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42D66B" w14:textId="77777777" w:rsidR="00AB7BEA" w:rsidRPr="0074682F" w:rsidRDefault="005708E9" w:rsidP="00AB7BEA">
      <w:pPr>
        <w:spacing w:after="0" w:line="560" w:lineRule="exact"/>
        <w:jc w:val="left"/>
        <w:rPr>
          <w:rFonts w:ascii="Sylfaen" w:eastAsia="Calibri" w:hAnsi="Sylfaen"/>
          <w:color w:val="214471"/>
          <w:sz w:val="40"/>
          <w:szCs w:val="40"/>
          <w:lang w:eastAsia="en-US"/>
        </w:rPr>
      </w:pPr>
      <w:bookmarkStart w:id="0" w:name="_Toc384825527"/>
      <w:bookmarkStart w:id="1" w:name="_Toc384633408"/>
      <w:r w:rsidRPr="0074682F">
        <w:rPr>
          <w:rFonts w:ascii="Sylfaen" w:eastAsia="Calibri" w:hAnsi="Sylfaen" w:cs="Arial"/>
          <w:noProof/>
          <w:color w:val="214471"/>
          <w:sz w:val="44"/>
          <w:szCs w:val="32"/>
          <w:lang w:val="en-US" w:eastAsia="zh-CN"/>
        </w:rPr>
        <w:drawing>
          <wp:anchor distT="0" distB="0" distL="114300" distR="114300" simplePos="0" relativeHeight="251660800" behindDoc="0" locked="0" layoutInCell="1" allowOverlap="1" wp14:anchorId="592E3272" wp14:editId="5BD69964">
            <wp:simplePos x="0" y="0"/>
            <wp:positionH relativeFrom="column">
              <wp:posOffset>-29845</wp:posOffset>
            </wp:positionH>
            <wp:positionV relativeFrom="paragraph">
              <wp:posOffset>-1710690</wp:posOffset>
            </wp:positionV>
            <wp:extent cx="5903595" cy="20955"/>
            <wp:effectExtent l="0" t="0" r="1905" b="444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orderli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03595" cy="20955"/>
                    </a:xfrm>
                    <a:prstGeom prst="rect">
                      <a:avLst/>
                    </a:prstGeom>
                  </pic:spPr>
                </pic:pic>
              </a:graphicData>
            </a:graphic>
          </wp:anchor>
        </w:drawing>
      </w:r>
      <w:r w:rsidRPr="0074682F">
        <w:rPr>
          <w:rFonts w:ascii="Sylfaen" w:eastAsia="Calibri" w:hAnsi="Sylfaen" w:cs="Arial"/>
          <w:noProof/>
          <w:color w:val="214471"/>
          <w:sz w:val="44"/>
          <w:szCs w:val="32"/>
          <w:lang w:val="en-US" w:eastAsia="zh-CN"/>
        </w:rPr>
        <w:drawing>
          <wp:anchor distT="0" distB="0" distL="114300" distR="114300" simplePos="0" relativeHeight="251657728" behindDoc="0" locked="0" layoutInCell="1" allowOverlap="1" wp14:anchorId="593FEF00" wp14:editId="52C780BF">
            <wp:simplePos x="0" y="0"/>
            <wp:positionH relativeFrom="column">
              <wp:posOffset>-82550</wp:posOffset>
            </wp:positionH>
            <wp:positionV relativeFrom="paragraph">
              <wp:posOffset>-2738120</wp:posOffset>
            </wp:positionV>
            <wp:extent cx="1191260" cy="977900"/>
            <wp:effectExtent l="0" t="0" r="889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U4Georgia Vertical E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1260" cy="977900"/>
                    </a:xfrm>
                    <a:prstGeom prst="rect">
                      <a:avLst/>
                    </a:prstGeom>
                  </pic:spPr>
                </pic:pic>
              </a:graphicData>
            </a:graphic>
          </wp:anchor>
        </w:drawing>
      </w:r>
      <w:r w:rsidR="00A15F84">
        <w:rPr>
          <w:rFonts w:ascii="Sylfaen" w:eastAsia="Calibri" w:hAnsi="Sylfaen" w:cs="Arial"/>
          <w:noProof/>
          <w:color w:val="214471"/>
          <w:sz w:val="44"/>
          <w:szCs w:val="32"/>
          <w:lang w:eastAsia="en-US"/>
        </w:rPr>
        <w:pict w14:anchorId="72E69568">
          <v:group id="Group 9" o:spid="_x0000_s1026" style="position:absolute;margin-left:137.4pt;margin-top:-215.5pt;width:133.45pt;height:43.05pt;z-index:251660288;mso-position-horizontal-relative:text;mso-position-vertical-relative:text;mso-width-relative:margin;mso-height-relative:margin" coordsize="18369,5924"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S4KxoMCAAB9BwAADgAAAGRycy9lMm9Eb2MueG1s1FXb&#10;jtowEH2v1H+w/L4kgQRCBKyq0kWVVl3UywcYx0msjS+yze3vO3YCuwuVulq1D/uAsWPPzJkzx+PZ&#10;7UG0aMeM5UrOcTKIMWKSqpLLeo5//by7yTGyjsiStEqyOT4yi28XHz/M9rpgQ9WotmQGgRNpi72e&#10;48Y5XUSRpQ0TxA6UZhI2K2UEcbA0dVQasgfvoo2GcTyO9sqU2ijKrIWvy24TL4L/qmLUPVSVZQ61&#10;cwzYXBhNGDd+jBYzUtSG6IbTHgZ5AwpBuISgZ1dL4gjaGn7lSnBqlFWVG1AlIlVVnLKQA2STxBfZ&#10;rIza6pBLXexrfaYJqL3g6c1u6bfd2iBezvEUI0kElChERVNPzV7XBZxYGf1Dr03/oe5WPttDZYT/&#10;hzzQIZB6PJPKDg5R+JiMp2meZBhR2MvS8WSUdazTBkpzZUabLyfDfDSejtPecDpMs2AYncJGHt0Z&#10;jOa0gF/PEcyuOPq7lsDKbQ3DvRPxKh+CmMetvoFyauL4hrfcHYM0oXAelNytOV2bbvFEd3KiG3Z9&#10;UJR4VryBP9NZEJ/RvaKPFkn1uSGyZp+sBk0Dq/509PJ4WL4It2m5vuNt62vk531ioP8L/fyBm06b&#10;S0W3gknXXTbDWshRSdtwbTEyBRMbBtoxX0vIh8JFdyAgbbh0XY2tM8zRxsevAMd3wO5xk+K8EUA/&#10;4fQZWdDaq9UVx/koh5sd1HUtEqDQWLdiSiA/AagAASpDCrK7tz2Y05Ge0S5+AAZwuqLA5N1Ia3Ip&#10;rcn7ltbwv0srSbIk8a0GWtQwTaejTr2nFjbOszzuNZZmE3h3wu07NaJ/obHQzKDHh8vRv0f+EXm+&#10;hvnzV3PxGwAA//8DAFBLAwQKAAAAAAAAACEA5tjsRAM2AAADNgAAFQAAAGRycy9tZWRpYS9pbWFn&#10;ZTEuanBlZ//Y/+AAEEpGSUYAAQEBANwA3AAA/9sAQwACAQEBAQECAQEBAgICAgIEAwICAgIFBAQD&#10;BAYFBgYGBQYGBgcJCAYHCQcGBggLCAkKCgoKCgYICwwLCgwJCgoK/9sAQwECAgICAgIFAwMFCgcG&#10;BwoKCgoKCgoKCgoKCgoKCgoKCgoKCgoKCgoKCgoKCgoKCgoKCgoKCgoKCgoKCgoKCgoK/8AAEQgA&#10;gwDg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zNGawfiJ8SPAHwn8J3njv4m+MtN0HRbGIyXmqateJBDCo7szkAV+Xf7af/AAdBfCD4f3N3&#10;4K/Yu+HbeNtQjZo/+Eq17zLXS0YH70UWBNcD3/dqezGgD9YJJY4l3yOFHqTXg/x6/wCCnn7A/wCz&#10;PPLY/GL9qTwnp99Du8zSrXUPtl4MdjBbh5Afqor+dD9qD/gqR+3f+17d3A+MP7QmtLpc5I/4R3w/&#10;O2naeqnovlQkeYB/00Lk9ya+flVY84AGTk8dT61PMB/QB8Uf+Dof9gTwi0lt8OPBvj3xfNG2Fkt9&#10;HSyt29w1xIr/APjleO6//wAHaOhLMy+Ff2IdRkjH3X1HxxHGT9Qls+PzNfjPZ6dqGov5NhYyzM38&#10;McZb+lbVn8NfFl3gNZxwD/pvMBj6gZP6Vz1cVh6K9+SXzR7WXcO59mztgsLUqf4Yt/kj9Zof+DtH&#10;xAJAbj9huz2fxeX8QG3frZV1XhL/AIOy/hlczrF44/Y28RWKE/PNpfiq3uce+14ov51+PsPwi1Ns&#10;mfW7VMDI2qzZPcdOKVPhHqRRi2sW4ZfuKsbHd9Tj+hrl/tjL1vUR9RT8KfECrHmWBn87L8Gz9/fh&#10;L/wclf8ABMv4kSQ2firxj4m8FXDgBh4m8NSmJT/11tTMoHuSOOuK+vPgt+1N+zl+0ZpK6z8DPjf4&#10;Y8VQsgZv7F1mKZ0H+0gbch9mANfyij4QaxIgFvq9qZOcoyuB7c4/pW74O8H/ABB8F6nDreiyXFre&#10;W7Bob7S7wxzR98qyEMCPbBqoZtl9R2VRX9bP8Ty8y4D4uyhXxWDqJd7XX3o/reBBpc1+AP7JH/BZ&#10;79uv9niS30XxN42bxzosZUSaX4y3TTBeBiO6H71Tj+8XA9K/VP8AYz/4K3fs0/tbNa+Frq+k8I+L&#10;bhQv/CP63IoW4f0t5uEl9l+V/wDZrrjiKMtpHysqNWDakrH1XRQGUjcD1oyPWtzMKKKKACiiigAo&#10;oooAKKKKACiiigAooozQAZoqiNXgfVf7NijZjtJaQL8qMADtz64OfYdcZGb2aAPxn/4Oufhf8RU/&#10;4Vb8ZbPxNqknhOT7Vo2o6L9qf7Fb34PnwXBjzt8ySMzLuwTiFQMc5/G8Ak/IK/qP/wCCun7LX/DX&#10;37APj74T6faLLrNvp66x4cypJW+tG86MD3dVeL6SGv5v/DvgrR/DiLMkfn3BA3XEqdPoO3868vMs&#10;xo4CKc9W9kutj77gPw9zfjzGShhWoU4W55N7X2st23Y47QPhzr2sBZ7pPsdued8w+Zh6hev48D3r&#10;rdJ+HnhrSQHltvtco/5aXPI/Ben863WYk7j1rp/hX8F/ij8ateXw78MvBt7q1wxG/wCzxHy4h/ed&#10;z8qj6kV8PmfElSFF1a1RU6aW97L7z+suHPCDgnhWgq+Jgqs1q51LWXpHb77+py0YWFBHBGqKvARA&#10;AB+FSRxyTP5calm/uqMmvvT4F/8ABHO1WGHWvj944dnZQX0XQz8o9mmYfntGPQ19UfDb9k39nb4T&#10;QxjwV8JdIgmjxtu7i3E85I775Nxz9MV+H59408N5dUlDC81eS6rSN/V/ome1jOPshyteywcOe2i5&#10;Uox+T7eiPyI8LfBD4xeOAP8AhEvhfr2orjO610uVwR25ArtdN/YK/a91NBLbfArWlyN37+JY+P8A&#10;gRFfsIkUcKeVFGqqowFVcD/61SQ2s9ydtvbs/psUmvga3jnnmIlbC4SK+bk/wSPm8R4oZhzXhShF&#10;ebb/AMj8e5P2EP2utGcy3nwJ1plBJPkxrJx/wEmsjVfhD8U/BLMvi/4ea1prA9bzTZEH5la/aq28&#10;G+Krsbrbw1fSD1W1Y/0qvrvw58dT2jRv4L1CSNlwymzcgj3GK7cP4pcYV7Orlrkn1ipL9GeDjfEa&#10;WMjyV/Z/J2/Ns/FaGIGILNHn/ZYdKt2cn2R0kjyuxgyspxtOevsQfyr9F/jl+zD4J12OSbxP8H1h&#10;kbObqHTTBIP+BIB+ua+Sfin+zLY+H55ZvCOrSKq9LW+HI9gwx+or7rI/ECpXfLOE6TfSSdv6+R+Y&#10;cQf2bmt6nIm/K35o+oP+CdH/AAWO8U/Cu90/4O/tRa5PrHhWRlgsfE9wxe60oHhRMessI4+Y5dRz&#10;lgOP1k0bV9K8RaVb67oeow3lneQrLa3VvIHjljYAqykcEEc1/M7q2k6lotybe/tWhkXt6/Q193/8&#10;Eef+Cll98HfFdj+y/wDG3X2bwjq1yIvDupXc3Gj3THiEk9IHPA7Ix9GOP2fhvjD21SNDFNWeifZ9&#10;L+TPyjMsqULzpdN0fsDRSI6uoZWBz3Helr9MPnQooooAKKKKACijNBOOtABRQTijOelABms2/wBQ&#10;lkuf7H0s/wCkEAyydRAn973PHA7/AEBo1C/uZZ20zSNpm6SStysIPc+p9B/KrGn6fFp8AhiGSeZJ&#10;G5Z27k+poAp3dnDpdtbPbLgQXSsxZuW35RiT3Pzbs9yK08+1cn8afij4B+DXw01f4ifEzxNb6VpO&#10;m2jS3F5dSbVTA+XHdiTgADJJrotJ1Sz1vSrfWtOlElvdW6zQSL/ErKCD+RFTzx5nG+q1t1saujWV&#10;FVXF8rbSdtG1ZtJ90mrk88CTwtC6hlkXac96/m5/4KHfs06r+zr+2542+DmkaNM1vNrTX3h63gjJ&#10;MlndHzYlQDrt3GP6xn0r+koE5GK+bP2wP2e/hxefEfSf2jJfBtpN4hgshpTapJDueKEM8ibc/dO5&#10;nG7ryB0r4PxIzKWScK1szjTdR0bSsuz0fyW78kfqnhDxlLhPiCakuaFaDja9veWsW/xXzPyo/ZR/&#10;4JO694rjt/Gv7RlxNpdkxWSHw9bti4mXqPNb/lmPb730r7y+H/w28CfCzQIvC3w+8L2ek2MKgCCz&#10;hC7iBjcx6sfckmt6KKWeVbeCNpGZsKiDJJr1j4bfsx6rrqx6r41lezgbDLap/rHHuf4f51/DlN8f&#10;eLma+xw0ZShfZaU4Lu3t9932P0rirjapWvVzCtZdIr9F19WeX6To2ra5drY6Np81zMx4jhQsf0r0&#10;rwd+yv4r1hVuvE99Hp8ZwfKQb5D/AEFe5eGfBXhvwfaLY+HtKht1C4bavzN9T1NaxG0YFf0Pwh9G&#10;/IcvjGtnlR159YR0gvK/xP8AA/Gsz48x1duOEShHu9X/AJL8Tz/w3+zd8N9ACvc6Y99Iv/LS6kJH&#10;5Diuw0zwx4e0YCPS9EtrcDjEMKr/AErRVSKTG7kV+8ZVwnw1kdNQwOEp07dVFX+btdnxuIzDHYyV&#10;61SUvVsBFGBgRr+VGxD1Rfyp1Fe/7On2X3HHchmtbaeIxT26SK33lZAQa4P4hfst/s//ABRtXtvG&#10;3wo0e68xSGlS1EUn/fabWz+NegNx1NJtY9a5sRgMDio8talGS80n+hpTrVaTvCTXoz8+v2oP+CF3&#10;grxlYXWsfs+eOZtLvgGaHR9a/fW8h67RKPmT05DfWvzE+P8A+zf8Yv2ZvG8ngP4xeCbvR7xTm3eR&#10;d0NyufvxSD5XH0Nf0h5xwa8//aH/AGbPhF+1H8Pbn4b/ABf8Kw6hYzK32ebaFntJO0sT9UYfke4N&#10;fI5nwPl9aDngl7Ofb7L+XT5HqYfN60ZJVXdfj/wT5d/4Iz/t7n9o74Vf8KJ+JWt+Z408IWqrDPcS&#10;fvNU08YCS5P3nThH7n5W/iNfcAPzda/Cr9of9nD9oP8A4JMftP6L8SfCGozXWm22oG48L+JFjKw3&#10;sX8dpOB91ip2sncHK9q/YT9kX9qj4e/tf/BbTfi74Cu1U3EYi1XS2cGXT7oD54XHseh/iXBHWu7h&#10;vNK1SLwGL0rU9NeqWz8zHH4eMZKtS+GX4M9ToozRX1h5oUUZoz3oAbuAXGaQ56ZoIGeDXBfHj9pT&#10;4Mfs1+Drjxx8YPHVnpNnCuVjmlHmynsqJ95yewArOdSnThzTaSW7ex0YXC4nGV40aEHOUtEoptt+&#10;iO9LALlunUmsq61OS9EhsZfKt4lYz3mOw6hPU9eeg96x/hn410X42+AdG+JuhXjPoeuabDfadGOG&#10;khlQOpf3wfu9j19Kk+L/AII8SfEH4X6v4G8GeN7jwzqGoWZgtNcsoVeSyJ/jVW4JxkfjQ5/unKGu&#10;mnn2+8IYflxao13ye9aTafu62d0tdO1rnmfwQ/b7/ZZ+NXjmH4VfCbxudR1Ke8vYIYoYHbebZVaW&#10;VmxwhzhWb75U4zivSvjN8aPhx8Afh/qHxN+Kfie30vSdOhMk9xcPjPoqjqzE4AUckmvjnwV4B/Zq&#10;/wCCLOj+Ofit43+K82r3Xi69WTSdDkjja8l2biqLxuZ2Z2Zm4QZHHGT+bf7Y/wC3D8ef2/fidD/b&#10;kdxHpq3Xl+G/B+mlnSMk4BKj/Wyn1xx0GOc/L4ziGpluFtXSdd3tFbLor/mfunDPhDh+NM8dXLJy&#10;hllNLmrVNHJ2vJQTS1W19UrXvrY6D/goZ/wUP+Jn7e/xCTw/pVvdWHg2zvNnh/w5CSXupCcCaYD7&#10;0jZ+Vei59ea/aL9iq38e2X7KXgDTfihpU1h4gs/C1nb6taTkb45kiVDu/wBo4BI7ZxXyP/wSl/4J&#10;GWnwPjs/2g/2kNIhuvFzoJNH0OZQ8ekA4Idv70//AKB9en39p4a31G8tCPlLLLH/AMCGMfmhP41p&#10;w9gcwhKeMxknz1EtOyW3/DdDl8XuKOEcVRw3DnDtJLD4Rv8AeL7UmknZ9U7Xcn8T20Wt4mud+KHg&#10;/wD4TrwRfeG41UTTR5t2bosgOVP5/pXREjdzRzzmvazHL8LmuBq4PEq9OpFxku6krP8AA/EqNaph&#10;60asHZxaa9UcB8KPgXoHw/gXUL2NbvUmA3XDr8sfqEHb69a74/ewKUZK8UN64rjyHh/KOGsvjgsu&#10;pKnCPRdfNvq/M1xmMxOPrutXk3JjqKKK9o5QoozRmgAooozQAUUZozQAUUUUAcP8f/gL8OP2lPhb&#10;qfwi+Kehx3ul6nCV3bR5ltJg7Jo2/hdTyD+B4JFfj14Y8VftBf8ABGD9sy88M34m1Lw7dSKbq25W&#10;317TSfknTPCzIOPZgVPBr9u/evBf+CgX7EfhH9tr4MTeEruOG18TaYHuPC+sMvNvcY5jY9TG4G1h&#10;9D1FfN59lNTFxWKw2lanqmuq7Pud2DxUacnTqawlv5eZ2f7PP7VHwR/ad8GWvjX4T+NrW8S4jUzW&#10;LTBbm2fHMckZOQRXo5bjINfzl3em/F79mz4l6h4T1OTVfDniDRbpre+jtbh4ZUdSecqRuU9QehBB&#10;FexeCP25/wBqB7VdOj/aE8QeWAF8uS+GR+JGa8fBcZKS9niabU1o7d/Q7KmTy+KnK6P3Ouby1tID&#10;Nd3McaDq0jhQPzrj/FHx/wDhL4RZoNT8aWck/RbW1kEkhPpha/IjV/j98d9e0iS8uvGWta3L5bHy&#10;5tRfG44x8oIDDPavVf2eNV8X6lZR3ni7SYbWRoYirJLlpGK5bI/hIOOK97D55TxFRQjG3r/VjKWV&#10;VoUfatre1uv3H6EaX8cpvG16tv4csmtbVmwZ5uZGGew6CvwN/bI8a/FXxb+0h4y0/wCLfjbUda1D&#10;R/E19ZRyX8xIijjnZFCL91BtA6Cv2L8FfFv4afDrTxq3jjx5pel28KgyNdXqL068ZzX5Ef8ABQPx&#10;T8NfHX7ZHjzxv8Iddj1LQdX1Zbu1vIVIV5HiTzsZ7ebv/Ovn+MqsamDp8s9b6pPur6ryP6T+jHha&#10;kOJMW6tB8rp3U3HZqS0UraXTd7b2P1y/4I0/GDS/FP8AwTu8K3Ou6vDD/wAIy15pd5NcShREsMzb&#10;MknAAiZPwxXm37d3/Bb/AOGPwegvPh1+zV5HijxIoaKbVd2bGxfpnI/1rD0HHHJr8oPDXxa+M8Xg&#10;FvgV4O8Wawuh6hqTXcug6az4urh1VCSE+ZshF46V9WfsY/8ABE34/fH6e18VfGaKbwT4Zfa+24jz&#10;fXK+ix/wD3auXD59muOwdPCYGm+ZJJy9Fb0Xqz6jOPCngPhfiLF8QcV4yPsp1JVIUVpe8uazXxS3&#10;2St5nzzBZ/tQ/t+/HDKf2r4w8VarNhpGyYrVCf8AvmGJfwGPU1+uX/BOL/gkv8Ov2QrS3+JPxCe3&#10;8QePJohuvGjDQabnqkAPf1fqe2B1b8evCHwz/wCCbH7Ldz8Nv2UPAOoWvjLxJYzweHtQ0vRzeXE9&#10;3Gm8yXEnZQMnJIA5wOKm/wCCQfxP+Pvx2+BsXxn+MXxHe8sfsMekWOkyWRRkktjh7ySVsGSSUEMS&#10;PlxjHINehlOVYbA5koYi9Ss1zX6R+/qfF+IPH+dcUcHzrZOo4PLISVNQWlSrvbRKyho1ZaXTu3sf&#10;ZCgAYArNtZBd6zJcQA+VHF5TP2Zs54+nOfrTfNutdPl2xaKzzh5ujS9sL6D3rRjhjhjWOJNqqMKo&#10;6CvuD+Yx9Ge1Fc78VfEfiLwf8MvEXi3wj4fbVtW0vQry80vS1PN7cRws8cI/32UL+NAHRZHSj61+&#10;dfh39qr9rz4ReH/2Wvj78SvixPrkfx48ZafoHjjwVqmipax6RNqELun2YYEkTW8i+WQ33gOa+hP2&#10;/f2lPij8Htc+E/wN+DCw2PiL4xePF8PW/iW7tfOh0W3SB7i4n2H5Xl8tGEatwTknOKAPpCvNfjl+&#10;1l8C/wBnme30z4i+MQNWvF3WPh/TIHu9QuhnqkEQLY/2jhfevnXxb8f/AI8/sVftteA/gV8Rfitd&#10;eP8AwX8TPB3iG+tZ9VsIor3TNR0q1+1sFeIAPFLEdu0j5SOK+Uf2X/G/7Snw4/YJ8Uf8Fwta8cr4&#10;g8VeJfEkut6l4TutLjmjuNDS/wDsIso5cGSHYN7IEIA2jIOTQB+lH7JPx3+KH7QngzWPGfxI+Aur&#10;eAY4fEFxbeHrXWmUXGo6eoBiu2jBJiLZPyHkEGuBb9tb4s/Ff47+Pvgv+yn8E7PxFF8Mb6HTvFev&#10;69q/2O3fUZI/NNpb4BMjIuN7dAWAryfxz+0N+1h+yL8UP2d/GPxT+Li+MvDvxu8SWfhvxdoc2lx2&#10;66PqV7AJYJrIoNwiRt6lGySqg9TV79kD4i/Gz9u7x/8AF74pfDj4qr8OvBvhP4oX3hrw7pvh/Q7d&#10;5NWurQR/aNQvXdcyGRnXC9AvXmgD6M/ZB/ap8J/tefCiX4jeG9JudJvtL1y90PxJod8wabS9TtJT&#10;FcW7EcNhhkMOCpB713nxC8aaX8OfAWufELXVc2Og6PdajeeX97yoImlfHvtU4r8+/wDgmF8Ofil8&#10;Tf2Qv2o/hX4a+LLeGfGGr/HrxdY2/i7Trfb9lvWMIM8aZ+UFs8DkBuOa9J1n9qzWL34C/Fj9ib9o&#10;Hwkvhn4peGPghq1/HBBdGay8QaatjND9vs5T8xG9cPG3zITySOaAJ/ht/wAFKP2lvHP7P3hP9ofT&#10;v2CfEHiLSfHWlLf+HY/B+twTywxyE+UlysmPLLDBLDIHNfXHgzUPEWq+EdL1Xxfoiabqlxp8Uuo6&#10;dHN5i20zIC8Qb+Lacrnvivzv/ZB8JftbeD/+COXgX9oP4UftJNY6l4V+EcesaD4Vk0OFtNnt7W3a&#10;YW05I3uzqhUyZGCeOBXXaB/wU6+In7Wkv7O/wa/Z0gt/C/iT42eCbjxX4l1y7gFwPD+m2u6OdYI2&#10;4kleeOSNC3ChcnNAH3xmjNfEf7Rnxt/aX/4J0/GT4V+IvGnxguPiF8MPiJ44tfCPiGHWtOiivtGv&#10;rrItrmGSIDfGWDbkboF461rfCH44/Hb9vz49fFrw/wDDT4qXHw/+H3wo8YP4St7jSbGKbUNb1WFA&#10;11KzyAiKFCyqqqMt1NAHvP7YHxk8afs7/s0+Mvjt4D8IWuv3vhHRJtWk0m7ujCtxbwL5kwDjowiD&#10;lexIArX/AGdvjRo37RnwH8HfHvw3YTWtj4w8OWmr2trcf6yFJ4lkCHHcZxnvivhj4n/tSfHLRbD9&#10;qj/gnZ+0jr1t4i1Tw58BtW8UeDfGVvZrby6npMtlJG0dxGvyiaORwu5eGAJ9Kt+H9b+Ivw4/4JA/&#10;sz/tA+G/FF9b+Ffht4f8N+IPiVommsVl1jQo7VVnQMOf3RZbgp0cQle9AHsn/BSD/gnH4a/a88OH&#10;x74Hht9P8faVastnd4CpqMY5FvN/7K3VTx0r8kdd+E+t+DvFN34K8d+H7rR9Y0+YxXVrNGUkRgeu&#10;O444I4Ir+gbwb4v8O/EDwlpfjvwfqsd/pOtafDfabeQnKTwSoHRx7FSDXlv7Vf7D/wAGv2rdL83x&#10;XpZsdct49tj4gsUCzx+gb/novsa+Vznhujjqnt6KSn17P/gnqYHMqmG91t2/I/GLRvh142hXzfD3&#10;izYv8PmTmPH411em/CH9prWB5On6rdSq33fL1Tbmvbvj3/wS2/aH+Hkki2NvLrGmiRQmpaPlt0YJ&#10;IDxdVPuM9K2/hF4Z1/wmg0rX2v3kWTKtfW5jdFwAF5A4FeFh8mqe29nUUo/M+opcRSwtKNSnySlf&#10;Zx/G54xoH/BNf9qP4sXKrdTadbiQ4abUNTMhH4c147+3b+wz40/Ye8R+GtG8Y+J7XVZPE2mz3izW&#10;UbLHE0cgUoM9eGQ/jX64fBe4WJoTI4Xp1OK8G/4LtfAjxn8Y/hn8NfE/wx8HX+vapputXVlNbaXa&#10;mV1hmh37mA6ANCBn1b3rfNOGcHQyypWpKTqadb9VfT0P17wn8Ws6lxlhcvxk4U8NPmUrJJfDJxu3&#10;sr27Hyr/AMEMvEHhzTf277Hw54j02zuBrnh+7t7FrqJWMdxHsnBTI+VtkcnIr9yVVFUKgwPSvxe/&#10;4J4/8Exv24PDP7RXgn46aj4Bj8O6boOuQ3d1/a92I5pbf7siqi5OWRmHJFfsmNP1K7TGo321e8cH&#10;H5nrXqcI0sTQy2VOtBx95tXVtGl+tz5/6Q2OyXNONYYrLsRGqnTipcrulKLkrfdYZrL6Nd/6Jd2S&#10;3UpVk8lYwxwRg/QEdaqeHPBmmaJpNvotnpNtY6daRhbTS7KMJDEo6DA6/wAq2baxtbNdltbKmeu0&#10;dfrUx9hX1XLG97a9z8H9pU5OS7t2voIFCrtUcD9KdRRVEhVfUr1dO0+fUHjZlt4WkKqOTgE4H5VY&#10;pjBWGCMjuMfpQB+c37B/wQ8L/wDBWv8AZz1r9rz9rPU77UtU8VeItStfBOm2V68MXge1tblorc2S&#10;qR5V2GTzGm+8SR2NXP8Agmv/AMFCJPi3p3gD9lr9pjS/+Es+Idn8R/FegaL4qnt02zRaBEjHUmYj&#10;/XMs6xfLgk7mPcH23wL/AME4dQ+AWreLLP8AZW/aQ8SeAfC/jLV5tT1HwrZ2dtdQWN3Mf30tkZkZ&#10;rYv1wpwDjA4qTW/+CV/wCtPhz8O/Cvwg1TVvBevfCzVLnUvB/jDSphJfJdXPN485kBW4FweZQ4Ib&#10;8BQBwn7b2mReI/8Agrb+yLoUcK3Hlaf44uL+3POLY6bDGWYf3SW2+hzXp37BH7Ifif8AY++G3iT9&#10;l7WrrTtd+HOn+IJ7z4dyXC7p4LC6leeSxuI2G0+TKx2P/EJOQCvO98I/2Pbfwh8ebj9p/wCLnxM1&#10;Hxx48k0H+xNL1LULaG3g0jTzJ5kkNtBCqohkfDO+CzYAzgYrzH4q/wDBTTxz4V/ak+IX7PHwg/ZM&#10;1v4gR/CzR9LvPGF1ousRR3atfRmWNbe3df321OSNwPpnjIB33xo/ZP1r9oT9rL4dfEr4h3FnH4F+&#10;Esja14Z0e3JM2oa/IpiWeYdEitohmNRyzyknAUCvOfhD+y7+1H+wt8SPibZ/sveFvDPi7wL8R/Fl&#10;x4p0/S9c1h7Gfw/qtyo+0JlUcTW7MqsANrLjGa91/ZP+OPxA/aG+FZ+J/wAQfgXrHw8a61OePS9A&#10;8QTI161om0LPKq8RF234TkhQCetP/a3/AGnfAP7G/wCzx4m/aS+JMN1caX4bs0kazsU3TXU0kiRQ&#10;woP7zyui57Zz2oA+YNI/4Jv/ALR/wZ+B/gm9+EnxL07UvH2k/Gu5+JXj7T7mWS003xLeXZk8+z3L&#10;lo44xIojJDDMYJBJru9I/Y4+Jf7Qn7Wl5+1d+1NoWk6FDZ/DO+8E+HfCOh6ibpvst85a7ubi42qG&#10;ZlOxEVQFGSck1yfiT/grb4z+AUmg3n7ZH7KWoeCdP8a+HtQ1PwZcaXriai9zNaWn2s2E6CNDFO8X&#10;3cbhu49TXM2H/BZ/4vajpFxDpn7EV9caxp/w5T4j6hBF4thNr/wiTwrJHdRzeX89wcshh2jDRt8x&#10;GKANnw3+yr/wUA+Fn7GFx/wTu+H6+DbrQ49GufDWh/Ey71GRLi00SbfGGksgvz3KQuUBDhSQCRWv&#10;d/8ABL68+BHij9n/AOK37KGrW/8AbXwN8OSeF7rTdZkKR+INEuB/pCNIoPlT+Y0kyNgjcxBGOnuv&#10;hj9tr9nXWv2VPD/7Y/iHx9Z+HvBPiHRbfUbW+1qURMglXIh28lpQcrsXJJU4Brjv2aP2+L/9qj49&#10;6r4H+Hf7PHi63+HtloK3un/EzXNPextr+58xVNvFBMqyMCG3LJ0IU5A4oAuftT/sl+If2t/jP8M/&#10;+E8v7a0+Hvw58SQeLJdNjYvcazrMCstrG/ZIISxkPUuSBwAc5f7Lv7IHj/8AZL/am+KniXwVqVlq&#10;Pw3+LWvN4pms5pDHeaJrbrtuAowRLBNhW7FGHcGvpbI9aM0AfLei/sBP8QvjN8Z/2hvj1qcLa58V&#10;PBr+CdP0/TSWj0Tw+I2QIHP355XbznbAAO1QMA58tg/ZL/4KBH9gr/h2nJpngmPRx4c/4RE/E5dV&#10;kMh0XHleaLHZxcfZ/k+/t3c11Xin/gqR8Rde8UfFK5/Zw/ZRvvG3g/4NalcWHjbxJN4gSxa4ubaL&#10;zbqKyiaNvOMS9SSATgDrX0t+z18dPAn7TfwR8MfH74ZXUk2heLNJi1DTWmTbIEccq47MrAqfdTQB&#10;a+B/wn0L4E/Bvwr8FvC8ssmm+E/D9npFjJMcu8VvCsSs3uQoJ9zXWUZoBz0oACMjBqjc+HtAvHL3&#10;mjWkjH+J7dT/AEq9mvMf2wv2ktE/Y+/Zq8XftKeJfDN5rFh4R09bu806wkVZZIzLHGdpbgbd+4+y&#10;miwHoEHh/Qrb/UaRbx/7sK/4VZFrbqMJAi/RRXgP7H3/AAUN+Ff7XXjHXfhXp3g/XvCvjLw5pNjq&#10;2peG/EEMe99Pu0D291DJEzJLG4Zecg/MvFfQZZQdpbmgACqOi0UZHrRQAUUUUAFFFFABXO/Fvx1H&#10;8L/hX4m+Jc1g10vh3w/e6m9svWYW8Dy7PqduK6LNVdU03T9a0640bVLWO4tbqBobmCVdyyRspVlY&#10;dwQSD9aAPy18K65+2h8c/wDgltq//BVSx/bS8WaT48/snUvFmmeGdPuUTw/aWdlPN/xLjalSrgxQ&#10;sCzZYswznnOD8Rf2g/2sv2aP2LPgT/wVE8N/tQeMvE9x4y1nSU+IHgXxVcJLp99Dfq29LaFVUQFG&#10;QhNmDtYHkjn6WsP+CMPh/wAN/DXXv2Y/BH7Vfj7R/gt4k1KS61D4a2v2Ro44pXDzWcN20RuIrdz1&#10;RXyQTzySfVPiP/wTt+FvxY8Z/DqHxlrN03w9+FX2W48G/DGzhij01L63TZDc3BC+ZOY1wEjZtg5J&#10;UkmgDxD9rr4m/ED9mD40eNP+CnHwI+Ilh8SvBvhfSrfw18V/h7JfbpNBitpUeeWwkUlY5181Xlic&#10;HOOSCAB5V+zd8Oh+2V/wVl/aU8beA/j5418G+H9W8H+CNXtZPCF8LKfUYrrRongaSTaWAjBY7VIB&#10;ZvmzgCvePE3/AARz0HWI/iB8NdE/af8AGuk/C34oeLp/EXjT4e2kdrsu7meRZLiJLpojPFDKyDcq&#10;vnHAIrtPiH/wTX0WP4uR/HX9lz43eIPhH4il8H2nhjV28OWtrcW2o6barstVeG5jkUSQoAiSLhgo&#10;xzxQB80fs8/Fr4kft0/sjfFr9hX4+ftUN4f8ceH/AIuXngTwf46jlSK88Qm1K3MUbxqR9oYpG6zB&#10;cbkPJBOTz/7Wf/BVT47+Bf2VfiR+zF44+H2g6F8avAvjDw94Uu9RtrUXGkNa6iS1rq9vHLnb+7iJ&#10;CPnY7KR0wPoeH/gi38FfCHw48B6N8Hvit4q8M+NPh/4yvPFen/EJJIbm+1DVryNY7ue6SVGjmEiI&#10;qldoAUYGAWB2of8AgkN8A/Fvwv8Aid4S+PnijXPHniT4vXNrc+MvG2qSRw33nWoxZm2EKLHbrARl&#10;FVcckNkcUAfM/wC21+zD4m+Bf7Yv7Gdn4p/aJ8a/ECDVPi8Yb608ZXy3cYuFtk8yaLK5jVwSDGDs&#10;xjAHJOB8HNJ+Jf8AwUD/AGDfjl+2xr/x08ReDV0vT/E2h+DvBfg2SO103TtE060fy7KeIL++EgLB&#10;93QNlcHmvsn4Wf8ABNmbR/jP4J+Nf7Qv7S3i74o6j8M7SeD4f2viKG1gg0t5YxE9ywt4kM9x5YC+&#10;ZISR1681yeu/8Ef9G02Lx74A+CP7UHjXwF8OfihqNxe+NfAOiw2kltJJcALdC2lliaS1WZBtYI2M&#10;EgYGBQB+fP7HPwq8Qft1/GH9mb9krxt8S9Y8O+D/AAB+zenjHSYdFufKkn1KS7lj85cggspaPkg4&#10;ERH8Rr1HxJ8VP+CjXwj/AOCd2uf8FCvin+0H4y0Px18OfHtrpGn+C9TshZ6VrGkwXdvZZmsygEj3&#10;HmvKZepx8uMV9+3/APwTf+B+lfEX4Q/FP4Sz33g3WPg7pqaLotxozKRf6H5ex9MuRIG8yJh82776&#10;sSwIJNdV+1F+yH4G/a1u/BulfFXWb6Xwv4V8RJrd94Rh2C01u6iANr9qyu5o4nzIIwQrNjcCABQB&#10;8LT/AB+/a+/ba+IH7THjr4e/GbxV4KuvgNpNknw98BeFePt+om0kune8j2lroSPF5QjPG18AZxUF&#10;n8af23P2aL79lL9o34j/ABs8Xa1rHx48aQ6L8TPht4gj221l9tUyotnbbQbVrdRtwOuBu6kH7k0D&#10;9ijwB4H/AGytW/bK+Hmv6houqeKtAXTPHGg2uw2OutFj7NdSqVJSaIAqGQjIODnnPO/tO/8ABN/4&#10;W/tffHzwv8avjT488Uz2vgm1x4V8M6TqhsbWzvGcmW73whZWlZRGnL4CpgDk5APj39nGD4x/t9fs&#10;2/tCftb6t+0b4q8FW1n4n8T6b4Z8G+EJo7XTra1s7bk3UG0i4km3HzGkySOmDzXmf/BOj4y/GP49&#10;aN+zD/wTl8C/F7W/h74Vh+CN74u8Tat4auhbalqkv2+5ihtYZiCUjU4c7fvYbPQV9qeKP+CSOlW+&#10;q/ELSPgX+0740+Hngv4sX015488F6DHaSW9xPOnl3L20k0TyWpmTh9jd+McVkftl/wDBMPwhoXwu&#10;8FfGT9jnWtT8A/ET4C+F5LbwBfaDp/2572xijYnTZrckfaRJl+pyWlfOQxBAPmCz+M//AAUVtf2P&#10;/jF+2Nq/7RPjG58VfAPx8vhbwn4dXS2jsfEdnY3VvDPc3tsEzdvcJckmQdDFkEc113i39oD9q39i&#10;P9or4ZXNv8f/ABV8TpPFPwN8QeMfil4R8QTCaHT5bTTWu4rmGNQPscbXA8lVGAQNoyc10XwS/wCC&#10;z3x5+EmhxaL/AMFN/wBgrxl4HtXYC88daD4bkn0tif8AlpcRDd5XOCSHb2XtX3V8N7T9nP43+H/+&#10;F+/DLTPDuv2HjrQo4W8TWNqjnVdP2FFiZ8bmQDcpRvunIIByKAPzT8KeKv8Ago748/Zg+BH7Unw2&#10;/ac8ca1rXx88Vf2R8QbTTbVbnTvDOmXk7j7VZwhSto1skWwSdi5zWd+1P+0149/Zcm/ay/Y0+Out&#10;6n8aPAPhP4f6H4h8Nx+L7x5biK4vr20gWxu50IaWDzZhIVY/MkbL/Ec/o7+xr+x94Q/Yo+HWpfB3&#10;4b+KtVvPCjeIrrUvDWi6oySLoEE5DtZQOFDGES+Y67yxHmEZxXkcn/BGX9mPxV4r+J3xC+NHiLxV&#10;40174sRXVv4ovNU1hoovs7n9xFHBDsjX7OqRCJipZTGCDmgD5J+LngT48f8ABMbwT8N/+Cstr8X5&#10;PFXizxgdD0H4ueH7iyhj0+80i7RGt7SwSNR9nW22pHHjqME8Ag/QP7Yfjn4i/s+/GzxZ/wAFNf2e&#10;viFY/Ebw74D0GPw58VPhlcXxZtGt4XSe4msZFO2G6VJEeWNwcgc4IxXX+Ff+CS9ndaf4F+H/AMe/&#10;2ovGnxG8A/DXUYL7wj4J16G0jtxNbgratdSQxLJdCFThFdtvHII4qr4u/wCCQOka1ffEjwf4Y/aj&#10;8caD8N/i54on17x94CsVtWjvLmfb9pSK5eIzQRyhVDKrDKjAIGKAPqr4S/Evwx8aPhd4c+Lvgp5Z&#10;NH8UaHa6tpckybXMFxEsqbh2O1hkV0lY/gXwX4Z+G/gnSPh74M0mOw0fQ9Mg0/S7GHO23t4YxHHG&#10;PZVUD8K2KACiiigAooooARfQ9qy/F2vw+E/C2peKJ4Gkj06xmumjQ4LhELYHucVqE4IrI8a+HG8W&#10;+EdU8K/afJ/tHT5rbztu7Z5iFd2O+M5oexpS5faLn2ur+h4h4V/bpup/D41b4i/BrUNBl1DwJc+K&#10;/Du3UorqDU7WCGOWWESKFMc6rNFlWXBDkqzbWxs+Gf2r9bn8L+H/ABP4x+HdpZp4l8SadpWnR6X4&#10;ijvin2pCwkkIjQLtwMqMk54Nc34a/Ym8eXng+DQfit8XLPU7nRfh3d+EvC40nQTaW1lFcQRwy3Ui&#10;NNI80zLDEPvqigMAoLFqm039jrx5bfCG28BReJfBukapoetaXq/hvUfDPg97SH7XZkZa7hNy3niR&#10;Rsba0ZAZsHO0jji8VzeXTv8AP8T6WpTyCSag0ndX1dlq9VfW1rX872Nv4tftcaz4C0b4ha54Y+F7&#10;axF8NLrGvLJrC25kg/s2G+MsX7ttxCyhNpxyCc84qvrn7WPxB8N+K/B/w51f4L2sfiLxZb3V5FZS&#10;eKY44VtYHhVhHM0QE9wVm3+Sqg7EYlgBmpl/ZT8V6/8ACL4oeFPHfj6zm8QfFNLganqWnaS0VpY7&#10;7COyjWKFpWZlSOJWO6TLMW5UEAT/ALUH7Nnjj4+eFNP+H2keK9B0/SY4EW4ur7w+9xqFlcIylLyx&#10;nWdBbzoAdrFXAbDcgFTbdbkbW/bTv/wxFP8AsP2kKUkrXs5Xl/Itd9VzXstLqyNKx/aH8WeLvinq&#10;ng74Y/Ct9Y0Pw7rUel+JfEU2rR26wXJRJJVgiKsZxEsiFySnJKruKms/Rv2zfBeseFPDfiODTP8A&#10;SPEXji48NLpovozNbvFeXNsZ2HUqTbFsYzhxU3hP4DfFf4ZfEvXNW+HPxC0ePwr4o15NX1rSdW0O&#10;Sa6inMccdwLedJ0VVlEQb5432MzkZBCrzvh79gnwZ4e0Pw0to+krruhfEC58S3XiCPQUW4vBLeXV&#10;x9nLbtwwLgR79xyI845wFzYjS3ne/wAtvlclQyJQfO/5eXlvd+7Lm5r7e9bb5aHUfs8ftIeIPj5q&#10;eoXUXgKz03RbW+1G0t7w+IEmupJLS9ktDvt1jBjVmidgSxwNvrxH4i/aI8f+Gv2hND+Ct38JoZrf&#10;xBNcta6lZ68sksFnBFvkvJoDENkYcxxffOXlQDOTih+zL+zF4s/Z98Qak8uoeD7vT7/UtUu2vrHw&#10;q9vqsv2q+lu1jmuftDLIsfm7P9WMhFPGMVL4c+BXxx8P/tC+IvjHP8RPDOoWfiC6t4RBeeGZ/tdj&#10;pUI+SxhlF0EX53lkMhjO55SSCFUBqVbkV99L/qKtDJ1jq3srezUXyJt6vZa91vrva3UueEv2stD8&#10;V+Dvhx4wh8JXcSfEXWrjT7W3MylrNora8uC7YHzZFowwO7j0NUfgv+2Ba/FD4O638ffEfgtdE8Ma&#10;bYyXtpOusR3Nw8UYk82KeJVBtrhNmGhJYqzbc5BAyfhp+yF498E614V0TVviZp994T8A6xf6l4Ts&#10;YdEaO98y4iuYo0uZjMySJDHdSqNsaF8ISflO7Fj/AGE/GnijVPFN/wDEb4iaJHD40uNJTxNp/hXw&#10;/Lp9vqVtZXDzSNIpuXIuZwUieYEYiXbg8ERzYmydtf1sv1N5UeH+acebS6aerfLzvRLTXkt6NW63&#10;XQan+3p4G0H4M+A/jR4n8I6lp1t4y8VW/h+/sLplE2hXbvLFKLjtiGWFkcjoAW6CofjF+374I+FH&#10;ib4l+GLfwZqWsXHwx8F2uv6t9iZQLlp2kAs48jmUIqOf+uqDvWfqf/BPTw3qC6n4Nl8UyS+C9Q8X&#10;Sa6NBuo5Z5I2n0qexu4hPJKWPmSTC4DEZV9/XcNuX4e/4J263pXgvWNE1r40TarrGveF107Wtdu9&#10;KHmXd59va6e7ZRJjldkQj6BY15PSplLHbJdPxV/zdvkdFGlwjzc1SUtZL3dfhcovfvGPNF9201sz&#10;0e8/bG+GknxC+Gvw+8OpJqUnxN0u61PS7i3YbLa0htPtAll9N/3VHchv7hrkNA/bx1a+/Zx1T9pr&#10;Vfg7/wASW10e11DTdN0nxBHeX94s0iosRiEaiOTDDCknLfLmnfC39gWy+GHxPt/iLZ+P5rxdP8UX&#10;V7pVncWI/wBB0uSzvYo9MjYNwkc9/cTBsdCqYwoIz/hn+wt4u8F/Aa4+Al94o8Ix2psdPgj1rRfB&#10;72t9cta3McwkuXNy4mYhCOi4Zi3tS5sbyy011t9yt+NyXT4VhZQbkk4Xbum1zSc9OjUeVderR32h&#10;ftU/CT4g6tqulmKObw/ZeAbPxRcaxdbfIezuJLuMoyMMqyC0csG6ZwQCpFcT4F/ao+H3gv8AZj8L&#10;+MPgt8Cl0iLWPFX9h2vgndFp/wDZl9Pcy+YJdqFY/nDSHCkneD3o17/gnpo974x+Imo6J8QLiz0D&#10;4jWumWup+HzbkpaW8V7Nc6hFA6upRbsTyKRj5GkkcZLYD9c/4J5eFL251DQLPxFu8Jal4y0rxJce&#10;HNUt3vFa5to2juFMkshLLOqwHnOxomPzbsC+bFdu/wB/R/13M1S4XjrzyesXaz+Gy5ovzu35e7o1&#10;cbrv/BQiztfBPh7xbovwxaabVv7e/tCz1DxBb2qWZ0iURXSrM2Y5iXJ2EFVYDJK846DR/wBsC98a&#10;/EfRvBXgP4b+Zb6h4X0jXbq617WksJ4Le/knRIxAyM0kiC3YsuRyVGe9cb4j/wCCe+v3vgbwb8P9&#10;P8YeGNQ0/wAFQ6zp+lW/ijwf9ui/s28MYhjdBcRhpoI4wglP+sHLLkknX8P/ALE/ijwP8Q/D/jTw&#10;94u8O60NF8HaJoD3PjTwy9/f/wDEvluH+1RXCzx+XLILjk7WwyA89KUZYrm1Xb8tTatT4X9j+5fv&#10;e/u3/M+W/wD27b/glzxP+2P470PwP8QvHdl8E0ubf4c67d2WqR/8JEqPcW9vbLcNcJ+6PJV4wIzz&#10;knnjn1/4YeJfF/i3wfb69428JQ6HfXGW+wQ6kLpVj/hbzAickdscepryyP8AZS8aal8Ofi98PvEX&#10;j3TWX4m6hfXFndWejyRnTBcWqW+1w0zedtWNGyCmSW4Axj2zR9PbTNKtdML7zb26Rl+m7aoGa3p+&#10;05tdrHiY+WXqio0Eua+6vtZd/O/3FwdKKKK2PICiiigAooooAKKKKACiiigAooooAKKKKACiiigA&#10;ooooAKKKKACj3xRRQAUUUUAFFFFABRRRQAUUUUAFFFFABRRRQB//2VBLAwQKAAAAAAAAACEAu0x6&#10;WR8XAAAfFwAAFAAAAGRycy9tZWRpYS9pbWFnZTIucG5niVBORw0KGgoAAAANSUhEUgAAAJgAAABl&#10;CAYAAACxzirmAAAAAXNSR0IArs4c6QAAAAlwSFlzAAAh1QAAIdUBBJy0nQAAFsRJREFUeAHtXQuU&#10;FcWZ/qv73hkQTFQE4wtUshqNxlWj+AAF8a1Jds+u7iYCM0gUZgBficc9J7pMdLPZXXc3ZxEGh1UY&#10;GTEeOSfGGMTXIoqv9R11TXRVhlUjDmBUYB73dnft91fPvfS9tx/Vd+4AYtVh6O56/VVf//X/f/1V&#10;1ZfIBIOAQcAgYBAwCBgEDAIGAYOAQcAgYBAwCBgEDAIGAYOAQcAgYBAwCBgEDAIGAYOAQcAgYBAw&#10;CBgEDAIGAYOAQcAgYBAwCBgEDAIGAYOAQcAgYBAwCBgEDAIGAYOAQcAgYBAwCNQMAVFSU0uLhWeL&#10;1vTHTsS1pcXF/7I/ZvAuLS2ZIt0ClYm4aWlxCo81ugrUaVfQSlP5RGSeN88lIZJxmYh+lYeRR0la&#10;cQnjWpsQhl2taYS19OJ7bdr4ZikPTUTGAM/4iY2LEG3PJPIOByvVbecnJAvRg7/XEbeQls58OYxO&#10;1XFTWo+gTKYJdE8G3WHb6RZqBH1LbCNPrqV68Q+0eOZnhZQUV0HTFp1Itj2ZpPdt0DgYtIamKB+S&#10;lXGx+pDwMlnOP9GS5vdKM0lBU1sbKJOdSp43qqJfzJiW9S7J3M20dE51mLY8nqF1f7iKLPuvQWN4&#10;KA1hvUM57wZaPuvN0vYN8KmhbSzE0M/IoyPx7lgoBQK/M6uHpPsr2jbiFkENi79JQv432dlh5IUJ&#10;KxSwMQid3o1kyZMrwQzUneZ22sJJZGXuoUzdKHJZSEUIAwH6mXqivm3NdGfTojQkaOqicyljXY+q&#10;T0f/bDAYyDCdCFqpKud2ZdGunuepp2cirbi2p1i8ofVCsut+q56ZZliwUTbfCyZzx9GyOZvDssTG&#10;TbttCtXVd5AH7FSfQnIzbrltDwG3CzAiatFpn0hD631UP+wvKM9jLCTwOxM2kdv39+Acbx5e9DBy&#10;IjJzee5Etn4kKrwIT/NDqkwXNfXWQ9GA5eD0UQA5uSw3Vkp9qXP+/HoaVf9zjLKrQMdS7Y/rX3IL&#10;wnPkgIslTqKhQ49BhueLmYQ4Hn0DA8VhisGcqR9L+VwDyv17sazujaATFGOpwRlRKK94/mRqbN2P&#10;2mlDRK500dPnjyRPTKAc3lvU4OEaBfon5fUWCbqY3HwyEZ//D0zOmJCD7QXLbsXo39+XXAn50UBy&#10;8CYFPZGUU6VffG8djcouRf3XoIOW37faDd6KNlgYo5Y4qCTeBbM5OpjiJQj5N7BZytRMSW3hDxY9&#10;B+kXnlaIZclmZfaCCjq+EDXgq1d/HN7fiFjmYiIWhIIlfmSpUTBgqikqWDfyWozc88A0eoVYDZG3&#10;mg7tekWrwLBNN0Hafl9J5CjVoVVRikxSlhrymfqXYRdtgp0WX4kySegY6vza2PiMIalO/nkM0G7Y&#10;xyGJgSh+0VKeH4gZ4K13nmKe2FrQJtfpxeB5NAGB2FrSJ05vG4cRNU9LYnLt/II85zOS4u8wyiOM&#10;mUAzGlsnkMhcq828gaI1vV162UZI3OcSXwQPgEzdUEiDSanpj928HmVeSqTh29WTaS7MhoGGK9p4&#10;tE/2bfWYypipiV6lLfuu33EMdkXbVzGqF8Mm2kNbarId43rX07KmZOnFakaKG8GUWe36YzAacJKg&#10;3yRKFyaipKyVXsL4A+63elLSOpw+rWM7cWChWx6FPh2J9xhfj2IwuZJdMTuOwXq9f8Ro/Za29MrA&#10;W+Lk7wZzLY7vTX/qulGwDcQkPbtOq8Y0mSqNITfzGCTp1kQm8yXMqfT9tn3TEFR5hbMKGMHWSFCT&#10;mTqbLO/s1PWXF8h4kzEbhxSLs2nRFraZXftBLr5jGKxh0V/BDzVLy/BVrYJJ4+bfItu5Go9xveHc&#10;hfBdsupQUDd7odgAr8wgQn5YUUvHDzvRlOdhElQklUTwTMzKjKIsfIFpQ+fm36O/ryWqSZ4MCHEu&#10;8iZwYkIDpHVuonbwbb43aQ+C73RHMNiM28dAjLNrA8ys8fKV0Sp7kfUKWnrlxoQuB5LF6YmzqkBu&#10;/xZ4MyBV/YFxYD7BfnqZ6uzXKqpmv5MgqDCNd8qmgJDnVdaRELMGqxyCViYyGA8CD26NxtvGJNQY&#10;nXzZHQegkpOUyyc6Vz+WchWc4moanTC84mrSSONlEie3ELPGA7QNb3ZAOvmb6M5ZT2pQ8LNcetdX&#10;SG79eqJtEKyQJYvnSvy9h+htwSSte17hcLzfwUa8hRY3dYeWscTD5Ob6wGT1sSNfqUmodzbEb70y&#10;xnkWRsVbCRo3gEN5uhiWAdGIz2SH4x2cgQyd4ZkSYt3ceDiP90o0cby8h5UX38mMKgeXwcbsdxUa&#10;daE2c7Hd5eYepEO/cUtCd0uT63P7kiv3KY2MeWIm9txnSOR/Qm7vC9Q7prdiTS2muEpi6ZEUtu7z&#10;Fg3d9CqWw8bF2oY+gx1OW+u/iSrTLR1tG/k72gOq0rKPjp3dKe+6gEef7kxqdni6OC9RGrMm8Nx3&#10;acTIlwp1DB6DNS4+EUR+mihSCy3hxjnOB5R3m6llUvLLK5Tjq9P3VaiKIVEDOJhV2USe+xLl3Ivo&#10;7rl/Kkmr9QMvaDcuWgnhMg6NjK89k2VpfxYypWOwFZfkoPpWJTKYvxw3nhqX7kXt0z+Nb0xZ6tRb&#10;eJ34jFgG5iKKwbxH6BeXFJfNBsfIv3Q+VJbXhuWSYYkeX26Yb6fAUHBn091z1nNUqiBdiD5NG4/1&#10;iHTn0d3Ng8tchQ64AjM9XlNKCKzGJMEQT5oShtQjYeu5ToR+7M/vTyYOgMQGs6cM1vA/hx19SCKD&#10;KVtPPhCsfXAYLJP9GXT+cYn6utASpbKcX9Cdzb8pRA3K1XfcbsYOiO3rhoNCKFBp7wZMACSrsEBk&#10;yC2v9wr5bZq+8KCQ1PioevGiUk1JNDhdUHqfG8lzsOEhnlcUtu775OWfDTY2vlAwp+79tEV/CTCb&#10;tV0SzFxu7hmqt+fpkhhYPtGLpSTNdaqBUVKlV7TkYGQ/lOyugACy676C2d741FQXz8QkQzySzMTs&#10;rqDJxOu1ukGtk4qzEzUR77gRtJqWX/l5sOraMtj0JQfD2XkrCKDeeImtGuFz/SdQkZdjWhs+Ewu2&#10;tib38AXlujV8BzUh5ldi0QOQ5smAKFMBxnQ1QWLlQE0WYgorD7z4BtV3HR2TqzRp3f6HIuLYxLrV&#10;zgpRoYFqx2C8u9HrWwBP74GJjSl0wWewa2lpjTfEFerfVa519ktaKkwxiDWBmhdiA2HK4O35LCZU&#10;76ttQpFFweM8mbCssyOzlCcI7wxI1vjlPX6PrtNFIre2vHjtGGzYprlgru/quyTqIeScJbSsucpp&#10;c3lXduFnls6WrgoTh1C3OC51b5ZPgWoS/5WsirFyIFhKanr1pYZE9Vcr1oY5xmvDYA2tJ2AqfrO2&#10;5FI7ZPveoJz8cWogv6gF2PmYpMK4b3ZWYEOfvoQJ4iGs+xNtJW6DECfQjDtGB4uG3rNLg7zTkl1N&#10;rP0r1SPXOXAGm3H7PpjC8i6J4YmdY4osTqXchhnT5TvMVcB0d3YYYj9DrvuB6n9cWxQD0FlVbULs&#10;2/IUVNXHsTTYHWJn98RO2olxzfDT+k7ExOGA2PfKdqOb/4wce3VYfQNjsMalQyif70CDj9d2SfBU&#10;2XNvpPbm58IatNvG+QdWHlfnG+I66e9SPZbeGXlYXLbQtF/+eBPin0ikwYWF8uqHVlOMlN45iSpX&#10;qUf5LC2//INiucDNAD35vVdjyn9B7H7+ADFs14FDO3cfda+eH4ze6fc8Fe/c73RsVvwWyfxwuArC&#10;g5X5BOriGdiNr4VnSIqFGpHe1Nhcat2Qjerc6cj3TmTexoXYWZoZC6t9GS2ZsaWYT0ioSXlJ8Tns&#10;hr36kiZQU+vetCjC4ayO2wlsLowCo79ilmDSKnGuBklWz2A/QOMkzUnWz/3kWHK5+U5swZlDK1bA&#10;ENhVAozddbf9B0b9HLVeTGgn/kUGS3Rj+WcGtTfdE5knKkHKJ6HCsNvVGhmrdri8UF79JaFVNbSd&#10;Awm0kjJDLJy2Og15flDMV2c/Tn35PyEd7yfCM8IuBdven7Y5vEVoVbFs8ObgA/+MhHNU7A4VpR5z&#10;3WDCR4JFg/fVq8g6OhpA6bkklH+H8liQnkVL5v4x2ICdfj9l0eFowyxlgPPJo6Q/EpAudB2pEZ6y&#10;9R1NXXjpaxMdov664WnEu4BDgzcD0suCP49TvwPv/8HFbItnfgTmeipZtWEUxalJ250E90T8LhAW&#10;GhLbtjua3y3SL7upnsE8sW+8zyVASWQkpNfN1NH0cCB217i16QhIr0zkaC9vpT8THE2Hjt67PEnv&#10;2a5wRlaUU+uG9oHUh6Wj8uAz3anK5vUNdmzDsSaWZPO85O3afj8mU2PLkJKyhQcpkzcX8oSN1J63&#10;CFE5kFmkFSV/Cy0suwoqrrCXpezcRwGJBH2kH9SUvB4vGLsNqwi2sxplP4f0iC/MxrOgSndFLx0P&#10;VX5gUcVyPRbxNpztwRKPgcaWWBpqtoq9+nRA5V79aQtGgPi4eLcK6Lo4GiascBXb35rqJRjR5kQD&#10;sNBl6QgY0DfRFJz62dWCzvclKttsYY97ddgtnf0+9ApOHCWYv2xcS3km1g1LLUIhz4bE3c6dSp3C&#10;YFc+q/6Gtjd1omzydm07g7pdOF3Lg3UStNN+RSYuT+ZnpR691+mQj34fllyIqw4kLt2XfRsN2AwO&#10;LtQVfWVhJ6yhMCzbSI2O6Kw7PEVqerRLGoYO2dgNW3WAmkySYL674hga2jW2SIZnu9I7s0SyFNQp&#10;dZfu6ZfeA8k0wMQenVfhcxME90QpXxfbULjhbd6SHkRZTEmjgwZ3RBT+5eUfI+VerG1FZCiL5u0o&#10;mcyRYLT0x+TLqqrto6hiZwXKuMNSbm0OtFrIR+Cu4Y/KBCLLbnlQZupgH1mnF1N44VmIYypmdkqa&#10;lB19y4iHsKMlnobv1D2u5OCvOvtoTSxh4mIDAjeu45JtrQzEhN5Wz2BcnWvdDI/wukRxXyDNp7nt&#10;7DRM8y8rRO30q/TWw8OuL42UxMap7T33q37D4iEbMOsSyYdmleQPLhs5pwE/zGLLmusb7GeVHK4d&#10;3fW/EDH4+k+MJPKZmG3JycX3kJdwT+CrOXH+L67Tc9+m4X2vFstF3AyMwe7iKbHXAGo4/6dZlWq4&#10;9a/48o3+lpGIxtckust5A+1/guDbxMvDH2yjyD+ks7NYirvp1guql2B8aFbgYGoSZj7jnEJ8qIWD&#10;sM4MlXqczyo7XKsO5sJXlkSDmUzSRUUs/S8R8U6EYlTFDTOYgITUOKCiyRUVJLZHtDevxWzihtiR&#10;sj032g29b9l7Y3fBYvh58FZ3cliFUzy2cyk+T/UvcBpjhuc8G/nnuQ/ha0BXU8+Inw+41Q62Urt5&#10;HO2KU5PAStgHUfbzY5WxL8UpkarLgqtFlH2DwoaNlESDmVPKU2lK2/6qT1KeFcdbKg9LfAvuCY2Q&#10;MJXRqIGz9IxcQMM2T8Lo/p7Wdh3+mk+m7hTqy92E0jt/R4Xv/L1es7e1yfb1Df+D5anXYV4cH7sa&#10;YtuC8s4Eqt/4EUbmYZGqi21ci2ZAM7TB39ilGjkaNNYl0OABn8nuDUacABV7P31OJ8e2R6lHp5O2&#10;YZaqEQYuwZgIn54R3lw0EhveYnR+sEHMZJZ9NWaV3wtGf2nuefYlsUyThBczgBDjIfEnYlBCIESo&#10;LjY97PoxWObajqea4YkHEx3i/mTjfPoseyxUavzuCW6vgJ9txeytOu+qNgzGlNi/4zlzcQeZGyP2&#10;C63yDVUbds8CmtY2uhD9pbpK2EhuDpwRE1iFCWxZFtbFkdIrWFxaMBIDQfDBXMz44kLBl0ZyChg+&#10;/uUpGxouEM1QOwZjgsvm3I8Z2QJ91wX6bWUOgu3QWtXanmYnd9lsVv0rsH/ejpViyggXsI/gdGU1&#10;GBnAF04OB0zctSVZ9nRewSTmrXgaisfhAqHLwIwlxUseeMLgOh+R3fd0SXzMQ20ZjAllPr8R/pcX&#10;1YwshnAxiV0XmeyFNHrUj4pxX5ab9un8DY6HY1++wkI5g+PtZZ758of6ljW9XgKfmulhxpekitmC&#10;EzjHGqWCuVKmIWgN3XHtJyU0Yh5qz2BLrt8Ce2EmZjtYC9Os3rfH5tG0heNj2rp7JgnxQLxkStFt&#10;aS0HB4QYaTgMq+Pr882WaIKczt89SxE0OSBFjZyVP3cuvRSuC244lpJ46/WutpSUsuups9ufPQ/b&#10;qlNDwkRXzUa6m8PnAOTjoZncrS/ggA0c4poTsLBKlHrMQ3J5a8KSo+IGh8GYWveIhej0r5VjMop6&#10;MF4tJdUdCRD+LRi929+zxCeJ00ADePn+wvnTUI8fhuLVcR2+HmQlH8wNLdwfqdonn6b22RvispWn&#10;DR6DsevCwazSdf5PGzy2x6xMAzW0Ti9v6G7+jEOz8ZPJ2P6zBBPi/tg8EnvE/JWB2GyRiSAB8yyV&#10;euS6Bo/BuPblV34ABpuDOz3XBZdhoAWkWMMC/pTRlyNk6p6CHbZB22YNosLMlcenOokeDUZX3Ft9&#10;OJjrflg1DSe/Fbb1YxX1JkQMLoMx8Y7ZMGLd+dqui8JSEtn/uUssJSUAWJPkO374CdY39U4DlRP0&#10;NyY+hzMCneVJJc/t18BGw8FcNdssSUl+YBr8OdD2pvXJmUtzDD6DMT1vGFwXuRe0XRfFpST3p6XN&#10;3Z2foMKSZnFh3VfqUWqqLuTjAZw2MA1LfZYpZIYaX9mOYbCOadswAth1ga3CmiSV6yJzDTUu/E58&#10;F3aT1CE4DeTyaSBNfFS38eJ5X5nnPayFgpXHqaY8n2rSyu5nAg3+DKgr9WiU1ZyGUlnRlI/8rXvP&#10;+4m2we+PZvyAFX52JnhqJiXZL0x2Pg1E9LQ2PtwxW808X6TDNr2j1U/1UeWUqphpSHqFeke+rUWj&#10;LNOOYzAmfNjHrRhxv9J3XWBukMkehF+M+5IsJUENsTrSDSyJBMqovV+ahTzMBNOoYv62MGHNlL0C&#10;VYQdy2D+JrgrMbNcrz1S/V2wF9GYr11XRf++WEW87KNYZsN3O3SYjFUXfs5NZh5M1Un+SJzrfKpH&#10;AzV7/PlPL/bkUBx9ZjB9w02kYf0IsuwMlDQbqWi4DpDIyU5YQfMid8F6IoXlCivXylU1GiN6VLto&#10;/vEG/u1O33EaXy87PqV8k7r3+kN8xrJUxl/IZ/RoYPboMY2u0vXNsirjHvnn/G7XUlmKF6zOuMq0&#10;0+6cyVtIFuG7FnpFmK/5lLGgk0IL2Bk+gIJfHksQyMobLbpoy4vqSHRoXTs1EuuIHi1P7Ae3Udlf&#10;8oWqVJcnQUNjcCuXhryH+DOgVQYcg7L+GaK2i7I4wKL2pGfLrthexGlO33vg5geqpFNZLNvbgh/s&#10;fFIxGe9zD6Xd3xZOZzwsb2NlRYg57CN8FolWxNbFv/6qQJVLd61vY5T1aIh1D34pFmcEcBYjChMe&#10;mPxzedJrLyut99jTex9s4TXxNEA/3/saaCzWqzQ8l8/G7DUX9VOwl+gIZMPbLAk92BH5Ohisgzrm&#10;ritJGegDfyqyJ/O3UJnjIe73jaxOWL2Yga6mng23R44m3t/fR1OgNyagnspj/cL6I9wkq2jZrF+D&#10;0/TNgshGDWICL/iL7Cz4nk6ARCt/H9gPb32IwXkP3TV3TdWtuAI/vtUnmzHojgP2GMmBIEQejt83&#10;cE6hTa3GBJLMrUHAIGAQMAgYBAwCBgGDgEHAIGAQMAgYBAwCBgGDgEHAIGAQMAgYBAwCBgGDgEHA&#10;IGAQMAgYBAwCBgGDgEHAIGAQMAgYBAwCBgGDgEHAIGAQMAgYBAwCBgGDgEHAIGAQMAgYBAwCBoHd&#10;FYH/BxNGl2m4tjIlAAAAAElFTkSuQmCCUEsDBBQABgAIAAAAIQCXcMLs5AAAAA0BAAAPAAAAZHJz&#10;L2Rvd25yZXYueG1sTI/BTsMwEETvSPyDtUjcWseNSyHEqaoKOFVItEiImxtvk6ixHcVukv49ywmO&#10;szOafZOvJ9uyAfvQeKdAzBNg6EpvGlcp+Dy8zh6Bhaid0a13qOCKAdbF7U2uM+NH94HDPlaMSlzI&#10;tII6xi7jPJQ1Wh3mvkNH3sn3VkeSfcVNr0cqty1fJMkDt7px9KHWHW5rLM/7i1XwNupxk4qXYXc+&#10;ba/fh+X7106gUvd30+YZWMQp/oXhF5/QoSCmo784E1irYLGShB4VzGQqaBVFllKsgB3plEr5BLzI&#10;+f8VxQ8AAAD//wMAUEsDBBQABgAIAAAAIQAr2djx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eRLcjnDt17HLrmGOkmIR++O1wBAAD//wMAUEsBAi0AFAAGAAgAAAAhANDg&#10;c88UAQAARwIAABMAAAAAAAAAAAAAAAAAAAAAAFtDb250ZW50X1R5cGVzXS54bWxQSwECLQAUAAYA&#10;CAAAACEAOP0h/9YAAACUAQAACwAAAAAAAAAAAAAAAABFAQAAX3JlbHMvLnJlbHNQSwECLQAUAAYA&#10;CAAAACEAmS4KxoMCAAB9BwAADgAAAAAAAAAAAAAAAABEAgAAZHJzL2Uyb0RvYy54bWxQSwECLQAK&#10;AAAAAAAAACEA5tjsRAM2AAADNgAAFQAAAAAAAAAAAAAAAADzBAAAZHJzL21lZGlhL2ltYWdlMS5q&#10;cGVnUEsBAi0ACgAAAAAAAAAhALtMelkfFwAAHxcAABQAAAAAAAAAAAAAAAAAKTsAAGRycy9tZWRp&#10;YS9pbWFnZTIucG5nUEsBAi0AFAAGAAgAAAAhAJdwwuzkAAAADQEAAA8AAAAAAAAAAAAAAAAAelIA&#10;AGRycy9kb3ducmV2LnhtbFBLAQItABQABgAIAAAAIQAr2djxyAAAAKYBAAAZAAAAAAAAAAAAAAAA&#10;AItTAABkcnMvX3JlbHMvZTJvRG9jLnhtbC5yZWxzUEsFBgAAAAAHAAcAvwEAAIp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0083;height:592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fYawgAAANoAAAAPAAAAZHJzL2Rvd25yZXYueG1sRE9Na8JA&#10;EL0L/Q/LFHrTjTlIm2aVmtLqTaoi5DZkp0lqdjbsrhr7612h0NPweJ+TLwbTiTM531pWMJ0kIIgr&#10;q1uuFex3H+NnED4ga+wsk4IreVjMH0Y5Ztpe+IvO21CLGMI+QwVNCH0mpa8aMugntieO3Ld1BkOE&#10;rpba4SWGm06mSTKTBluODQ32VDRUHbcno+CHT7MSS7dabq6/ny9Fle6W7welnh6Ht1cQgYbwL/5z&#10;r3WcD/dX7lfObwAAAP//AwBQSwECLQAUAAYACAAAACEA2+H2y+4AAACFAQAAEwAAAAAAAAAAAAAA&#10;AAAAAAAAW0NvbnRlbnRfVHlwZXNdLnhtbFBLAQItABQABgAIAAAAIQBa9CxbvwAAABUBAAALAAAA&#10;AAAAAAAAAAAAAB8BAABfcmVscy8ucmVsc1BLAQItABQABgAIAAAAIQBDcfYawgAAANoAAAAPAAAA&#10;AAAAAAAAAAAAAAcCAABkcnMvZG93bnJldi54bWxQSwUGAAAAAAMAAwC3AAAA9gIAAAAA&#10;">
              <v:imagedata r:id="rId10" o:title=""/>
            </v:shape>
            <v:shape id="Picture 7" o:spid="_x0000_s1028" type="#_x0000_t75" style="position:absolute;left:11511;top:244;width:6858;height:45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gLdwgAAANoAAAAPAAAAZHJzL2Rvd25yZXYueG1sRI9BawIx&#10;FITvBf9DeEJvNdFDK1ujiCDam+4Kvb5uXncXNy9rkuruvzcFweMwM98wi1VvW3ElHxrHGqYTBYK4&#10;dKbhSsOp2L7NQYSIbLB1TBoGCrBajl4WmBl34yNd81iJBOGQoYY6xi6TMpQ1WQwT1xEn79d5izFJ&#10;X0nj8ZbgtpUzpd6lxYbTQo0dbWoqz/mf1XC4HIqv70IN+22+89NeNe5nPmj9Ou7XnyAi9fEZfrT3&#10;RsMH/F9JN0Au7wAAAP//AwBQSwECLQAUAAYACAAAACEA2+H2y+4AAACFAQAAEwAAAAAAAAAAAAAA&#10;AAAAAAAAW0NvbnRlbnRfVHlwZXNdLnhtbFBLAQItABQABgAIAAAAIQBa9CxbvwAAABUBAAALAAAA&#10;AAAAAAAAAAAAAB8BAABfcmVscy8ucmVsc1BLAQItABQABgAIAAAAIQBBjgLdwgAAANoAAAAPAAAA&#10;AAAAAAAAAAAAAAcCAABkcnMvZG93bnJldi54bWxQSwUGAAAAAAMAAwC3AAAA9gIAAAAA&#10;">
              <v:imagedata r:id="rId11" o:title=""/>
            </v:shape>
          </v:group>
        </w:pict>
      </w:r>
      <w:r w:rsidRPr="0074682F">
        <w:rPr>
          <w:rFonts w:ascii="Sylfaen" w:hAnsi="Sylfaen"/>
          <w:noProof/>
          <w:lang w:val="en-US" w:eastAsia="zh-CN"/>
        </w:rPr>
        <w:drawing>
          <wp:anchor distT="0" distB="0" distL="114300" distR="114300" simplePos="0" relativeHeight="251654656" behindDoc="0" locked="0" layoutInCell="1" allowOverlap="1" wp14:anchorId="12FEAFCB" wp14:editId="4AA2FD0C">
            <wp:simplePos x="0" y="0"/>
            <wp:positionH relativeFrom="page">
              <wp:posOffset>5157470</wp:posOffset>
            </wp:positionH>
            <wp:positionV relativeFrom="page">
              <wp:posOffset>501015</wp:posOffset>
            </wp:positionV>
            <wp:extent cx="1760855" cy="365125"/>
            <wp:effectExtent l="0" t="0" r="0" b="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0855" cy="365125"/>
                    </a:xfrm>
                    <a:prstGeom prst="rect">
                      <a:avLst/>
                    </a:prstGeom>
                    <a:noFill/>
                    <a:ln>
                      <a:noFill/>
                    </a:ln>
                  </pic:spPr>
                </pic:pic>
              </a:graphicData>
            </a:graphic>
          </wp:anchor>
        </w:drawing>
      </w:r>
      <w:r w:rsidR="00AB7BEA" w:rsidRPr="0074682F">
        <w:rPr>
          <w:rFonts w:ascii="Sylfaen" w:eastAsia="Calibri" w:hAnsi="Sylfaen"/>
          <w:color w:val="214471"/>
          <w:sz w:val="40"/>
          <w:szCs w:val="40"/>
          <w:lang w:val="ka-GE" w:eastAsia="en-US"/>
        </w:rPr>
        <w:t>მყარი ნარჩენების ინტეგრირებული მართვა - ქუთაისი</w:t>
      </w:r>
    </w:p>
    <w:p w14:paraId="35C7DA55" w14:textId="73753E52" w:rsidR="005879FB" w:rsidRPr="0074682F" w:rsidRDefault="00AB7BEA" w:rsidP="005879FB">
      <w:pPr>
        <w:spacing w:after="0" w:line="560" w:lineRule="exact"/>
        <w:jc w:val="left"/>
        <w:rPr>
          <w:rFonts w:ascii="Sylfaen" w:eastAsia="Calibri" w:hAnsi="Sylfaen" w:cs="Arial"/>
          <w:color w:val="214471"/>
          <w:sz w:val="44"/>
          <w:szCs w:val="32"/>
          <w:lang w:val="en-GB" w:eastAsia="en-US"/>
        </w:rPr>
      </w:pPr>
      <w:r w:rsidRPr="0074682F">
        <w:rPr>
          <w:rFonts w:ascii="Sylfaen" w:eastAsia="Calibri" w:hAnsi="Sylfaen"/>
          <w:color w:val="214471"/>
          <w:sz w:val="40"/>
          <w:szCs w:val="40"/>
          <w:lang w:val="ka-GE" w:eastAsia="en-US"/>
        </w:rPr>
        <w:t>საქართველოს მყარი ნარჩენების მართვის კომპანია</w:t>
      </w:r>
    </w:p>
    <w:p w14:paraId="4F0FBA7B" w14:textId="77777777" w:rsidR="005879FB" w:rsidRPr="0074682F" w:rsidRDefault="005879FB" w:rsidP="005879FB">
      <w:pPr>
        <w:spacing w:after="0" w:line="420" w:lineRule="atLeast"/>
        <w:jc w:val="left"/>
        <w:rPr>
          <w:rFonts w:ascii="Sylfaen" w:eastAsia="Calibri" w:hAnsi="Sylfaen" w:cs="Arial"/>
          <w:sz w:val="28"/>
          <w:szCs w:val="22"/>
          <w:lang w:val="en-GB" w:eastAsia="en-US"/>
        </w:rPr>
      </w:pPr>
    </w:p>
    <w:p w14:paraId="2971E517" w14:textId="77777777" w:rsidR="005879FB" w:rsidRPr="0074682F" w:rsidRDefault="005879FB" w:rsidP="005879FB">
      <w:pPr>
        <w:spacing w:after="0" w:line="420" w:lineRule="atLeast"/>
        <w:jc w:val="left"/>
        <w:rPr>
          <w:rFonts w:ascii="Sylfaen" w:eastAsia="Calibri" w:hAnsi="Sylfaen" w:cs="Arial"/>
          <w:sz w:val="28"/>
          <w:szCs w:val="22"/>
          <w:lang w:val="en-GB" w:eastAsia="en-US"/>
        </w:rPr>
      </w:pPr>
    </w:p>
    <w:p w14:paraId="1620529A" w14:textId="77777777" w:rsidR="0074682F" w:rsidRPr="0074682F" w:rsidRDefault="0074682F" w:rsidP="0074682F">
      <w:pPr>
        <w:spacing w:after="0" w:line="420" w:lineRule="atLeast"/>
        <w:jc w:val="left"/>
        <w:rPr>
          <w:rFonts w:ascii="Sylfaen" w:eastAsia="Calibri" w:hAnsi="Sylfaen" w:cs="Arial"/>
          <w:sz w:val="28"/>
          <w:szCs w:val="22"/>
          <w:lang w:eastAsia="en-US"/>
        </w:rPr>
      </w:pPr>
      <w:r w:rsidRPr="0074682F">
        <w:rPr>
          <w:rFonts w:ascii="Sylfaen" w:eastAsia="Calibri" w:hAnsi="Sylfaen"/>
          <w:sz w:val="28"/>
          <w:szCs w:val="22"/>
          <w:lang w:val="ka-GE" w:eastAsia="en-US"/>
        </w:rPr>
        <w:t>გერმანია - საქართველოს ფინანსური თანამშრომლობა</w:t>
      </w:r>
    </w:p>
    <w:p w14:paraId="535060AB" w14:textId="77777777" w:rsidR="005879FB" w:rsidRPr="0074682F" w:rsidRDefault="005879FB" w:rsidP="005879FB">
      <w:pPr>
        <w:spacing w:after="0" w:line="420" w:lineRule="atLeast"/>
        <w:jc w:val="left"/>
        <w:rPr>
          <w:rFonts w:ascii="Sylfaen" w:eastAsia="Calibri" w:hAnsi="Sylfaen" w:cs="Arial"/>
          <w:sz w:val="28"/>
          <w:szCs w:val="22"/>
          <w:lang w:val="en-GB" w:eastAsia="en-US"/>
        </w:rPr>
      </w:pPr>
      <w:r w:rsidRPr="0074682F">
        <w:rPr>
          <w:rFonts w:ascii="Sylfaen" w:eastAsia="Calibri" w:hAnsi="Sylfaen" w:cs="Arial"/>
          <w:sz w:val="28"/>
          <w:szCs w:val="22"/>
          <w:lang w:val="en-GB" w:eastAsia="en-US"/>
        </w:rPr>
        <w:t>BMZ No.: 202061364</w:t>
      </w:r>
    </w:p>
    <w:p w14:paraId="4D995CCF" w14:textId="77777777" w:rsidR="005879FB" w:rsidRPr="0074682F" w:rsidRDefault="005879FB" w:rsidP="005879FB">
      <w:pPr>
        <w:spacing w:after="0" w:line="420" w:lineRule="atLeast"/>
        <w:jc w:val="left"/>
        <w:rPr>
          <w:rFonts w:ascii="Sylfaen" w:eastAsia="Calibri" w:hAnsi="Sylfaen" w:cs="Arial"/>
          <w:sz w:val="28"/>
          <w:szCs w:val="22"/>
          <w:lang w:val="en-GB" w:eastAsia="en-US"/>
        </w:rPr>
      </w:pPr>
    </w:p>
    <w:p w14:paraId="0F8A3F21" w14:textId="77777777" w:rsidR="005879FB" w:rsidRPr="0074682F" w:rsidRDefault="005879FB" w:rsidP="005879FB">
      <w:pPr>
        <w:spacing w:after="0" w:line="420" w:lineRule="atLeast"/>
        <w:jc w:val="left"/>
        <w:rPr>
          <w:rFonts w:ascii="Sylfaen" w:eastAsia="Calibri" w:hAnsi="Sylfaen" w:cs="Arial"/>
          <w:sz w:val="28"/>
          <w:szCs w:val="22"/>
          <w:lang w:val="en-GB" w:eastAsia="en-US"/>
        </w:rPr>
      </w:pPr>
    </w:p>
    <w:p w14:paraId="45A484DE" w14:textId="67034425" w:rsidR="005879FB" w:rsidRPr="0074682F" w:rsidRDefault="005879FB" w:rsidP="005879FB">
      <w:pPr>
        <w:spacing w:after="0" w:line="420" w:lineRule="atLeast"/>
        <w:ind w:left="-454"/>
        <w:jc w:val="left"/>
        <w:rPr>
          <w:rFonts w:ascii="Sylfaen" w:eastAsia="Calibri" w:hAnsi="Sylfaen" w:cs="Arial"/>
          <w:b/>
          <w:sz w:val="36"/>
          <w:szCs w:val="22"/>
          <w:lang w:val="en-GB" w:eastAsia="en-US"/>
        </w:rPr>
      </w:pPr>
      <w:r w:rsidRPr="0074682F">
        <w:rPr>
          <w:rFonts w:ascii="Sylfaen" w:eastAsia="Calibri" w:hAnsi="Sylfaen" w:cs="Arial"/>
          <w:b/>
          <w:color w:val="E47B3A"/>
          <w:sz w:val="40"/>
          <w:szCs w:val="22"/>
          <w:lang w:eastAsia="en-US"/>
        </w:rPr>
        <w:sym w:font="Wingdings 3" w:char="F075"/>
      </w:r>
      <w:r w:rsidRPr="0074682F">
        <w:rPr>
          <w:rFonts w:ascii="Sylfaen" w:eastAsia="Calibri" w:hAnsi="Sylfaen" w:cs="Arial"/>
          <w:b/>
          <w:sz w:val="36"/>
          <w:szCs w:val="22"/>
          <w:lang w:val="en-GB" w:eastAsia="en-US"/>
        </w:rPr>
        <w:t xml:space="preserve"> </w:t>
      </w:r>
      <w:r w:rsidR="0074682F">
        <w:rPr>
          <w:rFonts w:ascii="Sylfaen" w:eastAsia="Calibri" w:hAnsi="Sylfaen" w:cs="Arial"/>
          <w:b/>
          <w:sz w:val="36"/>
          <w:szCs w:val="22"/>
          <w:lang w:val="ka-GE" w:eastAsia="en-US"/>
        </w:rPr>
        <w:t>ფინანსური ანგარიში - წყალტუბო</w:t>
      </w:r>
    </w:p>
    <w:p w14:paraId="538A151C" w14:textId="035A2A12" w:rsidR="005879FB" w:rsidRPr="0074682F" w:rsidRDefault="0074682F" w:rsidP="005879FB">
      <w:pPr>
        <w:spacing w:after="0" w:line="420" w:lineRule="atLeast"/>
        <w:jc w:val="left"/>
        <w:rPr>
          <w:rFonts w:ascii="Sylfaen" w:eastAsia="Calibri" w:hAnsi="Sylfaen" w:cs="Arial"/>
          <w:b/>
          <w:sz w:val="28"/>
          <w:szCs w:val="22"/>
          <w:lang w:val="en-GB" w:eastAsia="en-US"/>
        </w:rPr>
      </w:pPr>
      <w:r>
        <w:rPr>
          <w:rFonts w:ascii="Sylfaen" w:eastAsia="Calibri" w:hAnsi="Sylfaen" w:cs="Arial"/>
          <w:b/>
          <w:sz w:val="28"/>
          <w:szCs w:val="22"/>
          <w:lang w:val="ka-GE" w:eastAsia="en-US"/>
        </w:rPr>
        <w:t>მაისი, 2020</w:t>
      </w:r>
    </w:p>
    <w:p w14:paraId="7358B28E" w14:textId="77777777" w:rsidR="005879FB" w:rsidRPr="0074682F" w:rsidRDefault="005879FB" w:rsidP="005879FB">
      <w:pPr>
        <w:spacing w:after="0" w:line="420" w:lineRule="atLeast"/>
        <w:jc w:val="left"/>
        <w:rPr>
          <w:rFonts w:ascii="Sylfaen" w:eastAsia="Calibri" w:hAnsi="Sylfaen" w:cs="Arial"/>
          <w:sz w:val="28"/>
          <w:szCs w:val="22"/>
          <w:lang w:val="en-GB" w:eastAsia="en-US"/>
        </w:rPr>
      </w:pPr>
    </w:p>
    <w:p w14:paraId="2CC6D431" w14:textId="77777777" w:rsidR="005879FB" w:rsidRPr="0074682F" w:rsidRDefault="005879FB" w:rsidP="005879FB">
      <w:pPr>
        <w:spacing w:after="0" w:line="420" w:lineRule="atLeast"/>
        <w:jc w:val="left"/>
        <w:rPr>
          <w:rFonts w:ascii="Sylfaen" w:eastAsia="Calibri" w:hAnsi="Sylfaen" w:cs="Arial"/>
          <w:sz w:val="28"/>
          <w:szCs w:val="22"/>
          <w:lang w:val="en-GB" w:eastAsia="en-US"/>
        </w:rPr>
      </w:pPr>
    </w:p>
    <w:p w14:paraId="62C73723" w14:textId="77777777" w:rsidR="005879FB" w:rsidRPr="0074682F" w:rsidRDefault="005879FB" w:rsidP="005879FB">
      <w:pPr>
        <w:spacing w:after="0" w:line="420" w:lineRule="atLeast"/>
        <w:jc w:val="left"/>
        <w:rPr>
          <w:rFonts w:ascii="Sylfaen" w:eastAsia="Calibri" w:hAnsi="Sylfaen" w:cs="Arial"/>
          <w:sz w:val="28"/>
          <w:szCs w:val="22"/>
          <w:lang w:val="en-GB" w:eastAsia="en-US"/>
        </w:rPr>
      </w:pPr>
    </w:p>
    <w:p w14:paraId="569CE8F8" w14:textId="77777777" w:rsidR="005879FB" w:rsidRPr="0074682F" w:rsidRDefault="005879FB" w:rsidP="005879FB">
      <w:pPr>
        <w:spacing w:after="0" w:line="420" w:lineRule="atLeast"/>
        <w:jc w:val="left"/>
        <w:rPr>
          <w:rFonts w:ascii="Sylfaen" w:eastAsia="Calibri" w:hAnsi="Sylfaen" w:cs="Arial"/>
          <w:sz w:val="28"/>
          <w:szCs w:val="22"/>
          <w:lang w:val="en-GB" w:eastAsia="en-US"/>
        </w:rPr>
      </w:pPr>
    </w:p>
    <w:p w14:paraId="5CA247F6" w14:textId="77777777" w:rsidR="005879FB" w:rsidRPr="0074682F" w:rsidRDefault="005879FB" w:rsidP="005879FB">
      <w:pPr>
        <w:spacing w:after="0" w:line="420" w:lineRule="atLeast"/>
        <w:jc w:val="left"/>
        <w:rPr>
          <w:rFonts w:ascii="Sylfaen" w:eastAsia="Calibri" w:hAnsi="Sylfaen" w:cs="Arial"/>
          <w:sz w:val="28"/>
          <w:szCs w:val="22"/>
          <w:lang w:val="en-GB" w:eastAsia="en-US"/>
        </w:rPr>
      </w:pPr>
    </w:p>
    <w:p w14:paraId="58AF8859" w14:textId="77777777" w:rsidR="005879FB" w:rsidRPr="0074682F" w:rsidRDefault="005879FB" w:rsidP="005879FB">
      <w:pPr>
        <w:spacing w:after="0" w:line="420" w:lineRule="atLeast"/>
        <w:jc w:val="left"/>
        <w:rPr>
          <w:rFonts w:ascii="Sylfaen" w:eastAsia="Calibri" w:hAnsi="Sylfaen" w:cs="Arial"/>
          <w:sz w:val="28"/>
          <w:szCs w:val="22"/>
          <w:lang w:val="en-GB" w:eastAsia="en-US"/>
        </w:rPr>
      </w:pPr>
    </w:p>
    <w:p w14:paraId="610EB252" w14:textId="77777777" w:rsidR="005879FB" w:rsidRPr="0074682F" w:rsidRDefault="005879FB" w:rsidP="005879FB">
      <w:pPr>
        <w:spacing w:after="0" w:line="420" w:lineRule="atLeast"/>
        <w:jc w:val="left"/>
        <w:rPr>
          <w:rFonts w:ascii="Sylfaen" w:eastAsia="Calibri" w:hAnsi="Sylfaen" w:cs="Arial"/>
          <w:sz w:val="28"/>
          <w:szCs w:val="22"/>
          <w:lang w:val="en-GB" w:eastAsia="en-US"/>
        </w:rPr>
      </w:pPr>
    </w:p>
    <w:p w14:paraId="0BDBD486" w14:textId="77777777" w:rsidR="005879FB" w:rsidRPr="0074682F" w:rsidRDefault="005879FB" w:rsidP="005879FB">
      <w:pPr>
        <w:spacing w:after="0" w:line="420" w:lineRule="atLeast"/>
        <w:jc w:val="left"/>
        <w:rPr>
          <w:rFonts w:ascii="Sylfaen" w:eastAsia="Calibri" w:hAnsi="Sylfaen" w:cs="Arial"/>
          <w:sz w:val="28"/>
          <w:szCs w:val="22"/>
          <w:lang w:val="en-GB" w:eastAsia="en-US"/>
        </w:rPr>
      </w:pPr>
    </w:p>
    <w:p w14:paraId="0B74DF44" w14:textId="20FC3C54" w:rsidR="005879FB" w:rsidRPr="0074682F" w:rsidRDefault="000A0C65" w:rsidP="005879FB">
      <w:pPr>
        <w:spacing w:after="0" w:line="420" w:lineRule="atLeast"/>
        <w:jc w:val="left"/>
        <w:rPr>
          <w:rFonts w:ascii="Sylfaen" w:eastAsia="Calibri" w:hAnsi="Sylfaen" w:cs="Arial"/>
          <w:sz w:val="28"/>
          <w:szCs w:val="22"/>
          <w:lang w:val="en-GB" w:eastAsia="en-US"/>
        </w:rPr>
      </w:pPr>
      <w:r w:rsidRPr="0074682F">
        <w:rPr>
          <w:rFonts w:ascii="Sylfaen" w:hAnsi="Sylfaen"/>
          <w:noProof/>
          <w:lang w:val="en-US" w:eastAsia="zh-CN"/>
        </w:rPr>
        <w:drawing>
          <wp:anchor distT="0" distB="0" distL="114300" distR="114300" simplePos="0" relativeHeight="251663872" behindDoc="0" locked="0" layoutInCell="1" allowOverlap="1" wp14:anchorId="64896F19" wp14:editId="69D29125">
            <wp:simplePos x="0" y="0"/>
            <wp:positionH relativeFrom="column">
              <wp:posOffset>4549140</wp:posOffset>
            </wp:positionH>
            <wp:positionV relativeFrom="paragraph">
              <wp:posOffset>270510</wp:posOffset>
            </wp:positionV>
            <wp:extent cx="630555" cy="516255"/>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30555" cy="516255"/>
                    </a:xfrm>
                    <a:prstGeom prst="rect">
                      <a:avLst/>
                    </a:prstGeom>
                    <a:noFill/>
                    <a:ln>
                      <a:noFill/>
                    </a:ln>
                  </pic:spPr>
                </pic:pic>
              </a:graphicData>
            </a:graphic>
          </wp:anchor>
        </w:drawing>
      </w:r>
    </w:p>
    <w:p w14:paraId="1DA5EB3A" w14:textId="605466E5" w:rsidR="005879FB" w:rsidRPr="0074682F" w:rsidRDefault="000A0C65" w:rsidP="005879FB">
      <w:pPr>
        <w:rPr>
          <w:rFonts w:ascii="Sylfaen" w:eastAsia="Calibri" w:hAnsi="Sylfaen" w:cs="Arial"/>
          <w:sz w:val="28"/>
          <w:szCs w:val="22"/>
          <w:lang w:val="en-GB" w:eastAsia="en-US"/>
        </w:rPr>
      </w:pPr>
      <w:r w:rsidRPr="0074682F">
        <w:rPr>
          <w:rFonts w:ascii="Sylfaen" w:hAnsi="Sylfaen"/>
          <w:noProof/>
          <w:lang w:val="en-US" w:eastAsia="zh-CN"/>
        </w:rPr>
        <w:drawing>
          <wp:anchor distT="0" distB="0" distL="114300" distR="114300" simplePos="0" relativeHeight="251651584" behindDoc="0" locked="0" layoutInCell="1" allowOverlap="1" wp14:anchorId="2262A337" wp14:editId="4E1725D6">
            <wp:simplePos x="0" y="0"/>
            <wp:positionH relativeFrom="column">
              <wp:posOffset>3047365</wp:posOffset>
            </wp:positionH>
            <wp:positionV relativeFrom="paragraph">
              <wp:posOffset>8890</wp:posOffset>
            </wp:positionV>
            <wp:extent cx="1142365" cy="522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42365" cy="522605"/>
                    </a:xfrm>
                    <a:prstGeom prst="rect">
                      <a:avLst/>
                    </a:prstGeom>
                    <a:noFill/>
                    <a:ln>
                      <a:noFill/>
                    </a:ln>
                  </pic:spPr>
                </pic:pic>
              </a:graphicData>
            </a:graphic>
          </wp:anchor>
        </w:drawing>
      </w:r>
      <w:r w:rsidRPr="00900362">
        <w:rPr>
          <w:rFonts w:ascii="Sylfaen" w:eastAsia="Calibri" w:hAnsi="Sylfaen"/>
          <w:sz w:val="28"/>
          <w:szCs w:val="22"/>
          <w:lang w:val="ka-GE" w:eastAsia="en-US"/>
        </w:rPr>
        <w:t>ანგარიშის წარმდგენი:</w:t>
      </w:r>
      <w:r w:rsidRPr="00900362">
        <w:rPr>
          <w:rFonts w:ascii="Sylfaen" w:eastAsia="Calibri" w:hAnsi="Sylfaen"/>
          <w:sz w:val="28"/>
          <w:szCs w:val="22"/>
          <w:lang w:eastAsia="en-US"/>
        </w:rPr>
        <w:t xml:space="preserve"> </w:t>
      </w:r>
      <w:r w:rsidR="005879FB" w:rsidRPr="0074682F">
        <w:rPr>
          <w:rFonts w:ascii="Sylfaen" w:eastAsia="Calibri" w:hAnsi="Sylfaen" w:cs="Arial"/>
          <w:sz w:val="28"/>
          <w:szCs w:val="22"/>
          <w:lang w:val="en-GB" w:eastAsia="en-US"/>
        </w:rPr>
        <w:t xml:space="preserve">PEM GmbH </w:t>
      </w:r>
    </w:p>
    <w:p w14:paraId="3CF05C16" w14:textId="77777777" w:rsidR="00912DB7" w:rsidRPr="0074682F" w:rsidRDefault="00912DB7" w:rsidP="005879FB">
      <w:pPr>
        <w:spacing w:after="100"/>
        <w:jc w:val="left"/>
        <w:rPr>
          <w:rFonts w:ascii="Sylfaen" w:hAnsi="Sylfaen"/>
          <w:lang w:val="en-GB"/>
        </w:rPr>
      </w:pPr>
    </w:p>
    <w:p w14:paraId="6C099A72" w14:textId="77777777" w:rsidR="00912DB7" w:rsidRPr="0074682F" w:rsidRDefault="00912DB7" w:rsidP="00ED0395">
      <w:pPr>
        <w:spacing w:after="360"/>
        <w:jc w:val="center"/>
        <w:rPr>
          <w:rFonts w:ascii="Sylfaen" w:hAnsi="Sylfaen"/>
          <w:b/>
          <w:caps/>
          <w:color w:val="003476"/>
          <w:spacing w:val="40"/>
          <w:sz w:val="28"/>
          <w:szCs w:val="28"/>
          <w:lang w:val="en-GB"/>
        </w:rPr>
        <w:sectPr w:rsidR="00912DB7" w:rsidRPr="0074682F" w:rsidSect="00912DB7">
          <w:pgSz w:w="11906" w:h="16838" w:code="9"/>
          <w:pgMar w:top="5103" w:right="1418" w:bottom="851" w:left="1418" w:header="851" w:footer="454" w:gutter="0"/>
          <w:cols w:space="708"/>
          <w:docGrid w:linePitch="360"/>
        </w:sectPr>
      </w:pPr>
    </w:p>
    <w:p w14:paraId="477706A4" w14:textId="3476B1E5" w:rsidR="00ED0395" w:rsidRPr="00A07B0B" w:rsidRDefault="00A07B0B" w:rsidP="00ED0395">
      <w:pPr>
        <w:spacing w:after="360"/>
        <w:jc w:val="center"/>
        <w:rPr>
          <w:rFonts w:ascii="Sylfaen" w:hAnsi="Sylfaen"/>
          <w:b/>
          <w:caps/>
          <w:color w:val="003476"/>
          <w:spacing w:val="40"/>
          <w:sz w:val="28"/>
          <w:szCs w:val="28"/>
          <w:lang w:val="ka-GE"/>
        </w:rPr>
      </w:pPr>
      <w:r>
        <w:rPr>
          <w:rFonts w:ascii="Sylfaen" w:hAnsi="Sylfaen"/>
          <w:b/>
          <w:caps/>
          <w:color w:val="003476"/>
          <w:spacing w:val="40"/>
          <w:sz w:val="28"/>
          <w:szCs w:val="28"/>
          <w:lang w:val="ka-GE"/>
        </w:rPr>
        <w:lastRenderedPageBreak/>
        <w:t>შინაარსი</w:t>
      </w:r>
    </w:p>
    <w:p w14:paraId="135C8788" w14:textId="1E0B6C97" w:rsidR="00A214B4" w:rsidRDefault="00483363">
      <w:pPr>
        <w:pStyle w:val="TOC1"/>
        <w:rPr>
          <w:rFonts w:asciiTheme="minorHAnsi" w:eastAsiaTheme="minorEastAsia" w:hAnsiTheme="minorHAnsi" w:cstheme="minorBidi"/>
          <w:b w:val="0"/>
          <w:caps w:val="0"/>
          <w:lang w:val="en-US" w:eastAsia="en-US"/>
        </w:rPr>
      </w:pPr>
      <w:r w:rsidRPr="0074682F">
        <w:rPr>
          <w:rFonts w:ascii="Sylfaen" w:hAnsi="Sylfaen"/>
          <w:b w:val="0"/>
          <w:caps w:val="0"/>
          <w:lang w:val="en-GB"/>
        </w:rPr>
        <w:fldChar w:fldCharType="begin"/>
      </w:r>
      <w:r w:rsidR="000963CC" w:rsidRPr="0074682F">
        <w:rPr>
          <w:rFonts w:ascii="Sylfaen" w:hAnsi="Sylfaen"/>
          <w:b w:val="0"/>
          <w:caps w:val="0"/>
          <w:lang w:val="en-GB"/>
        </w:rPr>
        <w:instrText xml:space="preserve"> TOC \o "1-3" \h \z \t "NoNumbering level 2,2" </w:instrText>
      </w:r>
      <w:r w:rsidRPr="0074682F">
        <w:rPr>
          <w:rFonts w:ascii="Sylfaen" w:hAnsi="Sylfaen"/>
          <w:b w:val="0"/>
          <w:caps w:val="0"/>
          <w:lang w:val="en-GB"/>
        </w:rPr>
        <w:fldChar w:fldCharType="separate"/>
      </w:r>
      <w:hyperlink w:anchor="_Toc46754551" w:history="1">
        <w:r w:rsidR="00A214B4" w:rsidRPr="008C19B5">
          <w:rPr>
            <w:rStyle w:val="Hyperlink"/>
            <w:rFonts w:ascii="Sylfaen" w:hAnsi="Sylfaen"/>
            <w:lang w:val="en-GB"/>
          </w:rPr>
          <w:t>1</w:t>
        </w:r>
        <w:r w:rsidR="00A214B4">
          <w:rPr>
            <w:rFonts w:asciiTheme="minorHAnsi" w:eastAsiaTheme="minorEastAsia" w:hAnsiTheme="minorHAnsi" w:cstheme="minorBidi"/>
            <w:b w:val="0"/>
            <w:caps w:val="0"/>
            <w:lang w:val="en-US" w:eastAsia="en-US"/>
          </w:rPr>
          <w:tab/>
        </w:r>
        <w:r w:rsidR="00A214B4" w:rsidRPr="008C19B5">
          <w:rPr>
            <w:rStyle w:val="Hyperlink"/>
            <w:rFonts w:ascii="Sylfaen" w:hAnsi="Sylfaen"/>
            <w:lang w:val="ka-GE"/>
          </w:rPr>
          <w:t>წინასიტყვაობა</w:t>
        </w:r>
        <w:r w:rsidR="00A214B4">
          <w:rPr>
            <w:webHidden/>
          </w:rPr>
          <w:tab/>
        </w:r>
        <w:r w:rsidR="00A214B4">
          <w:rPr>
            <w:webHidden/>
          </w:rPr>
          <w:fldChar w:fldCharType="begin"/>
        </w:r>
        <w:r w:rsidR="00A214B4">
          <w:rPr>
            <w:webHidden/>
          </w:rPr>
          <w:instrText xml:space="preserve"> PAGEREF _Toc46754551 \h </w:instrText>
        </w:r>
        <w:r w:rsidR="00A214B4">
          <w:rPr>
            <w:webHidden/>
          </w:rPr>
        </w:r>
        <w:r w:rsidR="00A214B4">
          <w:rPr>
            <w:webHidden/>
          </w:rPr>
          <w:fldChar w:fldCharType="separate"/>
        </w:r>
        <w:r w:rsidR="00A214B4">
          <w:rPr>
            <w:webHidden/>
          </w:rPr>
          <w:t>6</w:t>
        </w:r>
        <w:r w:rsidR="00A214B4">
          <w:rPr>
            <w:webHidden/>
          </w:rPr>
          <w:fldChar w:fldCharType="end"/>
        </w:r>
      </w:hyperlink>
    </w:p>
    <w:p w14:paraId="5FC8280C" w14:textId="425E1687" w:rsidR="00A214B4" w:rsidRDefault="00A214B4">
      <w:pPr>
        <w:pStyle w:val="TOC2"/>
        <w:rPr>
          <w:rFonts w:asciiTheme="minorHAnsi" w:eastAsiaTheme="minorEastAsia" w:hAnsiTheme="minorHAnsi" w:cstheme="minorBidi"/>
          <w:noProof/>
          <w:szCs w:val="22"/>
          <w:lang w:val="en-US" w:eastAsia="en-US"/>
        </w:rPr>
      </w:pPr>
      <w:hyperlink w:anchor="_Toc46754552" w:history="1">
        <w:r w:rsidRPr="008C19B5">
          <w:rPr>
            <w:rStyle w:val="Hyperlink"/>
            <w:rFonts w:ascii="Sylfaen" w:hAnsi="Sylfaen"/>
            <w:noProof/>
            <w:lang w:val="en-GB"/>
          </w:rPr>
          <w:t>1.1</w:t>
        </w:r>
        <w:r>
          <w:rPr>
            <w:rFonts w:asciiTheme="minorHAnsi" w:eastAsiaTheme="minorEastAsia" w:hAnsiTheme="minorHAnsi" w:cstheme="minorBidi"/>
            <w:noProof/>
            <w:szCs w:val="22"/>
            <w:lang w:val="en-US" w:eastAsia="en-US"/>
          </w:rPr>
          <w:tab/>
        </w:r>
        <w:r w:rsidRPr="008C19B5">
          <w:rPr>
            <w:rStyle w:val="Hyperlink"/>
            <w:rFonts w:ascii="Sylfaen" w:hAnsi="Sylfaen"/>
            <w:noProof/>
            <w:lang w:val="ka-GE"/>
          </w:rPr>
          <w:t>პროექტის შესახებ</w:t>
        </w:r>
        <w:r>
          <w:rPr>
            <w:noProof/>
            <w:webHidden/>
          </w:rPr>
          <w:tab/>
        </w:r>
        <w:r>
          <w:rPr>
            <w:noProof/>
            <w:webHidden/>
          </w:rPr>
          <w:fldChar w:fldCharType="begin"/>
        </w:r>
        <w:r>
          <w:rPr>
            <w:noProof/>
            <w:webHidden/>
          </w:rPr>
          <w:instrText xml:space="preserve"> PAGEREF _Toc46754552 \h </w:instrText>
        </w:r>
        <w:r>
          <w:rPr>
            <w:noProof/>
            <w:webHidden/>
          </w:rPr>
        </w:r>
        <w:r>
          <w:rPr>
            <w:noProof/>
            <w:webHidden/>
          </w:rPr>
          <w:fldChar w:fldCharType="separate"/>
        </w:r>
        <w:r>
          <w:rPr>
            <w:noProof/>
            <w:webHidden/>
          </w:rPr>
          <w:t>6</w:t>
        </w:r>
        <w:r>
          <w:rPr>
            <w:noProof/>
            <w:webHidden/>
          </w:rPr>
          <w:fldChar w:fldCharType="end"/>
        </w:r>
      </w:hyperlink>
    </w:p>
    <w:p w14:paraId="1CB544AE" w14:textId="1AC820DB" w:rsidR="00A214B4" w:rsidRDefault="00A214B4">
      <w:pPr>
        <w:pStyle w:val="TOC2"/>
        <w:rPr>
          <w:rFonts w:asciiTheme="minorHAnsi" w:eastAsiaTheme="minorEastAsia" w:hAnsiTheme="minorHAnsi" w:cstheme="minorBidi"/>
          <w:noProof/>
          <w:szCs w:val="22"/>
          <w:lang w:val="en-US" w:eastAsia="en-US"/>
        </w:rPr>
      </w:pPr>
      <w:hyperlink w:anchor="_Toc46754553" w:history="1">
        <w:r w:rsidRPr="008C19B5">
          <w:rPr>
            <w:rStyle w:val="Hyperlink"/>
            <w:rFonts w:ascii="Sylfaen" w:hAnsi="Sylfaen"/>
            <w:noProof/>
            <w:lang w:val="en-GB"/>
          </w:rPr>
          <w:t>1.2</w:t>
        </w:r>
        <w:r>
          <w:rPr>
            <w:rFonts w:asciiTheme="minorHAnsi" w:eastAsiaTheme="minorEastAsia" w:hAnsiTheme="minorHAnsi" w:cstheme="minorBidi"/>
            <w:noProof/>
            <w:szCs w:val="22"/>
            <w:lang w:val="en-US" w:eastAsia="en-US"/>
          </w:rPr>
          <w:tab/>
        </w:r>
        <w:r w:rsidRPr="008C19B5">
          <w:rPr>
            <w:rStyle w:val="Hyperlink"/>
            <w:rFonts w:ascii="Sylfaen" w:hAnsi="Sylfaen"/>
            <w:noProof/>
            <w:lang w:val="ka-GE"/>
          </w:rPr>
          <w:t>ფინანსური შეფასების შესახებ</w:t>
        </w:r>
        <w:r>
          <w:rPr>
            <w:noProof/>
            <w:webHidden/>
          </w:rPr>
          <w:tab/>
        </w:r>
        <w:r>
          <w:rPr>
            <w:noProof/>
            <w:webHidden/>
          </w:rPr>
          <w:fldChar w:fldCharType="begin"/>
        </w:r>
        <w:r>
          <w:rPr>
            <w:noProof/>
            <w:webHidden/>
          </w:rPr>
          <w:instrText xml:space="preserve"> PAGEREF _Toc46754553 \h </w:instrText>
        </w:r>
        <w:r>
          <w:rPr>
            <w:noProof/>
            <w:webHidden/>
          </w:rPr>
        </w:r>
        <w:r>
          <w:rPr>
            <w:noProof/>
            <w:webHidden/>
          </w:rPr>
          <w:fldChar w:fldCharType="separate"/>
        </w:r>
        <w:r>
          <w:rPr>
            <w:noProof/>
            <w:webHidden/>
          </w:rPr>
          <w:t>6</w:t>
        </w:r>
        <w:r>
          <w:rPr>
            <w:noProof/>
            <w:webHidden/>
          </w:rPr>
          <w:fldChar w:fldCharType="end"/>
        </w:r>
      </w:hyperlink>
    </w:p>
    <w:p w14:paraId="71188566" w14:textId="5250DD05" w:rsidR="00A214B4" w:rsidRDefault="00A214B4">
      <w:pPr>
        <w:pStyle w:val="TOC1"/>
        <w:rPr>
          <w:rFonts w:asciiTheme="minorHAnsi" w:eastAsiaTheme="minorEastAsia" w:hAnsiTheme="minorHAnsi" w:cstheme="minorBidi"/>
          <w:b w:val="0"/>
          <w:caps w:val="0"/>
          <w:lang w:val="en-US" w:eastAsia="en-US"/>
        </w:rPr>
      </w:pPr>
      <w:hyperlink w:anchor="_Toc46754554" w:history="1">
        <w:r w:rsidRPr="008C19B5">
          <w:rPr>
            <w:rStyle w:val="Hyperlink"/>
            <w:rFonts w:ascii="Sylfaen" w:hAnsi="Sylfaen"/>
            <w:lang w:val="en-GB"/>
          </w:rPr>
          <w:t>2</w:t>
        </w:r>
        <w:r>
          <w:rPr>
            <w:rFonts w:asciiTheme="minorHAnsi" w:eastAsiaTheme="minorEastAsia" w:hAnsiTheme="minorHAnsi" w:cstheme="minorBidi"/>
            <w:b w:val="0"/>
            <w:caps w:val="0"/>
            <w:lang w:val="en-US" w:eastAsia="en-US"/>
          </w:rPr>
          <w:tab/>
        </w:r>
        <w:r w:rsidRPr="008C19B5">
          <w:rPr>
            <w:rStyle w:val="Hyperlink"/>
            <w:rFonts w:ascii="Sylfaen" w:hAnsi="Sylfaen"/>
            <w:lang w:val="ka-GE"/>
          </w:rPr>
          <w:t>ზოგადი ინფორმაცია</w:t>
        </w:r>
        <w:r>
          <w:rPr>
            <w:webHidden/>
          </w:rPr>
          <w:tab/>
        </w:r>
        <w:r>
          <w:rPr>
            <w:webHidden/>
          </w:rPr>
          <w:fldChar w:fldCharType="begin"/>
        </w:r>
        <w:r>
          <w:rPr>
            <w:webHidden/>
          </w:rPr>
          <w:instrText xml:space="preserve"> PAGEREF _Toc46754554 \h </w:instrText>
        </w:r>
        <w:r>
          <w:rPr>
            <w:webHidden/>
          </w:rPr>
        </w:r>
        <w:r>
          <w:rPr>
            <w:webHidden/>
          </w:rPr>
          <w:fldChar w:fldCharType="separate"/>
        </w:r>
        <w:r>
          <w:rPr>
            <w:webHidden/>
          </w:rPr>
          <w:t>9</w:t>
        </w:r>
        <w:r>
          <w:rPr>
            <w:webHidden/>
          </w:rPr>
          <w:fldChar w:fldCharType="end"/>
        </w:r>
      </w:hyperlink>
    </w:p>
    <w:p w14:paraId="54C2911D" w14:textId="677FCF9A" w:rsidR="00A214B4" w:rsidRDefault="00A214B4">
      <w:pPr>
        <w:pStyle w:val="TOC1"/>
        <w:rPr>
          <w:rFonts w:asciiTheme="minorHAnsi" w:eastAsiaTheme="minorEastAsia" w:hAnsiTheme="minorHAnsi" w:cstheme="minorBidi"/>
          <w:b w:val="0"/>
          <w:caps w:val="0"/>
          <w:lang w:val="en-US" w:eastAsia="en-US"/>
        </w:rPr>
      </w:pPr>
      <w:hyperlink w:anchor="_Toc46754555" w:history="1">
        <w:r w:rsidRPr="008C19B5">
          <w:rPr>
            <w:rStyle w:val="Hyperlink"/>
            <w:rFonts w:ascii="Sylfaen" w:hAnsi="Sylfaen"/>
            <w:lang w:val="en-GB"/>
          </w:rPr>
          <w:t>3</w:t>
        </w:r>
        <w:r>
          <w:rPr>
            <w:rFonts w:asciiTheme="minorHAnsi" w:eastAsiaTheme="minorEastAsia" w:hAnsiTheme="minorHAnsi" w:cstheme="minorBidi"/>
            <w:b w:val="0"/>
            <w:caps w:val="0"/>
            <w:lang w:val="en-US" w:eastAsia="en-US"/>
          </w:rPr>
          <w:tab/>
        </w:r>
        <w:r w:rsidRPr="008C19B5">
          <w:rPr>
            <w:rStyle w:val="Hyperlink"/>
            <w:rFonts w:ascii="Sylfaen" w:hAnsi="Sylfaen"/>
            <w:lang w:val="ka-GE"/>
          </w:rPr>
          <w:t>მუნიციპალიტეტების ნარჩენების მართვის მომსახურება (</w:t>
        </w:r>
        <w:r w:rsidRPr="008C19B5">
          <w:rPr>
            <w:rStyle w:val="Hyperlink"/>
            <w:rFonts w:ascii="Sylfaen" w:hAnsi="Sylfaen"/>
            <w:lang w:val="en-US"/>
          </w:rPr>
          <w:t>SWM</w:t>
        </w:r>
        <w:r w:rsidRPr="008C19B5">
          <w:rPr>
            <w:rStyle w:val="Hyperlink"/>
            <w:rFonts w:ascii="Sylfaen" w:hAnsi="Sylfaen"/>
            <w:lang w:val="ka-GE"/>
          </w:rPr>
          <w:t>)</w:t>
        </w:r>
        <w:r>
          <w:rPr>
            <w:webHidden/>
          </w:rPr>
          <w:tab/>
        </w:r>
        <w:r>
          <w:rPr>
            <w:webHidden/>
          </w:rPr>
          <w:fldChar w:fldCharType="begin"/>
        </w:r>
        <w:r>
          <w:rPr>
            <w:webHidden/>
          </w:rPr>
          <w:instrText xml:space="preserve"> PAGEREF _Toc46754555 \h </w:instrText>
        </w:r>
        <w:r>
          <w:rPr>
            <w:webHidden/>
          </w:rPr>
        </w:r>
        <w:r>
          <w:rPr>
            <w:webHidden/>
          </w:rPr>
          <w:fldChar w:fldCharType="separate"/>
        </w:r>
        <w:r>
          <w:rPr>
            <w:webHidden/>
          </w:rPr>
          <w:t>10</w:t>
        </w:r>
        <w:r>
          <w:rPr>
            <w:webHidden/>
          </w:rPr>
          <w:fldChar w:fldCharType="end"/>
        </w:r>
      </w:hyperlink>
    </w:p>
    <w:p w14:paraId="4745F780" w14:textId="4AD907F6" w:rsidR="00A214B4" w:rsidRDefault="00A214B4">
      <w:pPr>
        <w:pStyle w:val="TOC2"/>
        <w:rPr>
          <w:rFonts w:asciiTheme="minorHAnsi" w:eastAsiaTheme="minorEastAsia" w:hAnsiTheme="minorHAnsi" w:cstheme="minorBidi"/>
          <w:noProof/>
          <w:szCs w:val="22"/>
          <w:lang w:val="en-US" w:eastAsia="en-US"/>
        </w:rPr>
      </w:pPr>
      <w:hyperlink w:anchor="_Toc46754556" w:history="1">
        <w:r w:rsidRPr="008C19B5">
          <w:rPr>
            <w:rStyle w:val="Hyperlink"/>
            <w:rFonts w:ascii="Sylfaen" w:hAnsi="Sylfaen"/>
            <w:noProof/>
            <w:lang w:val="en-GB"/>
          </w:rPr>
          <w:t>3.1</w:t>
        </w:r>
        <w:r>
          <w:rPr>
            <w:rFonts w:asciiTheme="minorHAnsi" w:eastAsiaTheme="minorEastAsia" w:hAnsiTheme="minorHAnsi" w:cstheme="minorBidi"/>
            <w:noProof/>
            <w:szCs w:val="22"/>
            <w:lang w:val="en-US" w:eastAsia="en-US"/>
          </w:rPr>
          <w:tab/>
        </w:r>
        <w:r w:rsidRPr="008C19B5">
          <w:rPr>
            <w:rStyle w:val="Hyperlink"/>
            <w:rFonts w:ascii="Sylfaen" w:hAnsi="Sylfaen"/>
            <w:noProof/>
            <w:lang w:val="en-US"/>
          </w:rPr>
          <w:t xml:space="preserve">SWM </w:t>
        </w:r>
        <w:r w:rsidRPr="008C19B5">
          <w:rPr>
            <w:rStyle w:val="Hyperlink"/>
            <w:rFonts w:ascii="Sylfaen" w:hAnsi="Sylfaen"/>
            <w:noProof/>
            <w:lang w:val="ka-GE"/>
          </w:rPr>
          <w:t>სერვისების სამართლებრივი და ადმინისტრაციული სტრუქტურა</w:t>
        </w:r>
        <w:r>
          <w:rPr>
            <w:noProof/>
            <w:webHidden/>
          </w:rPr>
          <w:tab/>
        </w:r>
        <w:r>
          <w:rPr>
            <w:noProof/>
            <w:webHidden/>
          </w:rPr>
          <w:fldChar w:fldCharType="begin"/>
        </w:r>
        <w:r>
          <w:rPr>
            <w:noProof/>
            <w:webHidden/>
          </w:rPr>
          <w:instrText xml:space="preserve"> PAGEREF _Toc46754556 \h </w:instrText>
        </w:r>
        <w:r>
          <w:rPr>
            <w:noProof/>
            <w:webHidden/>
          </w:rPr>
        </w:r>
        <w:r>
          <w:rPr>
            <w:noProof/>
            <w:webHidden/>
          </w:rPr>
          <w:fldChar w:fldCharType="separate"/>
        </w:r>
        <w:r>
          <w:rPr>
            <w:noProof/>
            <w:webHidden/>
          </w:rPr>
          <w:t>10</w:t>
        </w:r>
        <w:r>
          <w:rPr>
            <w:noProof/>
            <w:webHidden/>
          </w:rPr>
          <w:fldChar w:fldCharType="end"/>
        </w:r>
      </w:hyperlink>
    </w:p>
    <w:p w14:paraId="6234CDE7" w14:textId="60D82782" w:rsidR="00A214B4" w:rsidRDefault="00A214B4">
      <w:pPr>
        <w:pStyle w:val="TOC2"/>
        <w:rPr>
          <w:rFonts w:asciiTheme="minorHAnsi" w:eastAsiaTheme="minorEastAsia" w:hAnsiTheme="minorHAnsi" w:cstheme="minorBidi"/>
          <w:noProof/>
          <w:szCs w:val="22"/>
          <w:lang w:val="en-US" w:eastAsia="en-US"/>
        </w:rPr>
      </w:pPr>
      <w:hyperlink w:anchor="_Toc46754557" w:history="1">
        <w:r w:rsidRPr="008C19B5">
          <w:rPr>
            <w:rStyle w:val="Hyperlink"/>
            <w:rFonts w:ascii="Sylfaen" w:hAnsi="Sylfaen"/>
            <w:noProof/>
            <w:lang w:val="en-GB"/>
          </w:rPr>
          <w:t>3.2</w:t>
        </w:r>
        <w:r>
          <w:rPr>
            <w:rFonts w:asciiTheme="minorHAnsi" w:eastAsiaTheme="minorEastAsia" w:hAnsiTheme="minorHAnsi" w:cstheme="minorBidi"/>
            <w:noProof/>
            <w:szCs w:val="22"/>
            <w:lang w:val="en-US" w:eastAsia="en-US"/>
          </w:rPr>
          <w:tab/>
        </w:r>
        <w:r w:rsidRPr="008C19B5">
          <w:rPr>
            <w:rStyle w:val="Hyperlink"/>
            <w:rFonts w:ascii="Sylfaen" w:hAnsi="Sylfaen"/>
            <w:noProof/>
            <w:lang w:val="ka-GE"/>
          </w:rPr>
          <w:t xml:space="preserve">მოსახლეობა ვისაც მიეწოდება მუნიციპალური </w:t>
        </w:r>
        <w:r w:rsidRPr="008C19B5">
          <w:rPr>
            <w:rStyle w:val="Hyperlink"/>
            <w:rFonts w:ascii="Sylfaen" w:hAnsi="Sylfaen"/>
            <w:noProof/>
            <w:lang w:val="en-US"/>
          </w:rPr>
          <w:t xml:space="preserve">SWM </w:t>
        </w:r>
        <w:r w:rsidRPr="008C19B5">
          <w:rPr>
            <w:rStyle w:val="Hyperlink"/>
            <w:rFonts w:ascii="Sylfaen" w:hAnsi="Sylfaen"/>
            <w:noProof/>
            <w:lang w:val="ka-GE"/>
          </w:rPr>
          <w:t>მომსახურება</w:t>
        </w:r>
        <w:r>
          <w:rPr>
            <w:noProof/>
            <w:webHidden/>
          </w:rPr>
          <w:tab/>
        </w:r>
        <w:r>
          <w:rPr>
            <w:noProof/>
            <w:webHidden/>
          </w:rPr>
          <w:fldChar w:fldCharType="begin"/>
        </w:r>
        <w:r>
          <w:rPr>
            <w:noProof/>
            <w:webHidden/>
          </w:rPr>
          <w:instrText xml:space="preserve"> PAGEREF _Toc46754557 \h </w:instrText>
        </w:r>
        <w:r>
          <w:rPr>
            <w:noProof/>
            <w:webHidden/>
          </w:rPr>
        </w:r>
        <w:r>
          <w:rPr>
            <w:noProof/>
            <w:webHidden/>
          </w:rPr>
          <w:fldChar w:fldCharType="separate"/>
        </w:r>
        <w:r>
          <w:rPr>
            <w:noProof/>
            <w:webHidden/>
          </w:rPr>
          <w:t>12</w:t>
        </w:r>
        <w:r>
          <w:rPr>
            <w:noProof/>
            <w:webHidden/>
          </w:rPr>
          <w:fldChar w:fldCharType="end"/>
        </w:r>
      </w:hyperlink>
    </w:p>
    <w:p w14:paraId="1ECC000B" w14:textId="57DBA1AA" w:rsidR="00A214B4" w:rsidRDefault="00A214B4">
      <w:pPr>
        <w:pStyle w:val="TOC2"/>
        <w:rPr>
          <w:rFonts w:asciiTheme="minorHAnsi" w:eastAsiaTheme="minorEastAsia" w:hAnsiTheme="minorHAnsi" w:cstheme="minorBidi"/>
          <w:noProof/>
          <w:szCs w:val="22"/>
          <w:lang w:val="en-US" w:eastAsia="en-US"/>
        </w:rPr>
      </w:pPr>
      <w:hyperlink w:anchor="_Toc46754558" w:history="1">
        <w:r w:rsidRPr="008C19B5">
          <w:rPr>
            <w:rStyle w:val="Hyperlink"/>
            <w:rFonts w:ascii="Sylfaen" w:hAnsi="Sylfaen"/>
            <w:noProof/>
            <w:lang w:val="en-GB"/>
          </w:rPr>
          <w:t>3.3</w:t>
        </w:r>
        <w:r>
          <w:rPr>
            <w:rFonts w:asciiTheme="minorHAnsi" w:eastAsiaTheme="minorEastAsia" w:hAnsiTheme="minorHAnsi" w:cstheme="minorBidi"/>
            <w:noProof/>
            <w:szCs w:val="22"/>
            <w:lang w:val="en-US" w:eastAsia="en-US"/>
          </w:rPr>
          <w:tab/>
        </w:r>
        <w:r w:rsidRPr="008C19B5">
          <w:rPr>
            <w:rStyle w:val="Hyperlink"/>
            <w:rFonts w:ascii="Sylfaen" w:hAnsi="Sylfaen"/>
            <w:noProof/>
            <w:lang w:val="ka-GE"/>
          </w:rPr>
          <w:t>ნარჩენების წარმოქმნა წყალტუბოს მუნიციპალიტეტში</w:t>
        </w:r>
        <w:r>
          <w:rPr>
            <w:noProof/>
            <w:webHidden/>
          </w:rPr>
          <w:tab/>
        </w:r>
        <w:r>
          <w:rPr>
            <w:noProof/>
            <w:webHidden/>
          </w:rPr>
          <w:fldChar w:fldCharType="begin"/>
        </w:r>
        <w:r>
          <w:rPr>
            <w:noProof/>
            <w:webHidden/>
          </w:rPr>
          <w:instrText xml:space="preserve"> PAGEREF _Toc46754558 \h </w:instrText>
        </w:r>
        <w:r>
          <w:rPr>
            <w:noProof/>
            <w:webHidden/>
          </w:rPr>
        </w:r>
        <w:r>
          <w:rPr>
            <w:noProof/>
            <w:webHidden/>
          </w:rPr>
          <w:fldChar w:fldCharType="separate"/>
        </w:r>
        <w:r>
          <w:rPr>
            <w:noProof/>
            <w:webHidden/>
          </w:rPr>
          <w:t>13</w:t>
        </w:r>
        <w:r>
          <w:rPr>
            <w:noProof/>
            <w:webHidden/>
          </w:rPr>
          <w:fldChar w:fldCharType="end"/>
        </w:r>
      </w:hyperlink>
    </w:p>
    <w:p w14:paraId="132A79C5" w14:textId="5932B96F" w:rsidR="00A214B4" w:rsidRDefault="00A214B4">
      <w:pPr>
        <w:pStyle w:val="TOC2"/>
        <w:rPr>
          <w:rFonts w:asciiTheme="minorHAnsi" w:eastAsiaTheme="minorEastAsia" w:hAnsiTheme="minorHAnsi" w:cstheme="minorBidi"/>
          <w:noProof/>
          <w:szCs w:val="22"/>
          <w:lang w:val="en-US" w:eastAsia="en-US"/>
        </w:rPr>
      </w:pPr>
      <w:hyperlink w:anchor="_Toc46754559" w:history="1">
        <w:r w:rsidRPr="008C19B5">
          <w:rPr>
            <w:rStyle w:val="Hyperlink"/>
            <w:rFonts w:ascii="Sylfaen" w:hAnsi="Sylfaen"/>
            <w:noProof/>
            <w:lang w:val="en-GB"/>
          </w:rPr>
          <w:t>3.4</w:t>
        </w:r>
        <w:r>
          <w:rPr>
            <w:rFonts w:asciiTheme="minorHAnsi" w:eastAsiaTheme="minorEastAsia" w:hAnsiTheme="minorHAnsi" w:cstheme="minorBidi"/>
            <w:noProof/>
            <w:szCs w:val="22"/>
            <w:lang w:val="en-US" w:eastAsia="en-US"/>
          </w:rPr>
          <w:tab/>
        </w:r>
        <w:r w:rsidRPr="008C19B5">
          <w:rPr>
            <w:rStyle w:val="Hyperlink"/>
            <w:rFonts w:ascii="Sylfaen" w:hAnsi="Sylfaen"/>
            <w:noProof/>
            <w:lang w:val="ka-GE"/>
          </w:rPr>
          <w:t>მუნიციპალური ა(ა)იპ-ების კადრებით დაკომპლექტება</w:t>
        </w:r>
        <w:r>
          <w:rPr>
            <w:noProof/>
            <w:webHidden/>
          </w:rPr>
          <w:tab/>
        </w:r>
        <w:r>
          <w:rPr>
            <w:noProof/>
            <w:webHidden/>
          </w:rPr>
          <w:fldChar w:fldCharType="begin"/>
        </w:r>
        <w:r>
          <w:rPr>
            <w:noProof/>
            <w:webHidden/>
          </w:rPr>
          <w:instrText xml:space="preserve"> PAGEREF _Toc46754559 \h </w:instrText>
        </w:r>
        <w:r>
          <w:rPr>
            <w:noProof/>
            <w:webHidden/>
          </w:rPr>
        </w:r>
        <w:r>
          <w:rPr>
            <w:noProof/>
            <w:webHidden/>
          </w:rPr>
          <w:fldChar w:fldCharType="separate"/>
        </w:r>
        <w:r>
          <w:rPr>
            <w:noProof/>
            <w:webHidden/>
          </w:rPr>
          <w:t>14</w:t>
        </w:r>
        <w:r>
          <w:rPr>
            <w:noProof/>
            <w:webHidden/>
          </w:rPr>
          <w:fldChar w:fldCharType="end"/>
        </w:r>
      </w:hyperlink>
    </w:p>
    <w:p w14:paraId="5F8E30E3" w14:textId="39EC0899" w:rsidR="00A214B4" w:rsidRDefault="00A214B4">
      <w:pPr>
        <w:pStyle w:val="TOC2"/>
        <w:rPr>
          <w:rFonts w:asciiTheme="minorHAnsi" w:eastAsiaTheme="minorEastAsia" w:hAnsiTheme="minorHAnsi" w:cstheme="minorBidi"/>
          <w:noProof/>
          <w:szCs w:val="22"/>
          <w:lang w:val="en-US" w:eastAsia="en-US"/>
        </w:rPr>
      </w:pPr>
      <w:hyperlink w:anchor="_Toc46754560" w:history="1">
        <w:r w:rsidRPr="008C19B5">
          <w:rPr>
            <w:rStyle w:val="Hyperlink"/>
            <w:rFonts w:ascii="Sylfaen" w:hAnsi="Sylfaen"/>
            <w:noProof/>
            <w:lang w:val="en-GB"/>
          </w:rPr>
          <w:t>3.5</w:t>
        </w:r>
        <w:r>
          <w:rPr>
            <w:rFonts w:asciiTheme="minorHAnsi" w:eastAsiaTheme="minorEastAsia" w:hAnsiTheme="minorHAnsi" w:cstheme="minorBidi"/>
            <w:noProof/>
            <w:szCs w:val="22"/>
            <w:lang w:val="en-US" w:eastAsia="en-US"/>
          </w:rPr>
          <w:tab/>
        </w:r>
        <w:r w:rsidRPr="008C19B5">
          <w:rPr>
            <w:rStyle w:val="Hyperlink"/>
            <w:rFonts w:ascii="Sylfaen" w:hAnsi="Sylfaen"/>
            <w:noProof/>
            <w:lang w:val="ka-GE"/>
          </w:rPr>
          <w:t>მუნიციპალური ა(ა)იპ-ების პერსონალის ხარჯები</w:t>
        </w:r>
        <w:r>
          <w:rPr>
            <w:noProof/>
            <w:webHidden/>
          </w:rPr>
          <w:tab/>
        </w:r>
        <w:r>
          <w:rPr>
            <w:noProof/>
            <w:webHidden/>
          </w:rPr>
          <w:fldChar w:fldCharType="begin"/>
        </w:r>
        <w:r>
          <w:rPr>
            <w:noProof/>
            <w:webHidden/>
          </w:rPr>
          <w:instrText xml:space="preserve"> PAGEREF _Toc46754560 \h </w:instrText>
        </w:r>
        <w:r>
          <w:rPr>
            <w:noProof/>
            <w:webHidden/>
          </w:rPr>
        </w:r>
        <w:r>
          <w:rPr>
            <w:noProof/>
            <w:webHidden/>
          </w:rPr>
          <w:fldChar w:fldCharType="separate"/>
        </w:r>
        <w:r>
          <w:rPr>
            <w:noProof/>
            <w:webHidden/>
          </w:rPr>
          <w:t>15</w:t>
        </w:r>
        <w:r>
          <w:rPr>
            <w:noProof/>
            <w:webHidden/>
          </w:rPr>
          <w:fldChar w:fldCharType="end"/>
        </w:r>
      </w:hyperlink>
    </w:p>
    <w:p w14:paraId="6CF668C0" w14:textId="597A7F83" w:rsidR="00A214B4" w:rsidRDefault="00A214B4">
      <w:pPr>
        <w:pStyle w:val="TOC1"/>
        <w:rPr>
          <w:rFonts w:asciiTheme="minorHAnsi" w:eastAsiaTheme="minorEastAsia" w:hAnsiTheme="minorHAnsi" w:cstheme="minorBidi"/>
          <w:b w:val="0"/>
          <w:caps w:val="0"/>
          <w:lang w:val="en-US" w:eastAsia="en-US"/>
        </w:rPr>
      </w:pPr>
      <w:hyperlink w:anchor="_Toc46754561" w:history="1">
        <w:r w:rsidRPr="008C19B5">
          <w:rPr>
            <w:rStyle w:val="Hyperlink"/>
            <w:rFonts w:ascii="Sylfaen" w:hAnsi="Sylfaen"/>
            <w:lang w:val="en-GB"/>
          </w:rPr>
          <w:t>4</w:t>
        </w:r>
        <w:r>
          <w:rPr>
            <w:rFonts w:asciiTheme="minorHAnsi" w:eastAsiaTheme="minorEastAsia" w:hAnsiTheme="minorHAnsi" w:cstheme="minorBidi"/>
            <w:b w:val="0"/>
            <w:caps w:val="0"/>
            <w:lang w:val="en-US" w:eastAsia="en-US"/>
          </w:rPr>
          <w:tab/>
        </w:r>
        <w:r w:rsidRPr="008C19B5">
          <w:rPr>
            <w:rStyle w:val="Hyperlink"/>
            <w:rFonts w:ascii="Sylfaen" w:hAnsi="Sylfaen"/>
            <w:lang w:val="ka-GE"/>
          </w:rPr>
          <w:t>მყარი ნარჩენების მომსახურების საფასური (ნარჩენების მოსაკრებელი) მუნიციპალიტეტების მიხედვით</w:t>
        </w:r>
        <w:r>
          <w:rPr>
            <w:webHidden/>
          </w:rPr>
          <w:tab/>
        </w:r>
        <w:r>
          <w:rPr>
            <w:webHidden/>
          </w:rPr>
          <w:fldChar w:fldCharType="begin"/>
        </w:r>
        <w:r>
          <w:rPr>
            <w:webHidden/>
          </w:rPr>
          <w:instrText xml:space="preserve"> PAGEREF _Toc46754561 \h </w:instrText>
        </w:r>
        <w:r>
          <w:rPr>
            <w:webHidden/>
          </w:rPr>
        </w:r>
        <w:r>
          <w:rPr>
            <w:webHidden/>
          </w:rPr>
          <w:fldChar w:fldCharType="separate"/>
        </w:r>
        <w:r>
          <w:rPr>
            <w:webHidden/>
          </w:rPr>
          <w:t>17</w:t>
        </w:r>
        <w:r>
          <w:rPr>
            <w:webHidden/>
          </w:rPr>
          <w:fldChar w:fldCharType="end"/>
        </w:r>
      </w:hyperlink>
    </w:p>
    <w:p w14:paraId="441D8A5B" w14:textId="321987C7" w:rsidR="00A214B4" w:rsidRDefault="00A214B4">
      <w:pPr>
        <w:pStyle w:val="TOC2"/>
        <w:rPr>
          <w:rFonts w:asciiTheme="minorHAnsi" w:eastAsiaTheme="minorEastAsia" w:hAnsiTheme="minorHAnsi" w:cstheme="minorBidi"/>
          <w:noProof/>
          <w:szCs w:val="22"/>
          <w:lang w:val="en-US" w:eastAsia="en-US"/>
        </w:rPr>
      </w:pPr>
      <w:hyperlink w:anchor="_Toc46754562" w:history="1">
        <w:r w:rsidRPr="008C19B5">
          <w:rPr>
            <w:rStyle w:val="Hyperlink"/>
            <w:rFonts w:ascii="Sylfaen" w:hAnsi="Sylfaen"/>
            <w:noProof/>
            <w:lang w:val="en-GB"/>
          </w:rPr>
          <w:t>4.1</w:t>
        </w:r>
        <w:r>
          <w:rPr>
            <w:rFonts w:asciiTheme="minorHAnsi" w:eastAsiaTheme="minorEastAsia" w:hAnsiTheme="minorHAnsi" w:cstheme="minorBidi"/>
            <w:noProof/>
            <w:szCs w:val="22"/>
            <w:lang w:val="en-US" w:eastAsia="en-US"/>
          </w:rPr>
          <w:tab/>
        </w:r>
        <w:r w:rsidRPr="008C19B5">
          <w:rPr>
            <w:rStyle w:val="Hyperlink"/>
            <w:rFonts w:ascii="Sylfaen" w:hAnsi="Sylfaen"/>
            <w:noProof/>
            <w:lang w:val="ka-GE"/>
          </w:rPr>
          <w:t>ნარჩენების მოსაკრებლის სტრუქტურა და სამართლებრივი საფუძველი</w:t>
        </w:r>
        <w:r>
          <w:rPr>
            <w:noProof/>
            <w:webHidden/>
          </w:rPr>
          <w:tab/>
        </w:r>
        <w:r>
          <w:rPr>
            <w:noProof/>
            <w:webHidden/>
          </w:rPr>
          <w:fldChar w:fldCharType="begin"/>
        </w:r>
        <w:r>
          <w:rPr>
            <w:noProof/>
            <w:webHidden/>
          </w:rPr>
          <w:instrText xml:space="preserve"> PAGEREF _Toc46754562 \h </w:instrText>
        </w:r>
        <w:r>
          <w:rPr>
            <w:noProof/>
            <w:webHidden/>
          </w:rPr>
        </w:r>
        <w:r>
          <w:rPr>
            <w:noProof/>
            <w:webHidden/>
          </w:rPr>
          <w:fldChar w:fldCharType="separate"/>
        </w:r>
        <w:r>
          <w:rPr>
            <w:noProof/>
            <w:webHidden/>
          </w:rPr>
          <w:t>17</w:t>
        </w:r>
        <w:r>
          <w:rPr>
            <w:noProof/>
            <w:webHidden/>
          </w:rPr>
          <w:fldChar w:fldCharType="end"/>
        </w:r>
      </w:hyperlink>
    </w:p>
    <w:p w14:paraId="3C51A198" w14:textId="1010C8BE" w:rsidR="00A214B4" w:rsidRDefault="00A214B4">
      <w:pPr>
        <w:pStyle w:val="TOC2"/>
        <w:rPr>
          <w:rFonts w:asciiTheme="minorHAnsi" w:eastAsiaTheme="minorEastAsia" w:hAnsiTheme="minorHAnsi" w:cstheme="minorBidi"/>
          <w:noProof/>
          <w:szCs w:val="22"/>
          <w:lang w:val="en-US" w:eastAsia="en-US"/>
        </w:rPr>
      </w:pPr>
      <w:hyperlink w:anchor="_Toc46754563" w:history="1">
        <w:r w:rsidRPr="008C19B5">
          <w:rPr>
            <w:rStyle w:val="Hyperlink"/>
            <w:rFonts w:ascii="Sylfaen" w:hAnsi="Sylfaen"/>
            <w:noProof/>
            <w:lang w:val="en-GB"/>
          </w:rPr>
          <w:t>4.2</w:t>
        </w:r>
        <w:r>
          <w:rPr>
            <w:rFonts w:asciiTheme="minorHAnsi" w:eastAsiaTheme="minorEastAsia" w:hAnsiTheme="minorHAnsi" w:cstheme="minorBidi"/>
            <w:noProof/>
            <w:szCs w:val="22"/>
            <w:lang w:val="en-US" w:eastAsia="en-US"/>
          </w:rPr>
          <w:tab/>
        </w:r>
        <w:r w:rsidRPr="008C19B5">
          <w:rPr>
            <w:rStyle w:val="Hyperlink"/>
            <w:rFonts w:ascii="Sylfaen" w:hAnsi="Sylfaen"/>
            <w:noProof/>
            <w:lang w:val="ka-GE"/>
          </w:rPr>
          <w:t>მუნიციპალიტეტების მიერ მოსახლეობისთვის დაწესებული მოსაკრებელი</w:t>
        </w:r>
        <w:r>
          <w:rPr>
            <w:noProof/>
            <w:webHidden/>
          </w:rPr>
          <w:tab/>
        </w:r>
        <w:r>
          <w:rPr>
            <w:noProof/>
            <w:webHidden/>
          </w:rPr>
          <w:fldChar w:fldCharType="begin"/>
        </w:r>
        <w:r>
          <w:rPr>
            <w:noProof/>
            <w:webHidden/>
          </w:rPr>
          <w:instrText xml:space="preserve"> PAGEREF _Toc46754563 \h </w:instrText>
        </w:r>
        <w:r>
          <w:rPr>
            <w:noProof/>
            <w:webHidden/>
          </w:rPr>
        </w:r>
        <w:r>
          <w:rPr>
            <w:noProof/>
            <w:webHidden/>
          </w:rPr>
          <w:fldChar w:fldCharType="separate"/>
        </w:r>
        <w:r>
          <w:rPr>
            <w:noProof/>
            <w:webHidden/>
          </w:rPr>
          <w:t>19</w:t>
        </w:r>
        <w:r>
          <w:rPr>
            <w:noProof/>
            <w:webHidden/>
          </w:rPr>
          <w:fldChar w:fldCharType="end"/>
        </w:r>
      </w:hyperlink>
    </w:p>
    <w:p w14:paraId="22B12A93" w14:textId="41EB1B48" w:rsidR="00A214B4" w:rsidRDefault="00A214B4">
      <w:pPr>
        <w:pStyle w:val="TOC2"/>
        <w:rPr>
          <w:rFonts w:asciiTheme="minorHAnsi" w:eastAsiaTheme="minorEastAsia" w:hAnsiTheme="minorHAnsi" w:cstheme="minorBidi"/>
          <w:noProof/>
          <w:szCs w:val="22"/>
          <w:lang w:val="en-US" w:eastAsia="en-US"/>
        </w:rPr>
      </w:pPr>
      <w:hyperlink w:anchor="_Toc46754564" w:history="1">
        <w:r w:rsidRPr="008C19B5">
          <w:rPr>
            <w:rStyle w:val="Hyperlink"/>
            <w:rFonts w:ascii="Sylfaen" w:hAnsi="Sylfaen"/>
            <w:noProof/>
            <w:lang w:val="en-GB"/>
          </w:rPr>
          <w:t>4.3</w:t>
        </w:r>
        <w:r>
          <w:rPr>
            <w:rFonts w:asciiTheme="minorHAnsi" w:eastAsiaTheme="minorEastAsia" w:hAnsiTheme="minorHAnsi" w:cstheme="minorBidi"/>
            <w:noProof/>
            <w:szCs w:val="22"/>
            <w:lang w:val="en-US" w:eastAsia="en-US"/>
          </w:rPr>
          <w:tab/>
        </w:r>
        <w:r w:rsidRPr="008C19B5">
          <w:rPr>
            <w:rStyle w:val="Hyperlink"/>
            <w:rFonts w:ascii="Sylfaen" w:hAnsi="Sylfaen"/>
            <w:noProof/>
            <w:lang w:val="ka-GE"/>
          </w:rPr>
          <w:t>მუნიციპალიტეტების პოტენციური შემოსავლები მოსახლეობისთვის დაწესებული ნარჩენების მოსაკრებლიდან</w:t>
        </w:r>
        <w:r>
          <w:rPr>
            <w:noProof/>
            <w:webHidden/>
          </w:rPr>
          <w:tab/>
        </w:r>
        <w:r>
          <w:rPr>
            <w:noProof/>
            <w:webHidden/>
          </w:rPr>
          <w:fldChar w:fldCharType="begin"/>
        </w:r>
        <w:r>
          <w:rPr>
            <w:noProof/>
            <w:webHidden/>
          </w:rPr>
          <w:instrText xml:space="preserve"> PAGEREF _Toc46754564 \h </w:instrText>
        </w:r>
        <w:r>
          <w:rPr>
            <w:noProof/>
            <w:webHidden/>
          </w:rPr>
        </w:r>
        <w:r>
          <w:rPr>
            <w:noProof/>
            <w:webHidden/>
          </w:rPr>
          <w:fldChar w:fldCharType="separate"/>
        </w:r>
        <w:r>
          <w:rPr>
            <w:noProof/>
            <w:webHidden/>
          </w:rPr>
          <w:t>21</w:t>
        </w:r>
        <w:r>
          <w:rPr>
            <w:noProof/>
            <w:webHidden/>
          </w:rPr>
          <w:fldChar w:fldCharType="end"/>
        </w:r>
      </w:hyperlink>
    </w:p>
    <w:p w14:paraId="01BB0187" w14:textId="614CDB8C" w:rsidR="00A214B4" w:rsidRDefault="00A214B4">
      <w:pPr>
        <w:pStyle w:val="TOC2"/>
        <w:rPr>
          <w:rFonts w:asciiTheme="minorHAnsi" w:eastAsiaTheme="minorEastAsia" w:hAnsiTheme="minorHAnsi" w:cstheme="minorBidi"/>
          <w:noProof/>
          <w:szCs w:val="22"/>
          <w:lang w:val="en-US" w:eastAsia="en-US"/>
        </w:rPr>
      </w:pPr>
      <w:hyperlink w:anchor="_Toc46754565" w:history="1">
        <w:r w:rsidRPr="008C19B5">
          <w:rPr>
            <w:rStyle w:val="Hyperlink"/>
            <w:rFonts w:ascii="Sylfaen" w:hAnsi="Sylfaen"/>
            <w:noProof/>
            <w:lang w:val="en-GB"/>
          </w:rPr>
          <w:t>4.4</w:t>
        </w:r>
        <w:r>
          <w:rPr>
            <w:rFonts w:asciiTheme="minorHAnsi" w:eastAsiaTheme="minorEastAsia" w:hAnsiTheme="minorHAnsi" w:cstheme="minorBidi"/>
            <w:noProof/>
            <w:szCs w:val="22"/>
            <w:lang w:val="en-US" w:eastAsia="en-US"/>
          </w:rPr>
          <w:tab/>
        </w:r>
        <w:r w:rsidRPr="008C19B5">
          <w:rPr>
            <w:rStyle w:val="Hyperlink"/>
            <w:rFonts w:ascii="Sylfaen" w:hAnsi="Sylfaen"/>
            <w:noProof/>
            <w:lang w:val="ka-GE"/>
          </w:rPr>
          <w:t>არასაყოფაცხოვრებო (არასაცხოვრებელი) ობიექტების ნარჩენების მოსაკრებელი</w:t>
        </w:r>
        <w:r>
          <w:rPr>
            <w:noProof/>
            <w:webHidden/>
          </w:rPr>
          <w:tab/>
        </w:r>
        <w:r>
          <w:rPr>
            <w:noProof/>
            <w:webHidden/>
          </w:rPr>
          <w:fldChar w:fldCharType="begin"/>
        </w:r>
        <w:r>
          <w:rPr>
            <w:noProof/>
            <w:webHidden/>
          </w:rPr>
          <w:instrText xml:space="preserve"> PAGEREF _Toc46754565 \h </w:instrText>
        </w:r>
        <w:r>
          <w:rPr>
            <w:noProof/>
            <w:webHidden/>
          </w:rPr>
        </w:r>
        <w:r>
          <w:rPr>
            <w:noProof/>
            <w:webHidden/>
          </w:rPr>
          <w:fldChar w:fldCharType="separate"/>
        </w:r>
        <w:r>
          <w:rPr>
            <w:noProof/>
            <w:webHidden/>
          </w:rPr>
          <w:t>22</w:t>
        </w:r>
        <w:r>
          <w:rPr>
            <w:noProof/>
            <w:webHidden/>
          </w:rPr>
          <w:fldChar w:fldCharType="end"/>
        </w:r>
      </w:hyperlink>
    </w:p>
    <w:p w14:paraId="7E364D63" w14:textId="35BC74C6" w:rsidR="00A214B4" w:rsidRDefault="00A214B4">
      <w:pPr>
        <w:pStyle w:val="TOC1"/>
        <w:rPr>
          <w:rFonts w:asciiTheme="minorHAnsi" w:eastAsiaTheme="minorEastAsia" w:hAnsiTheme="minorHAnsi" w:cstheme="minorBidi"/>
          <w:b w:val="0"/>
          <w:caps w:val="0"/>
          <w:lang w:val="en-US" w:eastAsia="en-US"/>
        </w:rPr>
      </w:pPr>
      <w:hyperlink w:anchor="_Toc46754566" w:history="1">
        <w:r w:rsidRPr="008C19B5">
          <w:rPr>
            <w:rStyle w:val="Hyperlink"/>
            <w:rFonts w:ascii="Sylfaen" w:hAnsi="Sylfaen"/>
            <w:lang w:val="en-GB"/>
          </w:rPr>
          <w:t>5</w:t>
        </w:r>
        <w:r>
          <w:rPr>
            <w:rFonts w:asciiTheme="minorHAnsi" w:eastAsiaTheme="minorEastAsia" w:hAnsiTheme="minorHAnsi" w:cstheme="minorBidi"/>
            <w:b w:val="0"/>
            <w:caps w:val="0"/>
            <w:lang w:val="en-US" w:eastAsia="en-US"/>
          </w:rPr>
          <w:tab/>
        </w:r>
        <w:r w:rsidRPr="008C19B5">
          <w:rPr>
            <w:rStyle w:val="Hyperlink"/>
            <w:rFonts w:ascii="Sylfaen" w:hAnsi="Sylfaen"/>
            <w:lang w:val="ka-GE"/>
          </w:rPr>
          <w:t>წყალტუბოს დასუფთავების ა(ა)იპ-ის მყარი ნარჩენების მომსახურების ხარჯები და წყალტუბოს მუნიციპალიტეტის სუბსიდიები</w:t>
        </w:r>
        <w:r>
          <w:rPr>
            <w:webHidden/>
          </w:rPr>
          <w:tab/>
        </w:r>
        <w:r>
          <w:rPr>
            <w:webHidden/>
          </w:rPr>
          <w:fldChar w:fldCharType="begin"/>
        </w:r>
        <w:r>
          <w:rPr>
            <w:webHidden/>
          </w:rPr>
          <w:instrText xml:space="preserve"> PAGEREF _Toc46754566 \h </w:instrText>
        </w:r>
        <w:r>
          <w:rPr>
            <w:webHidden/>
          </w:rPr>
        </w:r>
        <w:r>
          <w:rPr>
            <w:webHidden/>
          </w:rPr>
          <w:fldChar w:fldCharType="separate"/>
        </w:r>
        <w:r>
          <w:rPr>
            <w:webHidden/>
          </w:rPr>
          <w:t>25</w:t>
        </w:r>
        <w:r>
          <w:rPr>
            <w:webHidden/>
          </w:rPr>
          <w:fldChar w:fldCharType="end"/>
        </w:r>
      </w:hyperlink>
    </w:p>
    <w:p w14:paraId="0443DBC3" w14:textId="5880F6C2" w:rsidR="00A214B4" w:rsidRDefault="00A214B4">
      <w:pPr>
        <w:pStyle w:val="TOC2"/>
        <w:rPr>
          <w:rFonts w:asciiTheme="minorHAnsi" w:eastAsiaTheme="minorEastAsia" w:hAnsiTheme="minorHAnsi" w:cstheme="minorBidi"/>
          <w:noProof/>
          <w:szCs w:val="22"/>
          <w:lang w:val="en-US" w:eastAsia="en-US"/>
        </w:rPr>
      </w:pPr>
      <w:hyperlink w:anchor="_Toc46754567" w:history="1">
        <w:r w:rsidRPr="008C19B5">
          <w:rPr>
            <w:rStyle w:val="Hyperlink"/>
            <w:rFonts w:ascii="Sylfaen" w:hAnsi="Sylfaen"/>
            <w:noProof/>
            <w:lang w:val="en-GB"/>
          </w:rPr>
          <w:t>5.1</w:t>
        </w:r>
        <w:r>
          <w:rPr>
            <w:rFonts w:asciiTheme="minorHAnsi" w:eastAsiaTheme="minorEastAsia" w:hAnsiTheme="minorHAnsi" w:cstheme="minorBidi"/>
            <w:noProof/>
            <w:szCs w:val="22"/>
            <w:lang w:val="en-US" w:eastAsia="en-US"/>
          </w:rPr>
          <w:tab/>
        </w:r>
        <w:r w:rsidRPr="008C19B5">
          <w:rPr>
            <w:rStyle w:val="Hyperlink"/>
            <w:rFonts w:ascii="Sylfaen" w:hAnsi="Sylfaen"/>
            <w:noProof/>
            <w:lang w:val="ka-GE"/>
          </w:rPr>
          <w:t>წყალტუბოს დასუფთავების ა(ა)იპ-ის წლიური SWM ხარჯები და წყალტუბოს მუნიციპალიტეტის სუბსიდიები</w:t>
        </w:r>
        <w:r>
          <w:rPr>
            <w:noProof/>
            <w:webHidden/>
          </w:rPr>
          <w:tab/>
        </w:r>
        <w:r>
          <w:rPr>
            <w:noProof/>
            <w:webHidden/>
          </w:rPr>
          <w:fldChar w:fldCharType="begin"/>
        </w:r>
        <w:r>
          <w:rPr>
            <w:noProof/>
            <w:webHidden/>
          </w:rPr>
          <w:instrText xml:space="preserve"> PAGEREF _Toc46754567 \h </w:instrText>
        </w:r>
        <w:r>
          <w:rPr>
            <w:noProof/>
            <w:webHidden/>
          </w:rPr>
        </w:r>
        <w:r>
          <w:rPr>
            <w:noProof/>
            <w:webHidden/>
          </w:rPr>
          <w:fldChar w:fldCharType="separate"/>
        </w:r>
        <w:r>
          <w:rPr>
            <w:noProof/>
            <w:webHidden/>
          </w:rPr>
          <w:t>25</w:t>
        </w:r>
        <w:r>
          <w:rPr>
            <w:noProof/>
            <w:webHidden/>
          </w:rPr>
          <w:fldChar w:fldCharType="end"/>
        </w:r>
      </w:hyperlink>
    </w:p>
    <w:p w14:paraId="3A527792" w14:textId="03087667" w:rsidR="00A214B4" w:rsidRDefault="00A214B4">
      <w:pPr>
        <w:pStyle w:val="TOC2"/>
        <w:rPr>
          <w:rFonts w:asciiTheme="minorHAnsi" w:eastAsiaTheme="minorEastAsia" w:hAnsiTheme="minorHAnsi" w:cstheme="minorBidi"/>
          <w:noProof/>
          <w:szCs w:val="22"/>
          <w:lang w:val="en-US" w:eastAsia="en-US"/>
        </w:rPr>
      </w:pPr>
      <w:hyperlink w:anchor="_Toc46754568" w:history="1">
        <w:r w:rsidRPr="008C19B5">
          <w:rPr>
            <w:rStyle w:val="Hyperlink"/>
            <w:rFonts w:ascii="Sylfaen" w:hAnsi="Sylfaen"/>
            <w:noProof/>
            <w:lang w:val="en-GB"/>
          </w:rPr>
          <w:t>5.2</w:t>
        </w:r>
        <w:r>
          <w:rPr>
            <w:rFonts w:asciiTheme="minorHAnsi" w:eastAsiaTheme="minorEastAsia" w:hAnsiTheme="minorHAnsi" w:cstheme="minorBidi"/>
            <w:noProof/>
            <w:szCs w:val="22"/>
            <w:lang w:val="en-US" w:eastAsia="en-US"/>
          </w:rPr>
          <w:tab/>
        </w:r>
        <w:r w:rsidRPr="008C19B5">
          <w:rPr>
            <w:rStyle w:val="Hyperlink"/>
            <w:rFonts w:ascii="Sylfaen" w:hAnsi="Sylfaen"/>
            <w:noProof/>
            <w:lang w:val="ka-GE"/>
          </w:rPr>
          <w:t>წყალტუბოს დასუფთავების ა(ა)იპ-ის SWM ხარჯები და წყალტუბოს მუნიციპალიტეტის სუბსიდიები ერთ სულ მოსახლეზე თვეში</w:t>
        </w:r>
        <w:r>
          <w:rPr>
            <w:noProof/>
            <w:webHidden/>
          </w:rPr>
          <w:tab/>
        </w:r>
        <w:r>
          <w:rPr>
            <w:noProof/>
            <w:webHidden/>
          </w:rPr>
          <w:fldChar w:fldCharType="begin"/>
        </w:r>
        <w:r>
          <w:rPr>
            <w:noProof/>
            <w:webHidden/>
          </w:rPr>
          <w:instrText xml:space="preserve"> PAGEREF _Toc46754568 \h </w:instrText>
        </w:r>
        <w:r>
          <w:rPr>
            <w:noProof/>
            <w:webHidden/>
          </w:rPr>
        </w:r>
        <w:r>
          <w:rPr>
            <w:noProof/>
            <w:webHidden/>
          </w:rPr>
          <w:fldChar w:fldCharType="separate"/>
        </w:r>
        <w:r>
          <w:rPr>
            <w:noProof/>
            <w:webHidden/>
          </w:rPr>
          <w:t>28</w:t>
        </w:r>
        <w:r>
          <w:rPr>
            <w:noProof/>
            <w:webHidden/>
          </w:rPr>
          <w:fldChar w:fldCharType="end"/>
        </w:r>
      </w:hyperlink>
    </w:p>
    <w:p w14:paraId="08C1EA91" w14:textId="0AE1AA6C" w:rsidR="00A214B4" w:rsidRDefault="00A214B4">
      <w:pPr>
        <w:pStyle w:val="TOC2"/>
        <w:rPr>
          <w:rFonts w:asciiTheme="minorHAnsi" w:eastAsiaTheme="minorEastAsia" w:hAnsiTheme="minorHAnsi" w:cstheme="minorBidi"/>
          <w:noProof/>
          <w:szCs w:val="22"/>
          <w:lang w:val="en-US" w:eastAsia="en-US"/>
        </w:rPr>
      </w:pPr>
      <w:hyperlink w:anchor="_Toc46754569" w:history="1">
        <w:r w:rsidRPr="008C19B5">
          <w:rPr>
            <w:rStyle w:val="Hyperlink"/>
            <w:rFonts w:ascii="Sylfaen" w:hAnsi="Sylfaen"/>
            <w:noProof/>
            <w:lang w:val="en-GB"/>
          </w:rPr>
          <w:t>5.3</w:t>
        </w:r>
        <w:r>
          <w:rPr>
            <w:rFonts w:asciiTheme="minorHAnsi" w:eastAsiaTheme="minorEastAsia" w:hAnsiTheme="minorHAnsi" w:cstheme="minorBidi"/>
            <w:noProof/>
            <w:szCs w:val="22"/>
            <w:lang w:val="en-US" w:eastAsia="en-US"/>
          </w:rPr>
          <w:tab/>
        </w:r>
        <w:r w:rsidRPr="008C19B5">
          <w:rPr>
            <w:rStyle w:val="Hyperlink"/>
            <w:rFonts w:ascii="Sylfaen" w:hAnsi="Sylfaen"/>
            <w:noProof/>
            <w:lang w:val="ka-GE"/>
          </w:rPr>
          <w:t>წყალტუბოს დასუფთავების ა(ა)იპ-ის SWM ხარჯები და წყალტუბოს მუნიციპალიტეტის სუბსიდიები ერთ ტონა ნარჩენებზე ერთ წელში</w:t>
        </w:r>
        <w:r>
          <w:rPr>
            <w:noProof/>
            <w:webHidden/>
          </w:rPr>
          <w:tab/>
        </w:r>
        <w:r>
          <w:rPr>
            <w:noProof/>
            <w:webHidden/>
          </w:rPr>
          <w:fldChar w:fldCharType="begin"/>
        </w:r>
        <w:r>
          <w:rPr>
            <w:noProof/>
            <w:webHidden/>
          </w:rPr>
          <w:instrText xml:space="preserve"> PAGEREF _Toc46754569 \h </w:instrText>
        </w:r>
        <w:r>
          <w:rPr>
            <w:noProof/>
            <w:webHidden/>
          </w:rPr>
        </w:r>
        <w:r>
          <w:rPr>
            <w:noProof/>
            <w:webHidden/>
          </w:rPr>
          <w:fldChar w:fldCharType="separate"/>
        </w:r>
        <w:r>
          <w:rPr>
            <w:noProof/>
            <w:webHidden/>
          </w:rPr>
          <w:t>30</w:t>
        </w:r>
        <w:r>
          <w:rPr>
            <w:noProof/>
            <w:webHidden/>
          </w:rPr>
          <w:fldChar w:fldCharType="end"/>
        </w:r>
      </w:hyperlink>
    </w:p>
    <w:p w14:paraId="12507DF1" w14:textId="4F7116B5" w:rsidR="00A214B4" w:rsidRDefault="00A214B4">
      <w:pPr>
        <w:pStyle w:val="TOC1"/>
        <w:rPr>
          <w:rFonts w:asciiTheme="minorHAnsi" w:eastAsiaTheme="minorEastAsia" w:hAnsiTheme="minorHAnsi" w:cstheme="minorBidi"/>
          <w:b w:val="0"/>
          <w:caps w:val="0"/>
          <w:lang w:val="en-US" w:eastAsia="en-US"/>
        </w:rPr>
      </w:pPr>
      <w:hyperlink w:anchor="_Toc46754570" w:history="1">
        <w:r w:rsidRPr="008C19B5">
          <w:rPr>
            <w:rStyle w:val="Hyperlink"/>
            <w:rFonts w:ascii="Sylfaen" w:hAnsi="Sylfaen"/>
            <w:lang w:val="en-GB"/>
          </w:rPr>
          <w:t>6</w:t>
        </w:r>
        <w:r>
          <w:rPr>
            <w:rFonts w:asciiTheme="minorHAnsi" w:eastAsiaTheme="minorEastAsia" w:hAnsiTheme="minorHAnsi" w:cstheme="minorBidi"/>
            <w:b w:val="0"/>
            <w:caps w:val="0"/>
            <w:lang w:val="en-US" w:eastAsia="en-US"/>
          </w:rPr>
          <w:tab/>
        </w:r>
        <w:r w:rsidRPr="008C19B5">
          <w:rPr>
            <w:rStyle w:val="Hyperlink"/>
            <w:rFonts w:ascii="Sylfaen" w:hAnsi="Sylfaen"/>
            <w:lang w:val="ka-GE"/>
          </w:rPr>
          <w:t>დასკვნები</w:t>
        </w:r>
        <w:r>
          <w:rPr>
            <w:webHidden/>
          </w:rPr>
          <w:tab/>
        </w:r>
        <w:r>
          <w:rPr>
            <w:webHidden/>
          </w:rPr>
          <w:fldChar w:fldCharType="begin"/>
        </w:r>
        <w:r>
          <w:rPr>
            <w:webHidden/>
          </w:rPr>
          <w:instrText xml:space="preserve"> PAGEREF _Toc46754570 \h </w:instrText>
        </w:r>
        <w:r>
          <w:rPr>
            <w:webHidden/>
          </w:rPr>
        </w:r>
        <w:r>
          <w:rPr>
            <w:webHidden/>
          </w:rPr>
          <w:fldChar w:fldCharType="separate"/>
        </w:r>
        <w:r>
          <w:rPr>
            <w:webHidden/>
          </w:rPr>
          <w:t>32</w:t>
        </w:r>
        <w:r>
          <w:rPr>
            <w:webHidden/>
          </w:rPr>
          <w:fldChar w:fldCharType="end"/>
        </w:r>
      </w:hyperlink>
    </w:p>
    <w:p w14:paraId="34FC420B" w14:textId="1D0EDC16" w:rsidR="00A214B4" w:rsidRDefault="00A214B4">
      <w:pPr>
        <w:pStyle w:val="TOC2"/>
        <w:rPr>
          <w:rFonts w:asciiTheme="minorHAnsi" w:eastAsiaTheme="minorEastAsia" w:hAnsiTheme="minorHAnsi" w:cstheme="minorBidi"/>
          <w:noProof/>
          <w:szCs w:val="22"/>
          <w:lang w:val="en-US" w:eastAsia="en-US"/>
        </w:rPr>
      </w:pPr>
      <w:hyperlink w:anchor="_Toc46754571" w:history="1">
        <w:r w:rsidRPr="008C19B5">
          <w:rPr>
            <w:rStyle w:val="Hyperlink"/>
            <w:rFonts w:ascii="Sylfaen" w:hAnsi="Sylfaen"/>
            <w:noProof/>
            <w:lang w:val="en-GB"/>
          </w:rPr>
          <w:t>6.1</w:t>
        </w:r>
        <w:r>
          <w:rPr>
            <w:rFonts w:asciiTheme="minorHAnsi" w:eastAsiaTheme="minorEastAsia" w:hAnsiTheme="minorHAnsi" w:cstheme="minorBidi"/>
            <w:noProof/>
            <w:szCs w:val="22"/>
            <w:lang w:val="en-US" w:eastAsia="en-US"/>
          </w:rPr>
          <w:tab/>
        </w:r>
        <w:r w:rsidRPr="008C19B5">
          <w:rPr>
            <w:rStyle w:val="Hyperlink"/>
            <w:rFonts w:ascii="Sylfaen" w:hAnsi="Sylfaen"/>
            <w:noProof/>
            <w:lang w:val="ka-GE"/>
          </w:rPr>
          <w:t>ნარჩენების მართვა და ფინანსების ადმინისტრაცია</w:t>
        </w:r>
        <w:r>
          <w:rPr>
            <w:noProof/>
            <w:webHidden/>
          </w:rPr>
          <w:tab/>
        </w:r>
        <w:r>
          <w:rPr>
            <w:noProof/>
            <w:webHidden/>
          </w:rPr>
          <w:fldChar w:fldCharType="begin"/>
        </w:r>
        <w:r>
          <w:rPr>
            <w:noProof/>
            <w:webHidden/>
          </w:rPr>
          <w:instrText xml:space="preserve"> PAGEREF _Toc46754571 \h </w:instrText>
        </w:r>
        <w:r>
          <w:rPr>
            <w:noProof/>
            <w:webHidden/>
          </w:rPr>
        </w:r>
        <w:r>
          <w:rPr>
            <w:noProof/>
            <w:webHidden/>
          </w:rPr>
          <w:fldChar w:fldCharType="separate"/>
        </w:r>
        <w:r>
          <w:rPr>
            <w:noProof/>
            <w:webHidden/>
          </w:rPr>
          <w:t>32</w:t>
        </w:r>
        <w:r>
          <w:rPr>
            <w:noProof/>
            <w:webHidden/>
          </w:rPr>
          <w:fldChar w:fldCharType="end"/>
        </w:r>
      </w:hyperlink>
    </w:p>
    <w:p w14:paraId="4C7E8260" w14:textId="1787DCE2" w:rsidR="00A214B4" w:rsidRDefault="00A214B4">
      <w:pPr>
        <w:pStyle w:val="TOC2"/>
        <w:rPr>
          <w:rFonts w:asciiTheme="minorHAnsi" w:eastAsiaTheme="minorEastAsia" w:hAnsiTheme="minorHAnsi" w:cstheme="minorBidi"/>
          <w:noProof/>
          <w:szCs w:val="22"/>
          <w:lang w:val="en-US" w:eastAsia="en-US"/>
        </w:rPr>
      </w:pPr>
      <w:hyperlink w:anchor="_Toc46754572" w:history="1">
        <w:r w:rsidRPr="008C19B5">
          <w:rPr>
            <w:rStyle w:val="Hyperlink"/>
            <w:rFonts w:ascii="Sylfaen" w:hAnsi="Sylfaen"/>
            <w:noProof/>
            <w:lang w:val="en-GB"/>
          </w:rPr>
          <w:t>6.2</w:t>
        </w:r>
        <w:r>
          <w:rPr>
            <w:rFonts w:asciiTheme="minorHAnsi" w:eastAsiaTheme="minorEastAsia" w:hAnsiTheme="minorHAnsi" w:cstheme="minorBidi"/>
            <w:noProof/>
            <w:szCs w:val="22"/>
            <w:lang w:val="en-US" w:eastAsia="en-US"/>
          </w:rPr>
          <w:tab/>
        </w:r>
        <w:r w:rsidRPr="008C19B5">
          <w:rPr>
            <w:rStyle w:val="Hyperlink"/>
            <w:rFonts w:ascii="Sylfaen" w:hAnsi="Sylfaen"/>
            <w:noProof/>
            <w:lang w:val="ka-GE"/>
          </w:rPr>
          <w:t xml:space="preserve">საყოფაცხოვრებო </w:t>
        </w:r>
        <w:r w:rsidRPr="008C19B5">
          <w:rPr>
            <w:rStyle w:val="Hyperlink"/>
            <w:rFonts w:ascii="Sylfaen" w:hAnsi="Sylfaen"/>
            <w:noProof/>
            <w:lang w:val="en-US"/>
          </w:rPr>
          <w:t xml:space="preserve">SWM </w:t>
        </w:r>
        <w:r w:rsidRPr="008C19B5">
          <w:rPr>
            <w:rStyle w:val="Hyperlink"/>
            <w:rFonts w:ascii="Sylfaen" w:hAnsi="Sylfaen"/>
            <w:noProof/>
            <w:lang w:val="ka-GE"/>
          </w:rPr>
          <w:t>ხარჯების დაფარვის თანაფარდობა</w:t>
        </w:r>
        <w:r>
          <w:rPr>
            <w:noProof/>
            <w:webHidden/>
          </w:rPr>
          <w:tab/>
        </w:r>
        <w:r>
          <w:rPr>
            <w:noProof/>
            <w:webHidden/>
          </w:rPr>
          <w:fldChar w:fldCharType="begin"/>
        </w:r>
        <w:r>
          <w:rPr>
            <w:noProof/>
            <w:webHidden/>
          </w:rPr>
          <w:instrText xml:space="preserve"> PAGEREF _Toc46754572 \h </w:instrText>
        </w:r>
        <w:r>
          <w:rPr>
            <w:noProof/>
            <w:webHidden/>
          </w:rPr>
        </w:r>
        <w:r>
          <w:rPr>
            <w:noProof/>
            <w:webHidden/>
          </w:rPr>
          <w:fldChar w:fldCharType="separate"/>
        </w:r>
        <w:r>
          <w:rPr>
            <w:noProof/>
            <w:webHidden/>
          </w:rPr>
          <w:t>32</w:t>
        </w:r>
        <w:r>
          <w:rPr>
            <w:noProof/>
            <w:webHidden/>
          </w:rPr>
          <w:fldChar w:fldCharType="end"/>
        </w:r>
      </w:hyperlink>
    </w:p>
    <w:p w14:paraId="2C5C89AC" w14:textId="2385CDF6" w:rsidR="00A214B4" w:rsidRDefault="00A214B4">
      <w:pPr>
        <w:pStyle w:val="TOC2"/>
        <w:rPr>
          <w:rFonts w:asciiTheme="minorHAnsi" w:eastAsiaTheme="minorEastAsia" w:hAnsiTheme="minorHAnsi" w:cstheme="minorBidi"/>
          <w:noProof/>
          <w:szCs w:val="22"/>
          <w:lang w:val="en-US" w:eastAsia="en-US"/>
        </w:rPr>
      </w:pPr>
      <w:hyperlink w:anchor="_Toc46754573" w:history="1">
        <w:r w:rsidRPr="008C19B5">
          <w:rPr>
            <w:rStyle w:val="Hyperlink"/>
            <w:rFonts w:ascii="Sylfaen" w:hAnsi="Sylfaen"/>
            <w:noProof/>
            <w:lang w:val="en-GB"/>
          </w:rPr>
          <w:t>6.3</w:t>
        </w:r>
        <w:r>
          <w:rPr>
            <w:rFonts w:asciiTheme="minorHAnsi" w:eastAsiaTheme="minorEastAsia" w:hAnsiTheme="minorHAnsi" w:cstheme="minorBidi"/>
            <w:noProof/>
            <w:szCs w:val="22"/>
            <w:lang w:val="en-US" w:eastAsia="en-US"/>
          </w:rPr>
          <w:tab/>
        </w:r>
        <w:r w:rsidRPr="008C19B5">
          <w:rPr>
            <w:rStyle w:val="Hyperlink"/>
            <w:rFonts w:ascii="Sylfaen" w:hAnsi="Sylfaen"/>
            <w:noProof/>
            <w:lang w:val="ka-GE"/>
          </w:rPr>
          <w:t>ხელმისაწვდომობა</w:t>
        </w:r>
        <w:r>
          <w:rPr>
            <w:noProof/>
            <w:webHidden/>
          </w:rPr>
          <w:tab/>
        </w:r>
        <w:r>
          <w:rPr>
            <w:noProof/>
            <w:webHidden/>
          </w:rPr>
          <w:fldChar w:fldCharType="begin"/>
        </w:r>
        <w:r>
          <w:rPr>
            <w:noProof/>
            <w:webHidden/>
          </w:rPr>
          <w:instrText xml:space="preserve"> PAGEREF _Toc46754573 \h </w:instrText>
        </w:r>
        <w:r>
          <w:rPr>
            <w:noProof/>
            <w:webHidden/>
          </w:rPr>
        </w:r>
        <w:r>
          <w:rPr>
            <w:noProof/>
            <w:webHidden/>
          </w:rPr>
          <w:fldChar w:fldCharType="separate"/>
        </w:r>
        <w:r>
          <w:rPr>
            <w:noProof/>
            <w:webHidden/>
          </w:rPr>
          <w:t>33</w:t>
        </w:r>
        <w:r>
          <w:rPr>
            <w:noProof/>
            <w:webHidden/>
          </w:rPr>
          <w:fldChar w:fldCharType="end"/>
        </w:r>
      </w:hyperlink>
    </w:p>
    <w:p w14:paraId="751A5B6E" w14:textId="256303B7" w:rsidR="00A214B4" w:rsidRDefault="00A214B4">
      <w:pPr>
        <w:pStyle w:val="TOC1"/>
        <w:rPr>
          <w:rFonts w:asciiTheme="minorHAnsi" w:eastAsiaTheme="minorEastAsia" w:hAnsiTheme="minorHAnsi" w:cstheme="minorBidi"/>
          <w:b w:val="0"/>
          <w:caps w:val="0"/>
          <w:lang w:val="en-US" w:eastAsia="en-US"/>
        </w:rPr>
      </w:pPr>
      <w:hyperlink w:anchor="_Toc46754574" w:history="1">
        <w:r w:rsidRPr="008C19B5">
          <w:rPr>
            <w:rStyle w:val="Hyperlink"/>
            <w:rFonts w:ascii="Sylfaen" w:hAnsi="Sylfaen"/>
            <w:lang w:val="en-GB"/>
          </w:rPr>
          <w:t>7</w:t>
        </w:r>
        <w:r>
          <w:rPr>
            <w:rFonts w:asciiTheme="minorHAnsi" w:eastAsiaTheme="minorEastAsia" w:hAnsiTheme="minorHAnsi" w:cstheme="minorBidi"/>
            <w:b w:val="0"/>
            <w:caps w:val="0"/>
            <w:lang w:val="en-US" w:eastAsia="en-US"/>
          </w:rPr>
          <w:tab/>
        </w:r>
        <w:r w:rsidRPr="008C19B5">
          <w:rPr>
            <w:rStyle w:val="Hyperlink"/>
            <w:rFonts w:ascii="Sylfaen" w:hAnsi="Sylfaen"/>
            <w:lang w:val="ka-GE"/>
          </w:rPr>
          <w:t>რეკომენდაციები</w:t>
        </w:r>
        <w:r>
          <w:rPr>
            <w:webHidden/>
          </w:rPr>
          <w:tab/>
        </w:r>
        <w:r>
          <w:rPr>
            <w:webHidden/>
          </w:rPr>
          <w:fldChar w:fldCharType="begin"/>
        </w:r>
        <w:r>
          <w:rPr>
            <w:webHidden/>
          </w:rPr>
          <w:instrText xml:space="preserve"> PAGEREF _Toc46754574 \h </w:instrText>
        </w:r>
        <w:r>
          <w:rPr>
            <w:webHidden/>
          </w:rPr>
        </w:r>
        <w:r>
          <w:rPr>
            <w:webHidden/>
          </w:rPr>
          <w:fldChar w:fldCharType="separate"/>
        </w:r>
        <w:r>
          <w:rPr>
            <w:webHidden/>
          </w:rPr>
          <w:t>35</w:t>
        </w:r>
        <w:r>
          <w:rPr>
            <w:webHidden/>
          </w:rPr>
          <w:fldChar w:fldCharType="end"/>
        </w:r>
      </w:hyperlink>
    </w:p>
    <w:p w14:paraId="0F3283E6" w14:textId="679662BC" w:rsidR="00A214B4" w:rsidRDefault="00A214B4">
      <w:pPr>
        <w:pStyle w:val="TOC1"/>
        <w:rPr>
          <w:rFonts w:asciiTheme="minorHAnsi" w:eastAsiaTheme="minorEastAsia" w:hAnsiTheme="minorHAnsi" w:cstheme="minorBidi"/>
          <w:b w:val="0"/>
          <w:caps w:val="0"/>
          <w:lang w:val="en-US" w:eastAsia="en-US"/>
        </w:rPr>
      </w:pPr>
      <w:hyperlink w:anchor="_Toc46754575" w:history="1">
        <w:r w:rsidRPr="008C19B5">
          <w:rPr>
            <w:rStyle w:val="Hyperlink"/>
            <w:rFonts w:ascii="Sylfaen" w:hAnsi="Sylfaen"/>
            <w:lang w:val="ka-GE"/>
          </w:rPr>
          <w:t>დანართები</w:t>
        </w:r>
        <w:r>
          <w:rPr>
            <w:webHidden/>
          </w:rPr>
          <w:tab/>
        </w:r>
        <w:r>
          <w:rPr>
            <w:webHidden/>
          </w:rPr>
          <w:fldChar w:fldCharType="begin"/>
        </w:r>
        <w:r>
          <w:rPr>
            <w:webHidden/>
          </w:rPr>
          <w:instrText xml:space="preserve"> PAGEREF _Toc46754575 \h </w:instrText>
        </w:r>
        <w:r>
          <w:rPr>
            <w:webHidden/>
          </w:rPr>
        </w:r>
        <w:r>
          <w:rPr>
            <w:webHidden/>
          </w:rPr>
          <w:fldChar w:fldCharType="separate"/>
        </w:r>
        <w:r>
          <w:rPr>
            <w:webHidden/>
          </w:rPr>
          <w:t>39</w:t>
        </w:r>
        <w:r>
          <w:rPr>
            <w:webHidden/>
          </w:rPr>
          <w:fldChar w:fldCharType="end"/>
        </w:r>
      </w:hyperlink>
    </w:p>
    <w:p w14:paraId="1FFAC8A0" w14:textId="582B144E" w:rsidR="00A214B4" w:rsidRDefault="00A214B4">
      <w:pPr>
        <w:pStyle w:val="TOC2"/>
        <w:rPr>
          <w:rFonts w:asciiTheme="minorHAnsi" w:eastAsiaTheme="minorEastAsia" w:hAnsiTheme="minorHAnsi" w:cstheme="minorBidi"/>
          <w:noProof/>
          <w:szCs w:val="22"/>
          <w:lang w:val="en-US" w:eastAsia="en-US"/>
        </w:rPr>
      </w:pPr>
      <w:hyperlink w:anchor="_Toc46754576" w:history="1">
        <w:r w:rsidRPr="008C19B5">
          <w:rPr>
            <w:rStyle w:val="Hyperlink"/>
            <w:rFonts w:ascii="Sylfaen" w:hAnsi="Sylfaen"/>
            <w:noProof/>
            <w:lang w:val="ka-GE"/>
          </w:rPr>
          <w:t xml:space="preserve">დანართი </w:t>
        </w:r>
        <w:r w:rsidRPr="008C19B5">
          <w:rPr>
            <w:rStyle w:val="Hyperlink"/>
            <w:rFonts w:ascii="Sylfaen" w:hAnsi="Sylfaen"/>
            <w:noProof/>
          </w:rPr>
          <w:t xml:space="preserve">- 1: </w:t>
        </w:r>
        <w:r w:rsidRPr="008C19B5">
          <w:rPr>
            <w:rStyle w:val="Hyperlink"/>
            <w:rFonts w:ascii="Sylfaen" w:hAnsi="Sylfaen"/>
            <w:noProof/>
            <w:lang w:val="ka-GE"/>
          </w:rPr>
          <w:t>ა(ა)იპ „წყალტუბოს მუნიციპალიტეტის დასუფთავების“ ნარჩენების მართვის დეტალური ხარჯები და მუნიციპალური სუბსიდიები (ლარში)</w:t>
        </w:r>
        <w:r>
          <w:rPr>
            <w:noProof/>
            <w:webHidden/>
          </w:rPr>
          <w:tab/>
        </w:r>
        <w:r>
          <w:rPr>
            <w:noProof/>
            <w:webHidden/>
          </w:rPr>
          <w:fldChar w:fldCharType="begin"/>
        </w:r>
        <w:r>
          <w:rPr>
            <w:noProof/>
            <w:webHidden/>
          </w:rPr>
          <w:instrText xml:space="preserve"> PAGEREF _Toc46754576 \h </w:instrText>
        </w:r>
        <w:r>
          <w:rPr>
            <w:noProof/>
            <w:webHidden/>
          </w:rPr>
        </w:r>
        <w:r>
          <w:rPr>
            <w:noProof/>
            <w:webHidden/>
          </w:rPr>
          <w:fldChar w:fldCharType="separate"/>
        </w:r>
        <w:r>
          <w:rPr>
            <w:noProof/>
            <w:webHidden/>
          </w:rPr>
          <w:t>39</w:t>
        </w:r>
        <w:r>
          <w:rPr>
            <w:noProof/>
            <w:webHidden/>
          </w:rPr>
          <w:fldChar w:fldCharType="end"/>
        </w:r>
      </w:hyperlink>
    </w:p>
    <w:p w14:paraId="72EF7332" w14:textId="5D30D4DD" w:rsidR="00A214B4" w:rsidRDefault="00A214B4">
      <w:pPr>
        <w:pStyle w:val="TOC2"/>
        <w:rPr>
          <w:rFonts w:asciiTheme="minorHAnsi" w:eastAsiaTheme="minorEastAsia" w:hAnsiTheme="minorHAnsi" w:cstheme="minorBidi"/>
          <w:noProof/>
          <w:szCs w:val="22"/>
          <w:lang w:val="en-US" w:eastAsia="en-US"/>
        </w:rPr>
      </w:pPr>
      <w:hyperlink w:anchor="_Toc46754577" w:history="1">
        <w:r w:rsidRPr="008C19B5">
          <w:rPr>
            <w:rStyle w:val="Hyperlink"/>
            <w:rFonts w:ascii="Sylfaen" w:hAnsi="Sylfaen"/>
            <w:noProof/>
            <w:lang w:val="ka-GE"/>
          </w:rPr>
          <w:t xml:space="preserve">დანართი </w:t>
        </w:r>
        <w:r w:rsidRPr="008C19B5">
          <w:rPr>
            <w:rStyle w:val="Hyperlink"/>
            <w:rFonts w:ascii="Sylfaen" w:hAnsi="Sylfaen"/>
            <w:noProof/>
          </w:rPr>
          <w:t xml:space="preserve">- 2: </w:t>
        </w:r>
        <w:r w:rsidRPr="008C19B5">
          <w:rPr>
            <w:rStyle w:val="Hyperlink"/>
            <w:rFonts w:ascii="Sylfaen" w:hAnsi="Sylfaen"/>
            <w:noProof/>
            <w:lang w:val="ka-GE"/>
          </w:rPr>
          <w:t>ა(ა)იპ „წყალტუბოს მუნიციპალიტეტის დასუფთავების“ ნარჩენების მართვის დეტალური ხარჯები და მუნიციპალური სუბსიდიები (ევროში)</w:t>
        </w:r>
        <w:r>
          <w:rPr>
            <w:noProof/>
            <w:webHidden/>
          </w:rPr>
          <w:tab/>
        </w:r>
        <w:r>
          <w:rPr>
            <w:noProof/>
            <w:webHidden/>
          </w:rPr>
          <w:fldChar w:fldCharType="begin"/>
        </w:r>
        <w:r>
          <w:rPr>
            <w:noProof/>
            <w:webHidden/>
          </w:rPr>
          <w:instrText xml:space="preserve"> PAGEREF _Toc46754577 \h </w:instrText>
        </w:r>
        <w:r>
          <w:rPr>
            <w:noProof/>
            <w:webHidden/>
          </w:rPr>
        </w:r>
        <w:r>
          <w:rPr>
            <w:noProof/>
            <w:webHidden/>
          </w:rPr>
          <w:fldChar w:fldCharType="separate"/>
        </w:r>
        <w:r>
          <w:rPr>
            <w:noProof/>
            <w:webHidden/>
          </w:rPr>
          <w:t>41</w:t>
        </w:r>
        <w:r>
          <w:rPr>
            <w:noProof/>
            <w:webHidden/>
          </w:rPr>
          <w:fldChar w:fldCharType="end"/>
        </w:r>
      </w:hyperlink>
    </w:p>
    <w:p w14:paraId="67233388" w14:textId="26643D61" w:rsidR="00A214B4" w:rsidRDefault="00A214B4">
      <w:pPr>
        <w:pStyle w:val="TOC2"/>
        <w:rPr>
          <w:rFonts w:asciiTheme="minorHAnsi" w:eastAsiaTheme="minorEastAsia" w:hAnsiTheme="minorHAnsi" w:cstheme="minorBidi"/>
          <w:noProof/>
          <w:szCs w:val="22"/>
          <w:lang w:val="en-US" w:eastAsia="en-US"/>
        </w:rPr>
      </w:pPr>
      <w:hyperlink w:anchor="_Toc46754578" w:history="1">
        <w:r w:rsidRPr="008C19B5">
          <w:rPr>
            <w:rStyle w:val="Hyperlink"/>
            <w:rFonts w:ascii="Sylfaen" w:hAnsi="Sylfaen"/>
            <w:noProof/>
            <w:lang w:val="ka-GE"/>
          </w:rPr>
          <w:t>დანართი</w:t>
        </w:r>
        <w:r w:rsidRPr="008C19B5">
          <w:rPr>
            <w:rStyle w:val="Hyperlink"/>
            <w:rFonts w:ascii="Sylfaen" w:hAnsi="Sylfaen"/>
            <w:noProof/>
          </w:rPr>
          <w:t xml:space="preserve"> - 3: </w:t>
        </w:r>
        <w:r w:rsidRPr="008C19B5">
          <w:rPr>
            <w:rStyle w:val="Hyperlink"/>
            <w:rFonts w:ascii="Sylfaen" w:hAnsi="Sylfaen"/>
            <w:noProof/>
            <w:lang w:val="ka-GE"/>
          </w:rPr>
          <w:t>ა(ა)იპ „წყალტუბოს მუნიციპალიტეტის დასუფთავების“ ნარჩენების მართვის დეტალური ხარჯები და მუნიციპალური სუბსიდიები (პროცენტული მაჩვენებელი მთლიან ხარჯებთან მიმართებაში)</w:t>
        </w:r>
        <w:r>
          <w:rPr>
            <w:noProof/>
            <w:webHidden/>
          </w:rPr>
          <w:tab/>
        </w:r>
        <w:r>
          <w:rPr>
            <w:noProof/>
            <w:webHidden/>
          </w:rPr>
          <w:fldChar w:fldCharType="begin"/>
        </w:r>
        <w:r>
          <w:rPr>
            <w:noProof/>
            <w:webHidden/>
          </w:rPr>
          <w:instrText xml:space="preserve"> PAGEREF _Toc46754578 \h </w:instrText>
        </w:r>
        <w:r>
          <w:rPr>
            <w:noProof/>
            <w:webHidden/>
          </w:rPr>
        </w:r>
        <w:r>
          <w:rPr>
            <w:noProof/>
            <w:webHidden/>
          </w:rPr>
          <w:fldChar w:fldCharType="separate"/>
        </w:r>
        <w:r>
          <w:rPr>
            <w:noProof/>
            <w:webHidden/>
          </w:rPr>
          <w:t>43</w:t>
        </w:r>
        <w:r>
          <w:rPr>
            <w:noProof/>
            <w:webHidden/>
          </w:rPr>
          <w:fldChar w:fldCharType="end"/>
        </w:r>
      </w:hyperlink>
    </w:p>
    <w:p w14:paraId="4C7CD7AD" w14:textId="6E524453" w:rsidR="00A214B4" w:rsidRDefault="00A214B4">
      <w:pPr>
        <w:pStyle w:val="TOC2"/>
        <w:rPr>
          <w:rFonts w:asciiTheme="minorHAnsi" w:eastAsiaTheme="minorEastAsia" w:hAnsiTheme="minorHAnsi" w:cstheme="minorBidi"/>
          <w:noProof/>
          <w:szCs w:val="22"/>
          <w:lang w:val="en-US" w:eastAsia="en-US"/>
        </w:rPr>
      </w:pPr>
      <w:hyperlink w:anchor="_Toc46754579" w:history="1">
        <w:r w:rsidRPr="008C19B5">
          <w:rPr>
            <w:rStyle w:val="Hyperlink"/>
            <w:rFonts w:ascii="Sylfaen" w:hAnsi="Sylfaen"/>
            <w:noProof/>
            <w:lang w:val="ka-GE"/>
          </w:rPr>
          <w:t>დანართი</w:t>
        </w:r>
        <w:r w:rsidRPr="008C19B5">
          <w:rPr>
            <w:rStyle w:val="Hyperlink"/>
            <w:rFonts w:ascii="Sylfaen" w:hAnsi="Sylfaen"/>
            <w:noProof/>
          </w:rPr>
          <w:t xml:space="preserve"> - 4: </w:t>
        </w:r>
        <w:r w:rsidRPr="008C19B5">
          <w:rPr>
            <w:rStyle w:val="Hyperlink"/>
            <w:rFonts w:ascii="Sylfaen" w:hAnsi="Sylfaen"/>
            <w:noProof/>
            <w:lang w:val="ka-GE"/>
          </w:rPr>
          <w:t>ა(ა)იპ „წყალტუბოს მუნიციპალიტეტის დასუფთავების“ ნარჩენების მართვის დეტალური ხარჯები და მუნიციპალური სუბსიდიები  (ლარი/ერთ სულ მოსახლეზე/თვეში)</w:t>
        </w:r>
        <w:r>
          <w:rPr>
            <w:noProof/>
            <w:webHidden/>
          </w:rPr>
          <w:tab/>
        </w:r>
        <w:r>
          <w:rPr>
            <w:noProof/>
            <w:webHidden/>
          </w:rPr>
          <w:fldChar w:fldCharType="begin"/>
        </w:r>
        <w:r>
          <w:rPr>
            <w:noProof/>
            <w:webHidden/>
          </w:rPr>
          <w:instrText xml:space="preserve"> PAGEREF _Toc46754579 \h </w:instrText>
        </w:r>
        <w:r>
          <w:rPr>
            <w:noProof/>
            <w:webHidden/>
          </w:rPr>
        </w:r>
        <w:r>
          <w:rPr>
            <w:noProof/>
            <w:webHidden/>
          </w:rPr>
          <w:fldChar w:fldCharType="separate"/>
        </w:r>
        <w:r>
          <w:rPr>
            <w:noProof/>
            <w:webHidden/>
          </w:rPr>
          <w:t>45</w:t>
        </w:r>
        <w:r>
          <w:rPr>
            <w:noProof/>
            <w:webHidden/>
          </w:rPr>
          <w:fldChar w:fldCharType="end"/>
        </w:r>
      </w:hyperlink>
    </w:p>
    <w:p w14:paraId="6C6AD792" w14:textId="06D9AE94" w:rsidR="00A214B4" w:rsidRDefault="00A214B4">
      <w:pPr>
        <w:pStyle w:val="TOC2"/>
        <w:rPr>
          <w:rFonts w:asciiTheme="minorHAnsi" w:eastAsiaTheme="minorEastAsia" w:hAnsiTheme="minorHAnsi" w:cstheme="minorBidi"/>
          <w:noProof/>
          <w:szCs w:val="22"/>
          <w:lang w:val="en-US" w:eastAsia="en-US"/>
        </w:rPr>
      </w:pPr>
      <w:hyperlink w:anchor="_Toc46754580" w:history="1">
        <w:r w:rsidRPr="008C19B5">
          <w:rPr>
            <w:rStyle w:val="Hyperlink"/>
            <w:rFonts w:ascii="Sylfaen" w:hAnsi="Sylfaen"/>
            <w:noProof/>
            <w:lang w:val="ka-GE"/>
          </w:rPr>
          <w:t>დანართი</w:t>
        </w:r>
        <w:r w:rsidRPr="008C19B5">
          <w:rPr>
            <w:rStyle w:val="Hyperlink"/>
            <w:rFonts w:ascii="Sylfaen" w:hAnsi="Sylfaen"/>
            <w:noProof/>
          </w:rPr>
          <w:t xml:space="preserve"> - 5: </w:t>
        </w:r>
        <w:r w:rsidRPr="008C19B5">
          <w:rPr>
            <w:rStyle w:val="Hyperlink"/>
            <w:rFonts w:ascii="Sylfaen" w:hAnsi="Sylfaen"/>
            <w:noProof/>
            <w:lang w:val="ka-GE"/>
          </w:rPr>
          <w:t>ა(ა)იპ „წყალტუბოს მუნიციპალიტეტის დასუფთავების“ ნარჩენების მართვის დეტალური ხარჯები და მუნიციპალური სუბსიდიები (ევრო/ერთ სულ მოსახლეზე/თვეში)</w:t>
        </w:r>
        <w:r>
          <w:rPr>
            <w:noProof/>
            <w:webHidden/>
          </w:rPr>
          <w:tab/>
        </w:r>
        <w:r>
          <w:rPr>
            <w:noProof/>
            <w:webHidden/>
          </w:rPr>
          <w:fldChar w:fldCharType="begin"/>
        </w:r>
        <w:r>
          <w:rPr>
            <w:noProof/>
            <w:webHidden/>
          </w:rPr>
          <w:instrText xml:space="preserve"> PAGEREF _Toc46754580 \h </w:instrText>
        </w:r>
        <w:r>
          <w:rPr>
            <w:noProof/>
            <w:webHidden/>
          </w:rPr>
        </w:r>
        <w:r>
          <w:rPr>
            <w:noProof/>
            <w:webHidden/>
          </w:rPr>
          <w:fldChar w:fldCharType="separate"/>
        </w:r>
        <w:r>
          <w:rPr>
            <w:noProof/>
            <w:webHidden/>
          </w:rPr>
          <w:t>47</w:t>
        </w:r>
        <w:r>
          <w:rPr>
            <w:noProof/>
            <w:webHidden/>
          </w:rPr>
          <w:fldChar w:fldCharType="end"/>
        </w:r>
      </w:hyperlink>
    </w:p>
    <w:p w14:paraId="59DCE011" w14:textId="3E8672A8" w:rsidR="00A214B4" w:rsidRDefault="00A214B4">
      <w:pPr>
        <w:pStyle w:val="TOC2"/>
        <w:rPr>
          <w:rFonts w:asciiTheme="minorHAnsi" w:eastAsiaTheme="minorEastAsia" w:hAnsiTheme="minorHAnsi" w:cstheme="minorBidi"/>
          <w:noProof/>
          <w:szCs w:val="22"/>
          <w:lang w:val="en-US" w:eastAsia="en-US"/>
        </w:rPr>
      </w:pPr>
      <w:hyperlink w:anchor="_Toc46754581" w:history="1">
        <w:r w:rsidRPr="008C19B5">
          <w:rPr>
            <w:rStyle w:val="Hyperlink"/>
            <w:rFonts w:ascii="Sylfaen" w:hAnsi="Sylfaen"/>
            <w:noProof/>
            <w:lang w:val="ka-GE"/>
          </w:rPr>
          <w:t xml:space="preserve">დანართი </w:t>
        </w:r>
        <w:r w:rsidRPr="008C19B5">
          <w:rPr>
            <w:rStyle w:val="Hyperlink"/>
            <w:rFonts w:ascii="Sylfaen" w:hAnsi="Sylfaen"/>
            <w:noProof/>
          </w:rPr>
          <w:t xml:space="preserve">- 6: </w:t>
        </w:r>
        <w:r w:rsidRPr="008C19B5">
          <w:rPr>
            <w:rStyle w:val="Hyperlink"/>
            <w:rFonts w:ascii="Sylfaen" w:hAnsi="Sylfaen"/>
            <w:noProof/>
            <w:lang w:val="ka-GE"/>
          </w:rPr>
          <w:t>ა(ა)იპ „წყალტუბოს მუნიციპალიტეტის დასუფთავების“ ნარჩენების მართვის დეტალური ხარჯები და მუნიციპალური სუბსიდიები (ლარი/ტონაზე)</w:t>
        </w:r>
        <w:r>
          <w:rPr>
            <w:noProof/>
            <w:webHidden/>
          </w:rPr>
          <w:tab/>
        </w:r>
        <w:r>
          <w:rPr>
            <w:noProof/>
            <w:webHidden/>
          </w:rPr>
          <w:fldChar w:fldCharType="begin"/>
        </w:r>
        <w:r>
          <w:rPr>
            <w:noProof/>
            <w:webHidden/>
          </w:rPr>
          <w:instrText xml:space="preserve"> PAGEREF _Toc46754581 \h </w:instrText>
        </w:r>
        <w:r>
          <w:rPr>
            <w:noProof/>
            <w:webHidden/>
          </w:rPr>
        </w:r>
        <w:r>
          <w:rPr>
            <w:noProof/>
            <w:webHidden/>
          </w:rPr>
          <w:fldChar w:fldCharType="separate"/>
        </w:r>
        <w:r>
          <w:rPr>
            <w:noProof/>
            <w:webHidden/>
          </w:rPr>
          <w:t>48</w:t>
        </w:r>
        <w:r>
          <w:rPr>
            <w:noProof/>
            <w:webHidden/>
          </w:rPr>
          <w:fldChar w:fldCharType="end"/>
        </w:r>
      </w:hyperlink>
    </w:p>
    <w:p w14:paraId="098CD8E6" w14:textId="314BAB65" w:rsidR="00A214B4" w:rsidRDefault="00A214B4">
      <w:pPr>
        <w:pStyle w:val="TOC2"/>
        <w:rPr>
          <w:rFonts w:asciiTheme="minorHAnsi" w:eastAsiaTheme="minorEastAsia" w:hAnsiTheme="minorHAnsi" w:cstheme="minorBidi"/>
          <w:noProof/>
          <w:szCs w:val="22"/>
          <w:lang w:val="en-US" w:eastAsia="en-US"/>
        </w:rPr>
      </w:pPr>
      <w:hyperlink w:anchor="_Toc46754582" w:history="1">
        <w:r w:rsidRPr="008C19B5">
          <w:rPr>
            <w:rStyle w:val="Hyperlink"/>
            <w:rFonts w:ascii="Sylfaen" w:hAnsi="Sylfaen"/>
            <w:noProof/>
            <w:lang w:val="ka-GE"/>
          </w:rPr>
          <w:t>დანართი</w:t>
        </w:r>
        <w:r w:rsidRPr="008C19B5">
          <w:rPr>
            <w:rStyle w:val="Hyperlink"/>
            <w:rFonts w:ascii="Sylfaen" w:hAnsi="Sylfaen"/>
            <w:noProof/>
          </w:rPr>
          <w:t xml:space="preserve"> - 7: </w:t>
        </w:r>
        <w:r w:rsidRPr="008C19B5">
          <w:rPr>
            <w:rStyle w:val="Hyperlink"/>
            <w:rFonts w:ascii="Sylfaen" w:hAnsi="Sylfaen"/>
            <w:noProof/>
            <w:lang w:val="ka-GE"/>
          </w:rPr>
          <w:t>ა(ა)იპ „წყალტუბოს მუნიციპალიტეტის დასუფთავების“ ნარჩენების მართვის დეტალური ხარჯები და მუნიციპალური სუბსიდიები (ევრო/ტონაზე)</w:t>
        </w:r>
        <w:r>
          <w:rPr>
            <w:noProof/>
            <w:webHidden/>
          </w:rPr>
          <w:tab/>
        </w:r>
        <w:r>
          <w:rPr>
            <w:noProof/>
            <w:webHidden/>
          </w:rPr>
          <w:fldChar w:fldCharType="begin"/>
        </w:r>
        <w:r>
          <w:rPr>
            <w:noProof/>
            <w:webHidden/>
          </w:rPr>
          <w:instrText xml:space="preserve"> PAGEREF _Toc46754582 \h </w:instrText>
        </w:r>
        <w:r>
          <w:rPr>
            <w:noProof/>
            <w:webHidden/>
          </w:rPr>
        </w:r>
        <w:r>
          <w:rPr>
            <w:noProof/>
            <w:webHidden/>
          </w:rPr>
          <w:fldChar w:fldCharType="separate"/>
        </w:r>
        <w:r>
          <w:rPr>
            <w:noProof/>
            <w:webHidden/>
          </w:rPr>
          <w:t>49</w:t>
        </w:r>
        <w:r>
          <w:rPr>
            <w:noProof/>
            <w:webHidden/>
          </w:rPr>
          <w:fldChar w:fldCharType="end"/>
        </w:r>
      </w:hyperlink>
    </w:p>
    <w:p w14:paraId="7B69B888" w14:textId="363AA3E4" w:rsidR="00A214B4" w:rsidRDefault="00A214B4">
      <w:pPr>
        <w:pStyle w:val="TOC2"/>
        <w:rPr>
          <w:rFonts w:asciiTheme="minorHAnsi" w:eastAsiaTheme="minorEastAsia" w:hAnsiTheme="minorHAnsi" w:cstheme="minorBidi"/>
          <w:noProof/>
          <w:szCs w:val="22"/>
          <w:lang w:val="en-US" w:eastAsia="en-US"/>
        </w:rPr>
      </w:pPr>
      <w:hyperlink w:anchor="_Toc46754583" w:history="1">
        <w:r w:rsidRPr="008C19B5">
          <w:rPr>
            <w:rStyle w:val="Hyperlink"/>
            <w:rFonts w:ascii="Sylfaen" w:hAnsi="Sylfaen"/>
            <w:noProof/>
            <w:lang w:val="ka-GE"/>
          </w:rPr>
          <w:t>დანართი</w:t>
        </w:r>
        <w:r w:rsidRPr="008C19B5">
          <w:rPr>
            <w:rStyle w:val="Hyperlink"/>
            <w:rFonts w:ascii="Sylfaen" w:hAnsi="Sylfaen"/>
            <w:noProof/>
          </w:rPr>
          <w:t xml:space="preserve"> </w:t>
        </w:r>
        <w:r w:rsidRPr="008C19B5">
          <w:rPr>
            <w:rStyle w:val="Hyperlink"/>
            <w:rFonts w:ascii="Sylfaen" w:hAnsi="Sylfaen"/>
            <w:noProof/>
            <w:lang w:val="en-GB"/>
          </w:rPr>
          <w:t xml:space="preserve">– 8 </w:t>
        </w:r>
        <w:r w:rsidRPr="008C19B5">
          <w:rPr>
            <w:rStyle w:val="Hyperlink"/>
            <w:rFonts w:ascii="Sylfaen" w:hAnsi="Sylfaen"/>
            <w:noProof/>
            <w:lang w:val="ka-GE"/>
          </w:rPr>
          <w:t>ნარჩენების მოსაკრებლის სისტემა იურიდიული პირებისთვის წყალტუბოს მუნიციპალიტეტში  დასახლებული ტერიტორიის დასუფთავების მოსაკრებლის გადახდის ინსტრუქცია</w:t>
        </w:r>
        <w:r>
          <w:rPr>
            <w:noProof/>
            <w:webHidden/>
          </w:rPr>
          <w:tab/>
        </w:r>
        <w:r>
          <w:rPr>
            <w:noProof/>
            <w:webHidden/>
          </w:rPr>
          <w:fldChar w:fldCharType="begin"/>
        </w:r>
        <w:r>
          <w:rPr>
            <w:noProof/>
            <w:webHidden/>
          </w:rPr>
          <w:instrText xml:space="preserve"> PAGEREF _Toc46754583 \h </w:instrText>
        </w:r>
        <w:r>
          <w:rPr>
            <w:noProof/>
            <w:webHidden/>
          </w:rPr>
        </w:r>
        <w:r>
          <w:rPr>
            <w:noProof/>
            <w:webHidden/>
          </w:rPr>
          <w:fldChar w:fldCharType="separate"/>
        </w:r>
        <w:r>
          <w:rPr>
            <w:noProof/>
            <w:webHidden/>
          </w:rPr>
          <w:t>50</w:t>
        </w:r>
        <w:r>
          <w:rPr>
            <w:noProof/>
            <w:webHidden/>
          </w:rPr>
          <w:fldChar w:fldCharType="end"/>
        </w:r>
      </w:hyperlink>
    </w:p>
    <w:p w14:paraId="21D93677" w14:textId="3A49532D" w:rsidR="00A214B4" w:rsidRDefault="00A214B4">
      <w:pPr>
        <w:pStyle w:val="TOC2"/>
        <w:rPr>
          <w:rFonts w:asciiTheme="minorHAnsi" w:eastAsiaTheme="minorEastAsia" w:hAnsiTheme="minorHAnsi" w:cstheme="minorBidi"/>
          <w:noProof/>
          <w:szCs w:val="22"/>
          <w:lang w:val="en-US" w:eastAsia="en-US"/>
        </w:rPr>
      </w:pPr>
      <w:hyperlink w:anchor="_Toc46754584" w:history="1">
        <w:r w:rsidRPr="008C19B5">
          <w:rPr>
            <w:rStyle w:val="Hyperlink"/>
            <w:rFonts w:ascii="Sylfaen" w:hAnsi="Sylfaen"/>
            <w:noProof/>
            <w:lang w:val="ka-GE"/>
          </w:rPr>
          <w:t>დანართი</w:t>
        </w:r>
        <w:r w:rsidRPr="008C19B5">
          <w:rPr>
            <w:rStyle w:val="Hyperlink"/>
            <w:rFonts w:ascii="Sylfaen" w:hAnsi="Sylfaen"/>
            <w:noProof/>
          </w:rPr>
          <w:t xml:space="preserve"> </w:t>
        </w:r>
        <w:r w:rsidRPr="008C19B5">
          <w:rPr>
            <w:rStyle w:val="Hyperlink"/>
            <w:rFonts w:ascii="Sylfaen" w:hAnsi="Sylfaen"/>
            <w:noProof/>
            <w:lang w:val="en-GB"/>
          </w:rPr>
          <w:t xml:space="preserve">– 9 </w:t>
        </w:r>
        <w:r w:rsidRPr="008C19B5">
          <w:rPr>
            <w:rStyle w:val="Hyperlink"/>
            <w:rFonts w:ascii="Sylfaen" w:hAnsi="Sylfaen"/>
            <w:noProof/>
            <w:lang w:val="ka-GE"/>
          </w:rPr>
          <w:t>ნარჩენების მოსაკრებლის სისტემა იურიდიული პირებისთვის ხონის მუნიციპალიტეტში, 2020 წლის მდგომარეობით</w:t>
        </w:r>
        <w:r>
          <w:rPr>
            <w:noProof/>
            <w:webHidden/>
          </w:rPr>
          <w:tab/>
        </w:r>
        <w:r>
          <w:rPr>
            <w:noProof/>
            <w:webHidden/>
          </w:rPr>
          <w:fldChar w:fldCharType="begin"/>
        </w:r>
        <w:r>
          <w:rPr>
            <w:noProof/>
            <w:webHidden/>
          </w:rPr>
          <w:instrText xml:space="preserve"> PAGEREF _Toc46754584 \h </w:instrText>
        </w:r>
        <w:r>
          <w:rPr>
            <w:noProof/>
            <w:webHidden/>
          </w:rPr>
        </w:r>
        <w:r>
          <w:rPr>
            <w:noProof/>
            <w:webHidden/>
          </w:rPr>
          <w:fldChar w:fldCharType="separate"/>
        </w:r>
        <w:r>
          <w:rPr>
            <w:noProof/>
            <w:webHidden/>
          </w:rPr>
          <w:t>54</w:t>
        </w:r>
        <w:r>
          <w:rPr>
            <w:noProof/>
            <w:webHidden/>
          </w:rPr>
          <w:fldChar w:fldCharType="end"/>
        </w:r>
      </w:hyperlink>
    </w:p>
    <w:p w14:paraId="250B2CDA" w14:textId="0DB9A52E" w:rsidR="00A214B4" w:rsidRDefault="00A214B4">
      <w:pPr>
        <w:pStyle w:val="TOC2"/>
        <w:rPr>
          <w:rFonts w:asciiTheme="minorHAnsi" w:eastAsiaTheme="minorEastAsia" w:hAnsiTheme="minorHAnsi" w:cstheme="minorBidi"/>
          <w:noProof/>
          <w:szCs w:val="22"/>
          <w:lang w:val="en-US" w:eastAsia="en-US"/>
        </w:rPr>
      </w:pPr>
      <w:hyperlink w:anchor="_Toc46754585" w:history="1">
        <w:r w:rsidRPr="008C19B5">
          <w:rPr>
            <w:rStyle w:val="Hyperlink"/>
            <w:rFonts w:ascii="Sylfaen" w:hAnsi="Sylfaen"/>
            <w:noProof/>
            <w:lang w:val="ka-GE"/>
          </w:rPr>
          <w:t>დანართი</w:t>
        </w:r>
        <w:r w:rsidRPr="008C19B5">
          <w:rPr>
            <w:rStyle w:val="Hyperlink"/>
            <w:rFonts w:ascii="Sylfaen" w:hAnsi="Sylfaen"/>
            <w:noProof/>
          </w:rPr>
          <w:t xml:space="preserve"> </w:t>
        </w:r>
        <w:r w:rsidRPr="008C19B5">
          <w:rPr>
            <w:rStyle w:val="Hyperlink"/>
            <w:rFonts w:ascii="Sylfaen" w:hAnsi="Sylfaen"/>
            <w:noProof/>
            <w:lang w:val="en-GB"/>
          </w:rPr>
          <w:t xml:space="preserve">– 10 </w:t>
        </w:r>
        <w:r w:rsidRPr="008C19B5">
          <w:rPr>
            <w:rStyle w:val="Hyperlink"/>
            <w:rFonts w:ascii="Sylfaen" w:hAnsi="Sylfaen" w:cs="Sylfaen"/>
            <w:bCs/>
            <w:noProof/>
            <w:lang w:val="ka-GE"/>
          </w:rPr>
          <w:t>ნარჩენების მოსაკრებლის სისტემა იურიდიული პირებისთვის ბაღდათის  მუნიციპალიტეტში, 2020 წლის მდგომარეობით</w:t>
        </w:r>
        <w:r>
          <w:rPr>
            <w:noProof/>
            <w:webHidden/>
          </w:rPr>
          <w:tab/>
        </w:r>
        <w:r>
          <w:rPr>
            <w:noProof/>
            <w:webHidden/>
          </w:rPr>
          <w:fldChar w:fldCharType="begin"/>
        </w:r>
        <w:r>
          <w:rPr>
            <w:noProof/>
            <w:webHidden/>
          </w:rPr>
          <w:instrText xml:space="preserve"> PAGEREF _Toc46754585 \h </w:instrText>
        </w:r>
        <w:r>
          <w:rPr>
            <w:noProof/>
            <w:webHidden/>
          </w:rPr>
        </w:r>
        <w:r>
          <w:rPr>
            <w:noProof/>
            <w:webHidden/>
          </w:rPr>
          <w:fldChar w:fldCharType="separate"/>
        </w:r>
        <w:r>
          <w:rPr>
            <w:noProof/>
            <w:webHidden/>
          </w:rPr>
          <w:t>57</w:t>
        </w:r>
        <w:r>
          <w:rPr>
            <w:noProof/>
            <w:webHidden/>
          </w:rPr>
          <w:fldChar w:fldCharType="end"/>
        </w:r>
      </w:hyperlink>
    </w:p>
    <w:p w14:paraId="723E8B17" w14:textId="77777777" w:rsidR="00A214B4" w:rsidRDefault="00483363" w:rsidP="002355BF">
      <w:pPr>
        <w:rPr>
          <w:noProof/>
        </w:rPr>
      </w:pPr>
      <w:r w:rsidRPr="0074682F">
        <w:rPr>
          <w:rFonts w:ascii="Sylfaen" w:hAnsi="Sylfaen"/>
          <w:b/>
          <w:caps/>
          <w:noProof/>
          <w:szCs w:val="22"/>
          <w:lang w:val="en-GB"/>
        </w:rPr>
        <w:fldChar w:fldCharType="end"/>
      </w:r>
      <w:r w:rsidRPr="0074682F">
        <w:rPr>
          <w:rFonts w:ascii="Sylfaen" w:hAnsi="Sylfaen"/>
          <w:b/>
          <w:caps/>
          <w:noProof/>
          <w:szCs w:val="22"/>
          <w:lang w:val="en-GB"/>
        </w:rPr>
        <w:fldChar w:fldCharType="begin"/>
      </w:r>
      <w:r w:rsidR="002355BF" w:rsidRPr="0074682F">
        <w:rPr>
          <w:rFonts w:ascii="Sylfaen" w:hAnsi="Sylfaen"/>
          <w:b/>
          <w:caps/>
          <w:noProof/>
          <w:szCs w:val="22"/>
          <w:lang w:val="en-GB"/>
        </w:rPr>
        <w:instrText xml:space="preserve"> TOC \h \z \c "Table" </w:instrText>
      </w:r>
      <w:r w:rsidRPr="0074682F">
        <w:rPr>
          <w:rFonts w:ascii="Sylfaen" w:hAnsi="Sylfaen"/>
          <w:b/>
          <w:caps/>
          <w:noProof/>
          <w:szCs w:val="22"/>
          <w:lang w:val="en-GB"/>
        </w:rPr>
        <w:fldChar w:fldCharType="separate"/>
      </w:r>
    </w:p>
    <w:p w14:paraId="646ADA07" w14:textId="5E7BEDB1" w:rsidR="00A214B4" w:rsidRDefault="00A214B4">
      <w:pPr>
        <w:pStyle w:val="TableofFigures"/>
        <w:tabs>
          <w:tab w:val="right" w:leader="dot" w:pos="9204"/>
        </w:tabs>
        <w:rPr>
          <w:rFonts w:asciiTheme="minorHAnsi" w:eastAsiaTheme="minorEastAsia" w:hAnsiTheme="minorHAnsi" w:cstheme="minorBidi"/>
          <w:noProof/>
          <w:szCs w:val="22"/>
          <w:lang w:val="en-US" w:eastAsia="en-US"/>
        </w:rPr>
      </w:pPr>
      <w:hyperlink w:anchor="_Toc46754586" w:history="1">
        <w:r w:rsidRPr="00A919DE">
          <w:rPr>
            <w:rStyle w:val="Hyperlink"/>
            <w:rFonts w:ascii="Sylfaen" w:hAnsi="Sylfaen"/>
            <w:noProof/>
            <w:lang w:val="ka-GE"/>
          </w:rPr>
          <w:t>ცხრილი</w:t>
        </w:r>
        <w:r w:rsidRPr="00A919DE">
          <w:rPr>
            <w:rStyle w:val="Hyperlink"/>
            <w:rFonts w:ascii="Sylfaen" w:hAnsi="Sylfaen"/>
            <w:noProof/>
          </w:rPr>
          <w:t xml:space="preserve"> 1: </w:t>
        </w:r>
        <w:r w:rsidRPr="00A919DE">
          <w:rPr>
            <w:rStyle w:val="Hyperlink"/>
            <w:rFonts w:ascii="Sylfaen" w:hAnsi="Sylfaen"/>
            <w:noProof/>
            <w:lang w:val="ka-GE"/>
          </w:rPr>
          <w:t>წყალტუბოს, ბაღდათისა და ხონის მოსახლეობა და მუნიციპალური კადრები</w:t>
        </w:r>
        <w:r w:rsidRPr="00A919DE">
          <w:rPr>
            <w:rStyle w:val="Hyperlink"/>
            <w:rFonts w:ascii="Sylfaen" w:hAnsi="Sylfaen"/>
            <w:noProof/>
          </w:rPr>
          <w:t xml:space="preserve"> (2020)</w:t>
        </w:r>
        <w:r>
          <w:rPr>
            <w:noProof/>
            <w:webHidden/>
          </w:rPr>
          <w:tab/>
        </w:r>
        <w:r>
          <w:rPr>
            <w:noProof/>
            <w:webHidden/>
          </w:rPr>
          <w:fldChar w:fldCharType="begin"/>
        </w:r>
        <w:r>
          <w:rPr>
            <w:noProof/>
            <w:webHidden/>
          </w:rPr>
          <w:instrText xml:space="preserve"> PAGEREF _Toc46754586 \h </w:instrText>
        </w:r>
        <w:r>
          <w:rPr>
            <w:noProof/>
            <w:webHidden/>
          </w:rPr>
        </w:r>
        <w:r>
          <w:rPr>
            <w:noProof/>
            <w:webHidden/>
          </w:rPr>
          <w:fldChar w:fldCharType="separate"/>
        </w:r>
        <w:r>
          <w:rPr>
            <w:noProof/>
            <w:webHidden/>
          </w:rPr>
          <w:t>9</w:t>
        </w:r>
        <w:r>
          <w:rPr>
            <w:noProof/>
            <w:webHidden/>
          </w:rPr>
          <w:fldChar w:fldCharType="end"/>
        </w:r>
      </w:hyperlink>
    </w:p>
    <w:p w14:paraId="723B354D" w14:textId="3F32CE13" w:rsidR="00A214B4" w:rsidRDefault="00A214B4">
      <w:pPr>
        <w:pStyle w:val="TableofFigures"/>
        <w:tabs>
          <w:tab w:val="right" w:leader="dot" w:pos="9204"/>
        </w:tabs>
        <w:rPr>
          <w:rFonts w:asciiTheme="minorHAnsi" w:eastAsiaTheme="minorEastAsia" w:hAnsiTheme="minorHAnsi" w:cstheme="minorBidi"/>
          <w:noProof/>
          <w:szCs w:val="22"/>
          <w:lang w:val="en-US" w:eastAsia="en-US"/>
        </w:rPr>
      </w:pPr>
      <w:hyperlink w:anchor="_Toc46754587" w:history="1">
        <w:r w:rsidRPr="00A919DE">
          <w:rPr>
            <w:rStyle w:val="Hyperlink"/>
            <w:rFonts w:ascii="Sylfaen" w:hAnsi="Sylfaen"/>
            <w:noProof/>
            <w:lang w:val="ka-GE"/>
          </w:rPr>
          <w:t xml:space="preserve">ცხრილი </w:t>
        </w:r>
        <w:r w:rsidRPr="00A919DE">
          <w:rPr>
            <w:rStyle w:val="Hyperlink"/>
            <w:rFonts w:ascii="Sylfaen" w:hAnsi="Sylfaen"/>
            <w:noProof/>
          </w:rPr>
          <w:t xml:space="preserve">2: </w:t>
        </w:r>
        <w:r w:rsidRPr="00A919DE">
          <w:rPr>
            <w:rStyle w:val="Hyperlink"/>
            <w:rFonts w:ascii="Sylfaen" w:hAnsi="Sylfaen"/>
            <w:noProof/>
            <w:lang w:val="ka-GE"/>
          </w:rPr>
          <w:t>მთლიანი და მომსახურებული მოსახლეობა</w:t>
        </w:r>
        <w:r>
          <w:rPr>
            <w:noProof/>
            <w:webHidden/>
          </w:rPr>
          <w:tab/>
        </w:r>
        <w:r>
          <w:rPr>
            <w:noProof/>
            <w:webHidden/>
          </w:rPr>
          <w:fldChar w:fldCharType="begin"/>
        </w:r>
        <w:r>
          <w:rPr>
            <w:noProof/>
            <w:webHidden/>
          </w:rPr>
          <w:instrText xml:space="preserve"> PAGEREF _Toc46754587 \h </w:instrText>
        </w:r>
        <w:r>
          <w:rPr>
            <w:noProof/>
            <w:webHidden/>
          </w:rPr>
        </w:r>
        <w:r>
          <w:rPr>
            <w:noProof/>
            <w:webHidden/>
          </w:rPr>
          <w:fldChar w:fldCharType="separate"/>
        </w:r>
        <w:r>
          <w:rPr>
            <w:noProof/>
            <w:webHidden/>
          </w:rPr>
          <w:t>13</w:t>
        </w:r>
        <w:r>
          <w:rPr>
            <w:noProof/>
            <w:webHidden/>
          </w:rPr>
          <w:fldChar w:fldCharType="end"/>
        </w:r>
      </w:hyperlink>
    </w:p>
    <w:p w14:paraId="6478C75A" w14:textId="20572ABD" w:rsidR="00A214B4" w:rsidRDefault="00A214B4">
      <w:pPr>
        <w:pStyle w:val="TableofFigures"/>
        <w:tabs>
          <w:tab w:val="right" w:leader="dot" w:pos="9204"/>
        </w:tabs>
        <w:rPr>
          <w:rFonts w:asciiTheme="minorHAnsi" w:eastAsiaTheme="minorEastAsia" w:hAnsiTheme="minorHAnsi" w:cstheme="minorBidi"/>
          <w:noProof/>
          <w:szCs w:val="22"/>
          <w:lang w:val="en-US" w:eastAsia="en-US"/>
        </w:rPr>
      </w:pPr>
      <w:hyperlink w:anchor="_Toc46754588" w:history="1">
        <w:r w:rsidRPr="00A919DE">
          <w:rPr>
            <w:rStyle w:val="Hyperlink"/>
            <w:rFonts w:ascii="Sylfaen" w:hAnsi="Sylfaen"/>
            <w:noProof/>
            <w:lang w:val="ka-GE"/>
          </w:rPr>
          <w:t>ცხრილი</w:t>
        </w:r>
        <w:r w:rsidRPr="00A919DE">
          <w:rPr>
            <w:rStyle w:val="Hyperlink"/>
            <w:rFonts w:ascii="Sylfaen" w:hAnsi="Sylfaen"/>
            <w:noProof/>
          </w:rPr>
          <w:t xml:space="preserve"> 3: </w:t>
        </w:r>
        <w:r w:rsidRPr="00A919DE">
          <w:rPr>
            <w:rStyle w:val="Hyperlink"/>
            <w:rFonts w:ascii="Sylfaen" w:hAnsi="Sylfaen"/>
            <w:noProof/>
            <w:lang w:val="ka-GE"/>
          </w:rPr>
          <w:t>ნარჩნების წარმოქმნა წყალტუბოს მუნიციპალიტეტში</w:t>
        </w:r>
        <w:r>
          <w:rPr>
            <w:noProof/>
            <w:webHidden/>
          </w:rPr>
          <w:tab/>
        </w:r>
        <w:r>
          <w:rPr>
            <w:noProof/>
            <w:webHidden/>
          </w:rPr>
          <w:fldChar w:fldCharType="begin"/>
        </w:r>
        <w:r>
          <w:rPr>
            <w:noProof/>
            <w:webHidden/>
          </w:rPr>
          <w:instrText xml:space="preserve"> PAGEREF _Toc46754588 \h </w:instrText>
        </w:r>
        <w:r>
          <w:rPr>
            <w:noProof/>
            <w:webHidden/>
          </w:rPr>
        </w:r>
        <w:r>
          <w:rPr>
            <w:noProof/>
            <w:webHidden/>
          </w:rPr>
          <w:fldChar w:fldCharType="separate"/>
        </w:r>
        <w:r>
          <w:rPr>
            <w:noProof/>
            <w:webHidden/>
          </w:rPr>
          <w:t>13</w:t>
        </w:r>
        <w:r>
          <w:rPr>
            <w:noProof/>
            <w:webHidden/>
          </w:rPr>
          <w:fldChar w:fldCharType="end"/>
        </w:r>
      </w:hyperlink>
    </w:p>
    <w:p w14:paraId="0884B59E" w14:textId="59E1C627" w:rsidR="00A214B4" w:rsidRDefault="00A214B4">
      <w:pPr>
        <w:pStyle w:val="TableofFigures"/>
        <w:tabs>
          <w:tab w:val="right" w:leader="dot" w:pos="9204"/>
        </w:tabs>
        <w:rPr>
          <w:rFonts w:asciiTheme="minorHAnsi" w:eastAsiaTheme="minorEastAsia" w:hAnsiTheme="minorHAnsi" w:cstheme="minorBidi"/>
          <w:noProof/>
          <w:szCs w:val="22"/>
          <w:lang w:val="en-US" w:eastAsia="en-US"/>
        </w:rPr>
      </w:pPr>
      <w:hyperlink w:anchor="_Toc46754589" w:history="1">
        <w:r w:rsidRPr="00A919DE">
          <w:rPr>
            <w:rStyle w:val="Hyperlink"/>
            <w:rFonts w:ascii="Sylfaen" w:hAnsi="Sylfaen"/>
            <w:noProof/>
            <w:lang w:val="ka-GE"/>
          </w:rPr>
          <w:t xml:space="preserve">ცხრილი </w:t>
        </w:r>
        <w:r w:rsidRPr="00A919DE">
          <w:rPr>
            <w:rStyle w:val="Hyperlink"/>
            <w:rFonts w:ascii="Sylfaen" w:hAnsi="Sylfaen"/>
            <w:noProof/>
          </w:rPr>
          <w:t xml:space="preserve">4: </w:t>
        </w:r>
        <w:r w:rsidRPr="00A919DE">
          <w:rPr>
            <w:rStyle w:val="Hyperlink"/>
            <w:rFonts w:ascii="Sylfaen" w:hAnsi="Sylfaen"/>
            <w:noProof/>
            <w:lang w:val="ka-GE"/>
          </w:rPr>
          <w:t xml:space="preserve">მუნიციპალური ა(ა)იპ-ების პერსონალი მთლიანად და მათგან </w:t>
        </w:r>
        <w:r w:rsidRPr="00A919DE">
          <w:rPr>
            <w:rStyle w:val="Hyperlink"/>
            <w:rFonts w:ascii="Sylfaen" w:hAnsi="Sylfaen"/>
            <w:noProof/>
            <w:lang w:val="en-US"/>
          </w:rPr>
          <w:t xml:space="preserve">SWM </w:t>
        </w:r>
        <w:r w:rsidRPr="00A919DE">
          <w:rPr>
            <w:rStyle w:val="Hyperlink"/>
            <w:rFonts w:ascii="Sylfaen" w:hAnsi="Sylfaen"/>
            <w:noProof/>
            <w:lang w:val="ka-GE"/>
          </w:rPr>
          <w:t xml:space="preserve">კადრები </w:t>
        </w:r>
        <w:r w:rsidRPr="00A919DE">
          <w:rPr>
            <w:rStyle w:val="Hyperlink"/>
            <w:rFonts w:ascii="Sylfaen" w:hAnsi="Sylfaen"/>
            <w:noProof/>
          </w:rPr>
          <w:t>(</w:t>
        </w:r>
        <w:r w:rsidRPr="00A919DE">
          <w:rPr>
            <w:rStyle w:val="Hyperlink"/>
            <w:rFonts w:ascii="Sylfaen" w:hAnsi="Sylfaen"/>
            <w:noProof/>
            <w:lang w:val="ka-GE"/>
          </w:rPr>
          <w:t>რაოდ.</w:t>
        </w:r>
        <w:r w:rsidRPr="00A919DE">
          <w:rPr>
            <w:rStyle w:val="Hyperlink"/>
            <w:rFonts w:ascii="Sylfaen" w:hAnsi="Sylfaen"/>
            <w:noProof/>
          </w:rPr>
          <w:t>)</w:t>
        </w:r>
        <w:r>
          <w:rPr>
            <w:noProof/>
            <w:webHidden/>
          </w:rPr>
          <w:tab/>
        </w:r>
        <w:r>
          <w:rPr>
            <w:noProof/>
            <w:webHidden/>
          </w:rPr>
          <w:fldChar w:fldCharType="begin"/>
        </w:r>
        <w:r>
          <w:rPr>
            <w:noProof/>
            <w:webHidden/>
          </w:rPr>
          <w:instrText xml:space="preserve"> PAGEREF _Toc46754589 \h </w:instrText>
        </w:r>
        <w:r>
          <w:rPr>
            <w:noProof/>
            <w:webHidden/>
          </w:rPr>
        </w:r>
        <w:r>
          <w:rPr>
            <w:noProof/>
            <w:webHidden/>
          </w:rPr>
          <w:fldChar w:fldCharType="separate"/>
        </w:r>
        <w:r>
          <w:rPr>
            <w:noProof/>
            <w:webHidden/>
          </w:rPr>
          <w:t>15</w:t>
        </w:r>
        <w:r>
          <w:rPr>
            <w:noProof/>
            <w:webHidden/>
          </w:rPr>
          <w:fldChar w:fldCharType="end"/>
        </w:r>
      </w:hyperlink>
    </w:p>
    <w:p w14:paraId="663833C8" w14:textId="5146C361" w:rsidR="00A214B4" w:rsidRDefault="00A214B4">
      <w:pPr>
        <w:pStyle w:val="TableofFigures"/>
        <w:tabs>
          <w:tab w:val="right" w:leader="dot" w:pos="9204"/>
        </w:tabs>
        <w:rPr>
          <w:rFonts w:asciiTheme="minorHAnsi" w:eastAsiaTheme="minorEastAsia" w:hAnsiTheme="minorHAnsi" w:cstheme="minorBidi"/>
          <w:noProof/>
          <w:szCs w:val="22"/>
          <w:lang w:val="en-US" w:eastAsia="en-US"/>
        </w:rPr>
      </w:pPr>
      <w:hyperlink w:anchor="_Toc46754590" w:history="1">
        <w:r w:rsidRPr="00A919DE">
          <w:rPr>
            <w:rStyle w:val="Hyperlink"/>
            <w:rFonts w:ascii="Sylfaen" w:hAnsi="Sylfaen"/>
            <w:noProof/>
            <w:lang w:val="ka-GE"/>
          </w:rPr>
          <w:t>ცხრილი</w:t>
        </w:r>
        <w:r w:rsidRPr="00A919DE">
          <w:rPr>
            <w:rStyle w:val="Hyperlink"/>
            <w:rFonts w:ascii="Sylfaen" w:hAnsi="Sylfaen"/>
            <w:noProof/>
          </w:rPr>
          <w:t xml:space="preserve"> 5: SWM </w:t>
        </w:r>
        <w:r w:rsidRPr="00A919DE">
          <w:rPr>
            <w:rStyle w:val="Hyperlink"/>
            <w:rFonts w:ascii="Sylfaen" w:hAnsi="Sylfaen"/>
            <w:noProof/>
            <w:lang w:val="ka-GE"/>
          </w:rPr>
          <w:t>პერსონალის დაუქვითავი ხელფასის დონეები (ვალუტის კურსი 20.05.2020-ის მდგომარეობით: 3.50 ლარი/ევრო)</w:t>
        </w:r>
        <w:r>
          <w:rPr>
            <w:noProof/>
            <w:webHidden/>
          </w:rPr>
          <w:tab/>
        </w:r>
        <w:r>
          <w:rPr>
            <w:noProof/>
            <w:webHidden/>
          </w:rPr>
          <w:fldChar w:fldCharType="begin"/>
        </w:r>
        <w:r>
          <w:rPr>
            <w:noProof/>
            <w:webHidden/>
          </w:rPr>
          <w:instrText xml:space="preserve"> PAGEREF _Toc46754590 \h </w:instrText>
        </w:r>
        <w:r>
          <w:rPr>
            <w:noProof/>
            <w:webHidden/>
          </w:rPr>
        </w:r>
        <w:r>
          <w:rPr>
            <w:noProof/>
            <w:webHidden/>
          </w:rPr>
          <w:fldChar w:fldCharType="separate"/>
        </w:r>
        <w:r>
          <w:rPr>
            <w:noProof/>
            <w:webHidden/>
          </w:rPr>
          <w:t>16</w:t>
        </w:r>
        <w:r>
          <w:rPr>
            <w:noProof/>
            <w:webHidden/>
          </w:rPr>
          <w:fldChar w:fldCharType="end"/>
        </w:r>
      </w:hyperlink>
    </w:p>
    <w:p w14:paraId="15276124" w14:textId="41860354" w:rsidR="00A214B4" w:rsidRDefault="00A214B4">
      <w:pPr>
        <w:pStyle w:val="TableofFigures"/>
        <w:tabs>
          <w:tab w:val="right" w:leader="dot" w:pos="9204"/>
        </w:tabs>
        <w:rPr>
          <w:rFonts w:asciiTheme="minorHAnsi" w:eastAsiaTheme="minorEastAsia" w:hAnsiTheme="minorHAnsi" w:cstheme="minorBidi"/>
          <w:noProof/>
          <w:szCs w:val="22"/>
          <w:lang w:val="en-US" w:eastAsia="en-US"/>
        </w:rPr>
      </w:pPr>
      <w:hyperlink w:anchor="_Toc46754591" w:history="1">
        <w:r w:rsidRPr="00A919DE">
          <w:rPr>
            <w:rStyle w:val="Hyperlink"/>
            <w:rFonts w:ascii="Sylfaen" w:hAnsi="Sylfaen"/>
            <w:noProof/>
            <w:lang w:val="ka-GE"/>
          </w:rPr>
          <w:t xml:space="preserve">ცხრილი </w:t>
        </w:r>
        <w:r w:rsidRPr="00A919DE">
          <w:rPr>
            <w:rStyle w:val="Hyperlink"/>
            <w:rFonts w:ascii="Sylfaen" w:hAnsi="Sylfaen"/>
            <w:noProof/>
          </w:rPr>
          <w:t xml:space="preserve">6: </w:t>
        </w:r>
        <w:r w:rsidRPr="00A919DE">
          <w:rPr>
            <w:rStyle w:val="Hyperlink"/>
            <w:rFonts w:ascii="Sylfaen" w:hAnsi="Sylfaen"/>
            <w:noProof/>
            <w:lang w:val="ka-GE"/>
          </w:rPr>
          <w:t>მუნიციპალიტეტების მიერ მოსახლეობისთვის დაწესებული მოსაკრებელი</w:t>
        </w:r>
        <w:r>
          <w:rPr>
            <w:noProof/>
            <w:webHidden/>
          </w:rPr>
          <w:tab/>
        </w:r>
        <w:r>
          <w:rPr>
            <w:noProof/>
            <w:webHidden/>
          </w:rPr>
          <w:fldChar w:fldCharType="begin"/>
        </w:r>
        <w:r>
          <w:rPr>
            <w:noProof/>
            <w:webHidden/>
          </w:rPr>
          <w:instrText xml:space="preserve"> PAGEREF _Toc46754591 \h </w:instrText>
        </w:r>
        <w:r>
          <w:rPr>
            <w:noProof/>
            <w:webHidden/>
          </w:rPr>
        </w:r>
        <w:r>
          <w:rPr>
            <w:noProof/>
            <w:webHidden/>
          </w:rPr>
          <w:fldChar w:fldCharType="separate"/>
        </w:r>
        <w:r>
          <w:rPr>
            <w:noProof/>
            <w:webHidden/>
          </w:rPr>
          <w:t>20</w:t>
        </w:r>
        <w:r>
          <w:rPr>
            <w:noProof/>
            <w:webHidden/>
          </w:rPr>
          <w:fldChar w:fldCharType="end"/>
        </w:r>
      </w:hyperlink>
    </w:p>
    <w:p w14:paraId="22C6619F" w14:textId="43074EB5" w:rsidR="00A214B4" w:rsidRDefault="00A214B4">
      <w:pPr>
        <w:pStyle w:val="TableofFigures"/>
        <w:tabs>
          <w:tab w:val="right" w:leader="dot" w:pos="9204"/>
        </w:tabs>
        <w:rPr>
          <w:rFonts w:asciiTheme="minorHAnsi" w:eastAsiaTheme="minorEastAsia" w:hAnsiTheme="minorHAnsi" w:cstheme="minorBidi"/>
          <w:noProof/>
          <w:szCs w:val="22"/>
          <w:lang w:val="en-US" w:eastAsia="en-US"/>
        </w:rPr>
      </w:pPr>
      <w:hyperlink w:anchor="_Toc46754592" w:history="1">
        <w:r w:rsidRPr="00A919DE">
          <w:rPr>
            <w:rStyle w:val="Hyperlink"/>
            <w:rFonts w:ascii="Sylfaen" w:hAnsi="Sylfaen"/>
            <w:noProof/>
            <w:lang w:val="ka-GE"/>
          </w:rPr>
          <w:t>ცხრილი</w:t>
        </w:r>
        <w:r w:rsidRPr="00A919DE">
          <w:rPr>
            <w:rStyle w:val="Hyperlink"/>
            <w:rFonts w:ascii="Sylfaen" w:hAnsi="Sylfaen"/>
            <w:noProof/>
          </w:rPr>
          <w:t xml:space="preserve"> 7: </w:t>
        </w:r>
        <w:r w:rsidRPr="00A919DE">
          <w:rPr>
            <w:rStyle w:val="Hyperlink"/>
            <w:rFonts w:ascii="Sylfaen" w:hAnsi="Sylfaen"/>
            <w:noProof/>
            <w:lang w:val="ka-GE"/>
          </w:rPr>
          <w:t>მუნიციპალიტეტების პოტენციური შემოსავლები მოსახლეობისთვის დაწესებული ნარჩენების მოსაკრებლიდან</w:t>
        </w:r>
        <w:r>
          <w:rPr>
            <w:noProof/>
            <w:webHidden/>
          </w:rPr>
          <w:tab/>
        </w:r>
        <w:r>
          <w:rPr>
            <w:noProof/>
            <w:webHidden/>
          </w:rPr>
          <w:fldChar w:fldCharType="begin"/>
        </w:r>
        <w:r>
          <w:rPr>
            <w:noProof/>
            <w:webHidden/>
          </w:rPr>
          <w:instrText xml:space="preserve"> PAGEREF _Toc46754592 \h </w:instrText>
        </w:r>
        <w:r>
          <w:rPr>
            <w:noProof/>
            <w:webHidden/>
          </w:rPr>
        </w:r>
        <w:r>
          <w:rPr>
            <w:noProof/>
            <w:webHidden/>
          </w:rPr>
          <w:fldChar w:fldCharType="separate"/>
        </w:r>
        <w:r>
          <w:rPr>
            <w:noProof/>
            <w:webHidden/>
          </w:rPr>
          <w:t>22</w:t>
        </w:r>
        <w:r>
          <w:rPr>
            <w:noProof/>
            <w:webHidden/>
          </w:rPr>
          <w:fldChar w:fldCharType="end"/>
        </w:r>
      </w:hyperlink>
    </w:p>
    <w:p w14:paraId="2F9BC570" w14:textId="0B4E69D1" w:rsidR="00A214B4" w:rsidRDefault="00A214B4">
      <w:pPr>
        <w:pStyle w:val="TableofFigures"/>
        <w:tabs>
          <w:tab w:val="right" w:leader="dot" w:pos="9204"/>
        </w:tabs>
        <w:rPr>
          <w:rFonts w:asciiTheme="minorHAnsi" w:eastAsiaTheme="minorEastAsia" w:hAnsiTheme="minorHAnsi" w:cstheme="minorBidi"/>
          <w:noProof/>
          <w:szCs w:val="22"/>
          <w:lang w:val="en-US" w:eastAsia="en-US"/>
        </w:rPr>
      </w:pPr>
      <w:hyperlink w:anchor="_Toc46754593" w:history="1">
        <w:r w:rsidRPr="00A919DE">
          <w:rPr>
            <w:rStyle w:val="Hyperlink"/>
            <w:rFonts w:ascii="Sylfaen" w:hAnsi="Sylfaen"/>
            <w:noProof/>
            <w:lang w:val="ka-GE"/>
          </w:rPr>
          <w:t>ცხრილი</w:t>
        </w:r>
        <w:r w:rsidRPr="00A919DE">
          <w:rPr>
            <w:rStyle w:val="Hyperlink"/>
            <w:rFonts w:ascii="Sylfaen" w:hAnsi="Sylfaen"/>
            <w:noProof/>
          </w:rPr>
          <w:t xml:space="preserve"> 8: </w:t>
        </w:r>
        <w:r w:rsidRPr="00A919DE">
          <w:rPr>
            <w:rStyle w:val="Hyperlink"/>
            <w:rFonts w:ascii="Sylfaen" w:hAnsi="Sylfaen"/>
            <w:noProof/>
            <w:lang w:val="ka-GE"/>
          </w:rPr>
          <w:t>წყალტუბოს დასუფთავების ა(ა)იპ-ის წლიური SWM ხარჯებისა და სუბსიდიების დეტალური ჩაშლა (ლარი/წელი)</w:t>
        </w:r>
        <w:r>
          <w:rPr>
            <w:noProof/>
            <w:webHidden/>
          </w:rPr>
          <w:tab/>
        </w:r>
        <w:r>
          <w:rPr>
            <w:noProof/>
            <w:webHidden/>
          </w:rPr>
          <w:fldChar w:fldCharType="begin"/>
        </w:r>
        <w:r>
          <w:rPr>
            <w:noProof/>
            <w:webHidden/>
          </w:rPr>
          <w:instrText xml:space="preserve"> PAGEREF _Toc46754593 \h </w:instrText>
        </w:r>
        <w:r>
          <w:rPr>
            <w:noProof/>
            <w:webHidden/>
          </w:rPr>
        </w:r>
        <w:r>
          <w:rPr>
            <w:noProof/>
            <w:webHidden/>
          </w:rPr>
          <w:fldChar w:fldCharType="separate"/>
        </w:r>
        <w:r>
          <w:rPr>
            <w:noProof/>
            <w:webHidden/>
          </w:rPr>
          <w:t>25</w:t>
        </w:r>
        <w:r>
          <w:rPr>
            <w:noProof/>
            <w:webHidden/>
          </w:rPr>
          <w:fldChar w:fldCharType="end"/>
        </w:r>
      </w:hyperlink>
    </w:p>
    <w:p w14:paraId="05F227C4" w14:textId="0006CBF7" w:rsidR="00A214B4" w:rsidRDefault="00A214B4">
      <w:pPr>
        <w:pStyle w:val="TableofFigures"/>
        <w:tabs>
          <w:tab w:val="right" w:leader="dot" w:pos="9204"/>
        </w:tabs>
        <w:rPr>
          <w:rFonts w:asciiTheme="minorHAnsi" w:eastAsiaTheme="minorEastAsia" w:hAnsiTheme="minorHAnsi" w:cstheme="minorBidi"/>
          <w:noProof/>
          <w:szCs w:val="22"/>
          <w:lang w:val="en-US" w:eastAsia="en-US"/>
        </w:rPr>
      </w:pPr>
      <w:hyperlink w:anchor="_Toc46754594" w:history="1">
        <w:r w:rsidRPr="00A919DE">
          <w:rPr>
            <w:rStyle w:val="Hyperlink"/>
            <w:rFonts w:ascii="Sylfaen" w:hAnsi="Sylfaen"/>
            <w:noProof/>
            <w:lang w:val="ka-GE"/>
          </w:rPr>
          <w:t>ცხრილი</w:t>
        </w:r>
        <w:r w:rsidRPr="00A919DE">
          <w:rPr>
            <w:rStyle w:val="Hyperlink"/>
            <w:rFonts w:ascii="Sylfaen" w:hAnsi="Sylfaen"/>
            <w:noProof/>
          </w:rPr>
          <w:t xml:space="preserve"> 9: </w:t>
        </w:r>
        <w:r w:rsidRPr="00A919DE">
          <w:rPr>
            <w:rStyle w:val="Hyperlink"/>
            <w:rFonts w:ascii="Sylfaen" w:hAnsi="Sylfaen"/>
            <w:noProof/>
            <w:lang w:val="ka-GE"/>
          </w:rPr>
          <w:t>წყალტუბოს დასუფთავების ა(ა)იპ-ის წლიური SWM ხარჯებისა და სუბსიდიების დეტალური ჩაშლა (ევრო/წელი)</w:t>
        </w:r>
        <w:r>
          <w:rPr>
            <w:noProof/>
            <w:webHidden/>
          </w:rPr>
          <w:tab/>
        </w:r>
        <w:r>
          <w:rPr>
            <w:noProof/>
            <w:webHidden/>
          </w:rPr>
          <w:fldChar w:fldCharType="begin"/>
        </w:r>
        <w:r>
          <w:rPr>
            <w:noProof/>
            <w:webHidden/>
          </w:rPr>
          <w:instrText xml:space="preserve"> PAGEREF _Toc46754594 \h </w:instrText>
        </w:r>
        <w:r>
          <w:rPr>
            <w:noProof/>
            <w:webHidden/>
          </w:rPr>
        </w:r>
        <w:r>
          <w:rPr>
            <w:noProof/>
            <w:webHidden/>
          </w:rPr>
          <w:fldChar w:fldCharType="separate"/>
        </w:r>
        <w:r>
          <w:rPr>
            <w:noProof/>
            <w:webHidden/>
          </w:rPr>
          <w:t>26</w:t>
        </w:r>
        <w:r>
          <w:rPr>
            <w:noProof/>
            <w:webHidden/>
          </w:rPr>
          <w:fldChar w:fldCharType="end"/>
        </w:r>
      </w:hyperlink>
    </w:p>
    <w:p w14:paraId="35EC4805" w14:textId="7FD6ECD7" w:rsidR="00A214B4" w:rsidRDefault="00A214B4">
      <w:pPr>
        <w:pStyle w:val="TableofFigures"/>
        <w:tabs>
          <w:tab w:val="right" w:leader="dot" w:pos="9204"/>
        </w:tabs>
        <w:rPr>
          <w:rFonts w:asciiTheme="minorHAnsi" w:eastAsiaTheme="minorEastAsia" w:hAnsiTheme="minorHAnsi" w:cstheme="minorBidi"/>
          <w:noProof/>
          <w:szCs w:val="22"/>
          <w:lang w:val="en-US" w:eastAsia="en-US"/>
        </w:rPr>
      </w:pPr>
      <w:hyperlink w:anchor="_Toc46754595" w:history="1">
        <w:r w:rsidRPr="00A919DE">
          <w:rPr>
            <w:rStyle w:val="Hyperlink"/>
            <w:rFonts w:ascii="Sylfaen" w:hAnsi="Sylfaen"/>
            <w:noProof/>
            <w:lang w:val="ka-GE"/>
          </w:rPr>
          <w:t>ცხრილი</w:t>
        </w:r>
        <w:r w:rsidRPr="00A919DE">
          <w:rPr>
            <w:rStyle w:val="Hyperlink"/>
            <w:rFonts w:ascii="Sylfaen" w:hAnsi="Sylfaen"/>
            <w:noProof/>
          </w:rPr>
          <w:t xml:space="preserve"> 10:</w:t>
        </w:r>
        <w:r w:rsidRPr="00A919DE">
          <w:rPr>
            <w:rStyle w:val="Hyperlink"/>
            <w:rFonts w:ascii="Sylfaen" w:hAnsi="Sylfaen"/>
            <w:noProof/>
            <w:lang w:val="ka-GE"/>
          </w:rPr>
          <w:t xml:space="preserve"> წყალტუბოს დასუფთავების ა(ა)იპ-ის წლიური SWM ხარჯებისა და სუბსიდიების დეტალური ჩაშლა (პროცენტული მაჩვენებელი მთლიან ხარჯებთან მიმართებაში)</w:t>
        </w:r>
        <w:r>
          <w:rPr>
            <w:noProof/>
            <w:webHidden/>
          </w:rPr>
          <w:tab/>
        </w:r>
        <w:r>
          <w:rPr>
            <w:noProof/>
            <w:webHidden/>
          </w:rPr>
          <w:fldChar w:fldCharType="begin"/>
        </w:r>
        <w:r>
          <w:rPr>
            <w:noProof/>
            <w:webHidden/>
          </w:rPr>
          <w:instrText xml:space="preserve"> PAGEREF _Toc46754595 \h </w:instrText>
        </w:r>
        <w:r>
          <w:rPr>
            <w:noProof/>
            <w:webHidden/>
          </w:rPr>
        </w:r>
        <w:r>
          <w:rPr>
            <w:noProof/>
            <w:webHidden/>
          </w:rPr>
          <w:fldChar w:fldCharType="separate"/>
        </w:r>
        <w:r>
          <w:rPr>
            <w:noProof/>
            <w:webHidden/>
          </w:rPr>
          <w:t>27</w:t>
        </w:r>
        <w:r>
          <w:rPr>
            <w:noProof/>
            <w:webHidden/>
          </w:rPr>
          <w:fldChar w:fldCharType="end"/>
        </w:r>
      </w:hyperlink>
    </w:p>
    <w:p w14:paraId="4493BC09" w14:textId="60877A64" w:rsidR="00A214B4" w:rsidRDefault="00A214B4">
      <w:pPr>
        <w:pStyle w:val="TableofFigures"/>
        <w:tabs>
          <w:tab w:val="right" w:leader="dot" w:pos="9204"/>
        </w:tabs>
        <w:rPr>
          <w:rFonts w:asciiTheme="minorHAnsi" w:eastAsiaTheme="minorEastAsia" w:hAnsiTheme="minorHAnsi" w:cstheme="minorBidi"/>
          <w:noProof/>
          <w:szCs w:val="22"/>
          <w:lang w:val="en-US" w:eastAsia="en-US"/>
        </w:rPr>
      </w:pPr>
      <w:hyperlink w:anchor="_Toc46754596" w:history="1">
        <w:r w:rsidRPr="00A919DE">
          <w:rPr>
            <w:rStyle w:val="Hyperlink"/>
            <w:rFonts w:ascii="Sylfaen" w:hAnsi="Sylfaen"/>
            <w:noProof/>
            <w:lang w:val="ka-GE"/>
          </w:rPr>
          <w:t>ცხრილი</w:t>
        </w:r>
        <w:r w:rsidRPr="00A919DE">
          <w:rPr>
            <w:rStyle w:val="Hyperlink"/>
            <w:rFonts w:ascii="Sylfaen" w:hAnsi="Sylfaen"/>
            <w:noProof/>
          </w:rPr>
          <w:t xml:space="preserve"> 11: </w:t>
        </w:r>
        <w:r w:rsidRPr="00A919DE">
          <w:rPr>
            <w:rStyle w:val="Hyperlink"/>
            <w:rFonts w:ascii="Sylfaen" w:hAnsi="Sylfaen"/>
            <w:noProof/>
            <w:lang w:val="ka-GE"/>
          </w:rPr>
          <w:t>ნარჩენების მართვის მომსახურების ხარჯების დეტალური ჩაშლა ერთ სულ მოსახლეზე თვეში (ლარი/სულზე/თვეში)</w:t>
        </w:r>
        <w:r>
          <w:rPr>
            <w:noProof/>
            <w:webHidden/>
          </w:rPr>
          <w:tab/>
        </w:r>
        <w:r>
          <w:rPr>
            <w:noProof/>
            <w:webHidden/>
          </w:rPr>
          <w:fldChar w:fldCharType="begin"/>
        </w:r>
        <w:r>
          <w:rPr>
            <w:noProof/>
            <w:webHidden/>
          </w:rPr>
          <w:instrText xml:space="preserve"> PAGEREF _Toc46754596 \h </w:instrText>
        </w:r>
        <w:r>
          <w:rPr>
            <w:noProof/>
            <w:webHidden/>
          </w:rPr>
        </w:r>
        <w:r>
          <w:rPr>
            <w:noProof/>
            <w:webHidden/>
          </w:rPr>
          <w:fldChar w:fldCharType="separate"/>
        </w:r>
        <w:r>
          <w:rPr>
            <w:noProof/>
            <w:webHidden/>
          </w:rPr>
          <w:t>29</w:t>
        </w:r>
        <w:r>
          <w:rPr>
            <w:noProof/>
            <w:webHidden/>
          </w:rPr>
          <w:fldChar w:fldCharType="end"/>
        </w:r>
      </w:hyperlink>
    </w:p>
    <w:p w14:paraId="72A18566" w14:textId="38E8E250" w:rsidR="00A214B4" w:rsidRDefault="00A214B4">
      <w:pPr>
        <w:pStyle w:val="TableofFigures"/>
        <w:tabs>
          <w:tab w:val="right" w:leader="dot" w:pos="9204"/>
        </w:tabs>
        <w:rPr>
          <w:rFonts w:asciiTheme="minorHAnsi" w:eastAsiaTheme="minorEastAsia" w:hAnsiTheme="minorHAnsi" w:cstheme="minorBidi"/>
          <w:noProof/>
          <w:szCs w:val="22"/>
          <w:lang w:val="en-US" w:eastAsia="en-US"/>
        </w:rPr>
      </w:pPr>
      <w:hyperlink w:anchor="_Toc46754597" w:history="1">
        <w:r w:rsidRPr="00A919DE">
          <w:rPr>
            <w:rStyle w:val="Hyperlink"/>
            <w:rFonts w:ascii="Sylfaen" w:hAnsi="Sylfaen"/>
            <w:noProof/>
            <w:lang w:val="ka-GE"/>
          </w:rPr>
          <w:t>ცხრილი</w:t>
        </w:r>
        <w:r w:rsidRPr="00A919DE">
          <w:rPr>
            <w:rStyle w:val="Hyperlink"/>
            <w:rFonts w:ascii="Sylfaen" w:hAnsi="Sylfaen"/>
            <w:noProof/>
          </w:rPr>
          <w:t xml:space="preserve"> 12: </w:t>
        </w:r>
        <w:r w:rsidRPr="00A919DE">
          <w:rPr>
            <w:rStyle w:val="Hyperlink"/>
            <w:rFonts w:ascii="Sylfaen" w:hAnsi="Sylfaen"/>
            <w:noProof/>
            <w:lang w:val="ka-GE"/>
          </w:rPr>
          <w:t>ხარჯების ანაზღაურება წყალტუბოში არსებული ნარჩენების მოსაკრებლის გათვალისწინებით</w:t>
        </w:r>
        <w:r>
          <w:rPr>
            <w:noProof/>
            <w:webHidden/>
          </w:rPr>
          <w:tab/>
        </w:r>
        <w:r>
          <w:rPr>
            <w:noProof/>
            <w:webHidden/>
          </w:rPr>
          <w:fldChar w:fldCharType="begin"/>
        </w:r>
        <w:r>
          <w:rPr>
            <w:noProof/>
            <w:webHidden/>
          </w:rPr>
          <w:instrText xml:space="preserve"> PAGEREF _Toc46754597 \h </w:instrText>
        </w:r>
        <w:r>
          <w:rPr>
            <w:noProof/>
            <w:webHidden/>
          </w:rPr>
        </w:r>
        <w:r>
          <w:rPr>
            <w:noProof/>
            <w:webHidden/>
          </w:rPr>
          <w:fldChar w:fldCharType="separate"/>
        </w:r>
        <w:r>
          <w:rPr>
            <w:noProof/>
            <w:webHidden/>
          </w:rPr>
          <w:t>32</w:t>
        </w:r>
        <w:r>
          <w:rPr>
            <w:noProof/>
            <w:webHidden/>
          </w:rPr>
          <w:fldChar w:fldCharType="end"/>
        </w:r>
      </w:hyperlink>
    </w:p>
    <w:p w14:paraId="39879BFB" w14:textId="500B968B" w:rsidR="00A214B4" w:rsidRDefault="00A214B4">
      <w:pPr>
        <w:pStyle w:val="TableofFigures"/>
        <w:tabs>
          <w:tab w:val="right" w:leader="dot" w:pos="9204"/>
        </w:tabs>
        <w:rPr>
          <w:rFonts w:asciiTheme="minorHAnsi" w:eastAsiaTheme="minorEastAsia" w:hAnsiTheme="minorHAnsi" w:cstheme="minorBidi"/>
          <w:noProof/>
          <w:szCs w:val="22"/>
          <w:lang w:val="en-US" w:eastAsia="en-US"/>
        </w:rPr>
      </w:pPr>
      <w:hyperlink w:anchor="_Toc46754598" w:history="1">
        <w:r w:rsidRPr="00A919DE">
          <w:rPr>
            <w:rStyle w:val="Hyperlink"/>
            <w:rFonts w:ascii="Sylfaen" w:hAnsi="Sylfaen"/>
            <w:noProof/>
            <w:lang w:val="ka-GE"/>
          </w:rPr>
          <w:t>ცხრილი</w:t>
        </w:r>
        <w:r w:rsidRPr="00A919DE">
          <w:rPr>
            <w:rStyle w:val="Hyperlink"/>
            <w:rFonts w:ascii="Sylfaen" w:hAnsi="Sylfaen"/>
            <w:noProof/>
          </w:rPr>
          <w:t xml:space="preserve"> 13: </w:t>
        </w:r>
        <w:r w:rsidRPr="00A919DE">
          <w:rPr>
            <w:rStyle w:val="Hyperlink"/>
            <w:rFonts w:ascii="Sylfaen" w:hAnsi="Sylfaen"/>
            <w:noProof/>
            <w:lang w:val="ka-GE"/>
          </w:rPr>
          <w:t>ხარჯების სრული ანაზღაურებისთვის საჭირო მოსაკრებელი</w:t>
        </w:r>
        <w:r>
          <w:rPr>
            <w:noProof/>
            <w:webHidden/>
          </w:rPr>
          <w:tab/>
        </w:r>
        <w:r>
          <w:rPr>
            <w:noProof/>
            <w:webHidden/>
          </w:rPr>
          <w:fldChar w:fldCharType="begin"/>
        </w:r>
        <w:r>
          <w:rPr>
            <w:noProof/>
            <w:webHidden/>
          </w:rPr>
          <w:instrText xml:space="preserve"> PAGEREF _Toc46754598 \h </w:instrText>
        </w:r>
        <w:r>
          <w:rPr>
            <w:noProof/>
            <w:webHidden/>
          </w:rPr>
        </w:r>
        <w:r>
          <w:rPr>
            <w:noProof/>
            <w:webHidden/>
          </w:rPr>
          <w:fldChar w:fldCharType="separate"/>
        </w:r>
        <w:r>
          <w:rPr>
            <w:noProof/>
            <w:webHidden/>
          </w:rPr>
          <w:t>33</w:t>
        </w:r>
        <w:r>
          <w:rPr>
            <w:noProof/>
            <w:webHidden/>
          </w:rPr>
          <w:fldChar w:fldCharType="end"/>
        </w:r>
      </w:hyperlink>
    </w:p>
    <w:p w14:paraId="172011C0" w14:textId="77777777" w:rsidR="00ED0395" w:rsidRPr="0074682F" w:rsidRDefault="00483363" w:rsidP="002355BF">
      <w:pPr>
        <w:rPr>
          <w:rFonts w:ascii="Sylfaen" w:hAnsi="Sylfaen"/>
          <w:lang w:val="en-GB"/>
        </w:rPr>
      </w:pPr>
      <w:r w:rsidRPr="0074682F">
        <w:rPr>
          <w:rFonts w:ascii="Sylfaen" w:hAnsi="Sylfaen"/>
          <w:b/>
          <w:caps/>
          <w:noProof/>
          <w:szCs w:val="22"/>
          <w:lang w:val="en-GB"/>
        </w:rPr>
        <w:fldChar w:fldCharType="end"/>
      </w:r>
    </w:p>
    <w:p w14:paraId="4455AB79" w14:textId="2DD6D360" w:rsidR="00ED0395" w:rsidRPr="0074682F" w:rsidRDefault="00AD3616" w:rsidP="00EE2D2A">
      <w:pPr>
        <w:spacing w:after="360"/>
        <w:jc w:val="center"/>
        <w:rPr>
          <w:rFonts w:ascii="Sylfaen" w:hAnsi="Sylfaen"/>
          <w:b/>
          <w:highlight w:val="yellow"/>
          <w:lang w:val="fr-FR"/>
        </w:rPr>
      </w:pPr>
      <w:r w:rsidRPr="0074682F">
        <w:rPr>
          <w:rFonts w:ascii="Sylfaen" w:hAnsi="Sylfaen"/>
          <w:lang w:val="fr-FR"/>
        </w:rPr>
        <w:br w:type="column"/>
      </w:r>
      <w:r w:rsidR="00A07B0B">
        <w:rPr>
          <w:rFonts w:ascii="Sylfaen" w:hAnsi="Sylfaen"/>
          <w:b/>
          <w:caps/>
          <w:color w:val="003476"/>
          <w:spacing w:val="40"/>
          <w:sz w:val="28"/>
          <w:szCs w:val="28"/>
          <w:lang w:val="ka-GE"/>
        </w:rPr>
        <w:lastRenderedPageBreak/>
        <w:t>აბრევიატურა</w:t>
      </w:r>
    </w:p>
    <w:p w14:paraId="25A007B1" w14:textId="77777777" w:rsidR="00B03FEB" w:rsidRPr="0074682F" w:rsidRDefault="00B03FEB" w:rsidP="00ED0395">
      <w:pPr>
        <w:rPr>
          <w:rFonts w:ascii="Sylfaen" w:hAnsi="Sylfaen"/>
          <w:highlight w:val="yellow"/>
          <w:lang w:val="fr-FR"/>
        </w:rPr>
      </w:pPr>
    </w:p>
    <w:tbl>
      <w:tblPr>
        <w:tblStyle w:val="Tabellenraster8"/>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1980"/>
        <w:gridCol w:w="7080"/>
      </w:tblGrid>
      <w:tr w:rsidR="00EE2D2A" w:rsidRPr="0074682F" w14:paraId="045D3DE2" w14:textId="77777777" w:rsidTr="0059705C">
        <w:tc>
          <w:tcPr>
            <w:tcW w:w="1980" w:type="dxa"/>
            <w:vAlign w:val="center"/>
          </w:tcPr>
          <w:p w14:paraId="0753D6C3" w14:textId="77777777" w:rsidR="00EE2D2A" w:rsidRPr="0074682F" w:rsidRDefault="003421E9" w:rsidP="00EE2D2A">
            <w:pPr>
              <w:spacing w:before="60" w:after="60"/>
              <w:rPr>
                <w:rFonts w:ascii="Sylfaen" w:hAnsi="Sylfaen"/>
                <w:b/>
                <w:color w:val="003376"/>
              </w:rPr>
            </w:pPr>
            <w:r w:rsidRPr="0074682F">
              <w:rPr>
                <w:rFonts w:ascii="Sylfaen" w:hAnsi="Sylfaen"/>
                <w:b/>
                <w:color w:val="003376"/>
              </w:rPr>
              <w:t>A(A)IP</w:t>
            </w:r>
          </w:p>
        </w:tc>
        <w:tc>
          <w:tcPr>
            <w:tcW w:w="7080" w:type="dxa"/>
            <w:vAlign w:val="center"/>
          </w:tcPr>
          <w:p w14:paraId="3662B8ED" w14:textId="4FD17BB6" w:rsidR="00EE2D2A" w:rsidRPr="0074682F" w:rsidRDefault="00A07B0B" w:rsidP="00EE2D2A">
            <w:pPr>
              <w:spacing w:before="60" w:after="60"/>
              <w:rPr>
                <w:rFonts w:ascii="Sylfaen" w:hAnsi="Sylfaen"/>
                <w:lang w:val="fr-FR"/>
              </w:rPr>
            </w:pPr>
            <w:r>
              <w:rPr>
                <w:rFonts w:ascii="Sylfaen" w:hAnsi="Sylfaen" w:cs="Arial"/>
                <w:lang w:val="ka-GE"/>
              </w:rPr>
              <w:t>არასამეწარმეო (არაკომერციული) იურიდიული პირი / ა(ა)იპ</w:t>
            </w:r>
          </w:p>
        </w:tc>
      </w:tr>
      <w:tr w:rsidR="00E71A83" w:rsidRPr="0074682F" w14:paraId="508BFEC8" w14:textId="77777777" w:rsidTr="000A4A64">
        <w:tc>
          <w:tcPr>
            <w:tcW w:w="1980" w:type="dxa"/>
            <w:vAlign w:val="center"/>
          </w:tcPr>
          <w:p w14:paraId="081BBC28" w14:textId="77777777" w:rsidR="00E71A83" w:rsidRPr="0074682F" w:rsidRDefault="00E71A83" w:rsidP="000A4A64">
            <w:pPr>
              <w:spacing w:before="60" w:after="60"/>
              <w:rPr>
                <w:rFonts w:ascii="Sylfaen" w:hAnsi="Sylfaen"/>
                <w:b/>
                <w:color w:val="003376"/>
              </w:rPr>
            </w:pPr>
            <w:r w:rsidRPr="0074682F">
              <w:rPr>
                <w:rFonts w:ascii="Sylfaen" w:hAnsi="Sylfaen"/>
                <w:b/>
                <w:color w:val="003376"/>
              </w:rPr>
              <w:t>EU</w:t>
            </w:r>
          </w:p>
        </w:tc>
        <w:tc>
          <w:tcPr>
            <w:tcW w:w="7080" w:type="dxa"/>
            <w:vAlign w:val="center"/>
          </w:tcPr>
          <w:p w14:paraId="2B0DEEB9" w14:textId="15C1D809" w:rsidR="00E71A83" w:rsidRPr="00A07B0B" w:rsidRDefault="00A07B0B" w:rsidP="000A4A64">
            <w:pPr>
              <w:spacing w:before="60" w:after="60"/>
              <w:rPr>
                <w:rFonts w:ascii="Sylfaen" w:hAnsi="Sylfaen"/>
                <w:lang w:val="ka-GE"/>
              </w:rPr>
            </w:pPr>
            <w:r>
              <w:rPr>
                <w:rFonts w:ascii="Sylfaen" w:hAnsi="Sylfaen"/>
                <w:lang w:val="ka-GE"/>
              </w:rPr>
              <w:t>ევროკავშირი</w:t>
            </w:r>
          </w:p>
        </w:tc>
      </w:tr>
      <w:tr w:rsidR="00A74E30" w:rsidRPr="0074682F" w14:paraId="1107DD0F" w14:textId="77777777" w:rsidTr="000A4A64">
        <w:tc>
          <w:tcPr>
            <w:tcW w:w="1980" w:type="dxa"/>
            <w:vAlign w:val="center"/>
          </w:tcPr>
          <w:p w14:paraId="25BA14C0" w14:textId="77777777" w:rsidR="00A74E30" w:rsidRPr="0074682F" w:rsidRDefault="00A74E30" w:rsidP="000A4A64">
            <w:pPr>
              <w:spacing w:before="60" w:after="60"/>
              <w:rPr>
                <w:rFonts w:ascii="Sylfaen" w:hAnsi="Sylfaen"/>
                <w:b/>
                <w:color w:val="003376"/>
              </w:rPr>
            </w:pPr>
            <w:r w:rsidRPr="0074682F">
              <w:rPr>
                <w:rFonts w:ascii="Sylfaen" w:hAnsi="Sylfaen"/>
                <w:b/>
                <w:color w:val="003376"/>
              </w:rPr>
              <w:t>EUR</w:t>
            </w:r>
          </w:p>
        </w:tc>
        <w:tc>
          <w:tcPr>
            <w:tcW w:w="7080" w:type="dxa"/>
            <w:vAlign w:val="center"/>
          </w:tcPr>
          <w:p w14:paraId="6EBAD846" w14:textId="029D1CD3" w:rsidR="00A74E30" w:rsidRPr="0074682F" w:rsidRDefault="00A07B0B" w:rsidP="000A4A64">
            <w:pPr>
              <w:spacing w:before="60" w:after="60"/>
              <w:rPr>
                <w:rFonts w:ascii="Sylfaen" w:hAnsi="Sylfaen"/>
              </w:rPr>
            </w:pPr>
            <w:r>
              <w:rPr>
                <w:rFonts w:ascii="Sylfaen" w:hAnsi="Sylfaen"/>
                <w:lang w:val="ka-GE"/>
              </w:rPr>
              <w:t>ევრო (ევროკავშირის ოფიციალური ვალუტა)</w:t>
            </w:r>
          </w:p>
        </w:tc>
      </w:tr>
      <w:tr w:rsidR="00A74E30" w:rsidRPr="0074682F" w14:paraId="24413F4D" w14:textId="77777777" w:rsidTr="000A4A64">
        <w:tc>
          <w:tcPr>
            <w:tcW w:w="1980" w:type="dxa"/>
            <w:vAlign w:val="center"/>
          </w:tcPr>
          <w:p w14:paraId="75B84404" w14:textId="77777777" w:rsidR="00A74E30" w:rsidRPr="0074682F" w:rsidRDefault="00A74E30" w:rsidP="000A4A64">
            <w:pPr>
              <w:spacing w:before="60" w:after="60"/>
              <w:rPr>
                <w:rFonts w:ascii="Sylfaen" w:hAnsi="Sylfaen"/>
                <w:b/>
                <w:color w:val="003376"/>
              </w:rPr>
            </w:pPr>
            <w:r w:rsidRPr="0074682F">
              <w:rPr>
                <w:rFonts w:ascii="Sylfaen" w:hAnsi="Sylfaen"/>
                <w:b/>
                <w:color w:val="003376"/>
              </w:rPr>
              <w:t>GEL</w:t>
            </w:r>
          </w:p>
        </w:tc>
        <w:tc>
          <w:tcPr>
            <w:tcW w:w="7080" w:type="dxa"/>
            <w:vAlign w:val="center"/>
          </w:tcPr>
          <w:p w14:paraId="391636CE" w14:textId="4612A496" w:rsidR="00A74E30" w:rsidRPr="00A07B0B" w:rsidRDefault="00A07B0B" w:rsidP="000A4A64">
            <w:pPr>
              <w:spacing w:before="60" w:after="60"/>
              <w:rPr>
                <w:rFonts w:ascii="Sylfaen" w:hAnsi="Sylfaen"/>
                <w:lang w:val="ka-GE"/>
              </w:rPr>
            </w:pPr>
            <w:r>
              <w:rPr>
                <w:rFonts w:ascii="Sylfaen" w:hAnsi="Sylfaen"/>
                <w:lang w:val="ka-GE"/>
              </w:rPr>
              <w:t>ქართული ლარი</w:t>
            </w:r>
          </w:p>
        </w:tc>
      </w:tr>
      <w:tr w:rsidR="00445FFF" w:rsidRPr="0074682F" w14:paraId="1EC055CB" w14:textId="77777777" w:rsidTr="00A541D8">
        <w:tc>
          <w:tcPr>
            <w:tcW w:w="1980" w:type="dxa"/>
            <w:vAlign w:val="center"/>
          </w:tcPr>
          <w:p w14:paraId="762624DE" w14:textId="77777777" w:rsidR="00445FFF" w:rsidRPr="0074682F" w:rsidRDefault="003421E9" w:rsidP="00A541D8">
            <w:pPr>
              <w:spacing w:before="60" w:after="60"/>
              <w:rPr>
                <w:rFonts w:ascii="Sylfaen" w:hAnsi="Sylfaen"/>
                <w:b/>
                <w:color w:val="003376"/>
              </w:rPr>
            </w:pPr>
            <w:r w:rsidRPr="0074682F">
              <w:rPr>
                <w:rFonts w:ascii="Sylfaen" w:hAnsi="Sylfaen"/>
                <w:b/>
                <w:color w:val="003376"/>
              </w:rPr>
              <w:t>HH</w:t>
            </w:r>
          </w:p>
        </w:tc>
        <w:tc>
          <w:tcPr>
            <w:tcW w:w="7080" w:type="dxa"/>
            <w:vAlign w:val="center"/>
          </w:tcPr>
          <w:p w14:paraId="306145D2" w14:textId="39516C0C" w:rsidR="00445FFF" w:rsidRPr="0074682F" w:rsidRDefault="00A07B0B" w:rsidP="00A541D8">
            <w:pPr>
              <w:spacing w:before="60" w:after="60"/>
              <w:rPr>
                <w:rFonts w:ascii="Sylfaen" w:hAnsi="Sylfaen"/>
              </w:rPr>
            </w:pPr>
            <w:r>
              <w:rPr>
                <w:rFonts w:ascii="Sylfaen" w:hAnsi="Sylfaen"/>
                <w:lang w:val="ka-GE"/>
              </w:rPr>
              <w:t>ოჯახი, შინამეურნეობა</w:t>
            </w:r>
            <w:r w:rsidR="00A75A3D" w:rsidRPr="0074682F">
              <w:rPr>
                <w:rFonts w:ascii="Sylfaen" w:hAnsi="Sylfaen"/>
              </w:rPr>
              <w:t xml:space="preserve"> </w:t>
            </w:r>
          </w:p>
        </w:tc>
      </w:tr>
      <w:tr w:rsidR="00C34C96" w:rsidRPr="0074682F" w14:paraId="32842F27" w14:textId="77777777" w:rsidTr="009F5547">
        <w:tc>
          <w:tcPr>
            <w:tcW w:w="1980" w:type="dxa"/>
            <w:vAlign w:val="center"/>
          </w:tcPr>
          <w:p w14:paraId="53A811AE" w14:textId="77777777" w:rsidR="00C34C96" w:rsidRPr="0074682F" w:rsidRDefault="00C34C96" w:rsidP="009F5547">
            <w:pPr>
              <w:spacing w:before="60" w:after="60"/>
              <w:rPr>
                <w:rFonts w:ascii="Sylfaen" w:hAnsi="Sylfaen"/>
                <w:b/>
                <w:color w:val="003376"/>
              </w:rPr>
            </w:pPr>
            <w:r w:rsidRPr="0074682F">
              <w:rPr>
                <w:rFonts w:ascii="Sylfaen" w:hAnsi="Sylfaen"/>
                <w:b/>
                <w:color w:val="003376"/>
              </w:rPr>
              <w:t>IAS</w:t>
            </w:r>
          </w:p>
        </w:tc>
        <w:tc>
          <w:tcPr>
            <w:tcW w:w="7080" w:type="dxa"/>
            <w:vAlign w:val="center"/>
          </w:tcPr>
          <w:p w14:paraId="71BB1E3E" w14:textId="27F18824" w:rsidR="00C34C96" w:rsidRPr="0074682F" w:rsidRDefault="002539C3" w:rsidP="009F5547">
            <w:pPr>
              <w:spacing w:before="60" w:after="60"/>
              <w:rPr>
                <w:rFonts w:ascii="Sylfaen" w:hAnsi="Sylfaen"/>
              </w:rPr>
            </w:pPr>
            <w:r>
              <w:rPr>
                <w:rFonts w:ascii="Sylfaen" w:hAnsi="Sylfaen"/>
                <w:lang w:val="ka-GE"/>
              </w:rPr>
              <w:t xml:space="preserve">ბასს - ბუღალტრული აღრიცხვის საერთაშორისო სტანდარტები </w:t>
            </w:r>
          </w:p>
        </w:tc>
      </w:tr>
      <w:tr w:rsidR="00445FFF" w:rsidRPr="0074682F" w14:paraId="116BBEC2" w14:textId="77777777" w:rsidTr="00A541D8">
        <w:tc>
          <w:tcPr>
            <w:tcW w:w="1980" w:type="dxa"/>
            <w:vAlign w:val="center"/>
          </w:tcPr>
          <w:p w14:paraId="1411C41C" w14:textId="77777777" w:rsidR="00445FFF" w:rsidRPr="0074682F" w:rsidRDefault="003421E9" w:rsidP="00A541D8">
            <w:pPr>
              <w:spacing w:before="60" w:after="60"/>
              <w:rPr>
                <w:rFonts w:ascii="Sylfaen" w:hAnsi="Sylfaen"/>
                <w:b/>
                <w:color w:val="003376"/>
              </w:rPr>
            </w:pPr>
            <w:r w:rsidRPr="0074682F">
              <w:rPr>
                <w:rFonts w:ascii="Sylfaen" w:hAnsi="Sylfaen"/>
                <w:b/>
                <w:color w:val="003376"/>
              </w:rPr>
              <w:t>IDP</w:t>
            </w:r>
          </w:p>
        </w:tc>
        <w:tc>
          <w:tcPr>
            <w:tcW w:w="7080" w:type="dxa"/>
            <w:vAlign w:val="center"/>
          </w:tcPr>
          <w:p w14:paraId="089D30F4" w14:textId="403779A5" w:rsidR="00445FFF" w:rsidRPr="0074682F" w:rsidRDefault="002539C3" w:rsidP="003421E9">
            <w:pPr>
              <w:spacing w:before="60" w:after="60"/>
              <w:rPr>
                <w:rFonts w:ascii="Sylfaen" w:hAnsi="Sylfaen"/>
              </w:rPr>
            </w:pPr>
            <w:r>
              <w:rPr>
                <w:rFonts w:ascii="Sylfaen" w:hAnsi="Sylfaen"/>
                <w:lang w:val="ka-GE"/>
              </w:rPr>
              <w:t>იძულებით გადაადგილებული პირები</w:t>
            </w:r>
          </w:p>
        </w:tc>
      </w:tr>
      <w:tr w:rsidR="00C34C96" w:rsidRPr="0074682F" w14:paraId="030DAD0F" w14:textId="77777777" w:rsidTr="009F5547">
        <w:tc>
          <w:tcPr>
            <w:tcW w:w="1980" w:type="dxa"/>
            <w:vAlign w:val="center"/>
          </w:tcPr>
          <w:p w14:paraId="6D81E234" w14:textId="77777777" w:rsidR="00C34C96" w:rsidRPr="0074682F" w:rsidRDefault="00C34C96" w:rsidP="009F5547">
            <w:pPr>
              <w:spacing w:before="60" w:after="60"/>
              <w:rPr>
                <w:rFonts w:ascii="Sylfaen" w:hAnsi="Sylfaen"/>
                <w:b/>
                <w:color w:val="003376"/>
              </w:rPr>
            </w:pPr>
            <w:r w:rsidRPr="0074682F">
              <w:rPr>
                <w:rFonts w:ascii="Sylfaen" w:hAnsi="Sylfaen"/>
                <w:b/>
                <w:color w:val="003376"/>
              </w:rPr>
              <w:t>MRDI</w:t>
            </w:r>
          </w:p>
        </w:tc>
        <w:tc>
          <w:tcPr>
            <w:tcW w:w="7080" w:type="dxa"/>
            <w:vAlign w:val="center"/>
          </w:tcPr>
          <w:p w14:paraId="2ACFDAE8" w14:textId="12DBCAE7" w:rsidR="00C34C96" w:rsidRPr="0074682F" w:rsidRDefault="002539C3" w:rsidP="009F5547">
            <w:pPr>
              <w:spacing w:before="60" w:after="60"/>
              <w:rPr>
                <w:rFonts w:ascii="Sylfaen" w:hAnsi="Sylfaen"/>
              </w:rPr>
            </w:pPr>
            <w:r>
              <w:rPr>
                <w:rFonts w:ascii="Sylfaen" w:hAnsi="Sylfaen"/>
                <w:lang w:val="ka-GE"/>
              </w:rPr>
              <w:t>რეგიონული განვითარებისა და ინფრასტრუქტურის სამინისტრო</w:t>
            </w:r>
          </w:p>
        </w:tc>
      </w:tr>
      <w:tr w:rsidR="004C22C8" w:rsidRPr="0074682F" w14:paraId="2614FC51" w14:textId="77777777" w:rsidTr="00A541D8">
        <w:tc>
          <w:tcPr>
            <w:tcW w:w="1980" w:type="dxa"/>
            <w:vAlign w:val="center"/>
          </w:tcPr>
          <w:p w14:paraId="3EB4C375" w14:textId="77777777" w:rsidR="004C22C8" w:rsidRPr="0074682F" w:rsidRDefault="004C22C8" w:rsidP="005613D2">
            <w:pPr>
              <w:spacing w:before="60" w:after="60"/>
              <w:rPr>
                <w:rFonts w:ascii="Sylfaen" w:hAnsi="Sylfaen"/>
                <w:b/>
                <w:color w:val="003376"/>
              </w:rPr>
            </w:pPr>
            <w:r w:rsidRPr="0074682F">
              <w:rPr>
                <w:rFonts w:ascii="Sylfaen" w:hAnsi="Sylfaen"/>
                <w:b/>
                <w:color w:val="003376"/>
              </w:rPr>
              <w:t>NWMSG</w:t>
            </w:r>
          </w:p>
        </w:tc>
        <w:tc>
          <w:tcPr>
            <w:tcW w:w="7080" w:type="dxa"/>
            <w:vAlign w:val="center"/>
          </w:tcPr>
          <w:p w14:paraId="37BB4363" w14:textId="6C90664E" w:rsidR="004C22C8" w:rsidRPr="0074682F" w:rsidRDefault="002539C3" w:rsidP="00A541D8">
            <w:pPr>
              <w:spacing w:before="60" w:after="60"/>
              <w:rPr>
                <w:rFonts w:ascii="Sylfaen" w:hAnsi="Sylfaen"/>
                <w:bCs/>
              </w:rPr>
            </w:pPr>
            <w:r>
              <w:rPr>
                <w:rFonts w:ascii="Sylfaen" w:hAnsi="Sylfaen" w:cs="Arial"/>
                <w:bCs/>
                <w:lang w:val="ka-GE"/>
              </w:rPr>
              <w:t xml:space="preserve">საქართველოს ნარჩენების მართვის ეროვნული სტრატეგია </w:t>
            </w:r>
          </w:p>
        </w:tc>
      </w:tr>
      <w:tr w:rsidR="004C22C8" w:rsidRPr="0074682F" w14:paraId="77F5713C" w14:textId="77777777" w:rsidTr="0059705C">
        <w:tc>
          <w:tcPr>
            <w:tcW w:w="1980" w:type="dxa"/>
            <w:vAlign w:val="center"/>
          </w:tcPr>
          <w:p w14:paraId="0E20709E" w14:textId="77777777" w:rsidR="004C22C8" w:rsidRPr="0074682F" w:rsidRDefault="004C22C8" w:rsidP="00EE2D2A">
            <w:pPr>
              <w:spacing w:before="60" w:after="60"/>
              <w:rPr>
                <w:rFonts w:ascii="Sylfaen" w:hAnsi="Sylfaen"/>
                <w:b/>
                <w:color w:val="003376"/>
              </w:rPr>
            </w:pPr>
            <w:r w:rsidRPr="0074682F">
              <w:rPr>
                <w:rFonts w:ascii="Sylfaen" w:hAnsi="Sylfaen"/>
                <w:b/>
                <w:color w:val="003376"/>
              </w:rPr>
              <w:t>SWM</w:t>
            </w:r>
          </w:p>
        </w:tc>
        <w:tc>
          <w:tcPr>
            <w:tcW w:w="7080" w:type="dxa"/>
            <w:vAlign w:val="center"/>
          </w:tcPr>
          <w:p w14:paraId="0D8D11ED" w14:textId="4A47C10E" w:rsidR="004C22C8" w:rsidRPr="002539C3" w:rsidRDefault="002539C3" w:rsidP="00EE2D2A">
            <w:pPr>
              <w:spacing w:before="60" w:after="60"/>
              <w:rPr>
                <w:rFonts w:ascii="Sylfaen" w:hAnsi="Sylfaen"/>
                <w:lang w:val="ka-GE"/>
              </w:rPr>
            </w:pPr>
            <w:r>
              <w:rPr>
                <w:rFonts w:ascii="Sylfaen" w:hAnsi="Sylfaen"/>
                <w:lang w:val="ka-GE"/>
              </w:rPr>
              <w:t>მყარი ნარჩენების მართვა</w:t>
            </w:r>
          </w:p>
        </w:tc>
      </w:tr>
      <w:tr w:rsidR="004C22C8" w:rsidRPr="0074682F" w14:paraId="5B17DC9C" w14:textId="77777777" w:rsidTr="0059705C">
        <w:tc>
          <w:tcPr>
            <w:tcW w:w="1980" w:type="dxa"/>
            <w:vAlign w:val="center"/>
          </w:tcPr>
          <w:p w14:paraId="1E05F738" w14:textId="77777777" w:rsidR="004C22C8" w:rsidRPr="0074682F" w:rsidRDefault="004C22C8" w:rsidP="00EE2D2A">
            <w:pPr>
              <w:spacing w:before="60" w:after="60"/>
              <w:rPr>
                <w:rFonts w:ascii="Sylfaen" w:hAnsi="Sylfaen"/>
                <w:b/>
                <w:color w:val="003376"/>
              </w:rPr>
            </w:pPr>
            <w:r w:rsidRPr="0074682F">
              <w:rPr>
                <w:rFonts w:ascii="Sylfaen" w:hAnsi="Sylfaen"/>
                <w:b/>
                <w:color w:val="003376"/>
              </w:rPr>
              <w:t>SWMCG</w:t>
            </w:r>
          </w:p>
        </w:tc>
        <w:tc>
          <w:tcPr>
            <w:tcW w:w="7080" w:type="dxa"/>
            <w:vAlign w:val="center"/>
          </w:tcPr>
          <w:p w14:paraId="65E9F2E3" w14:textId="62478CD6" w:rsidR="004C22C8" w:rsidRPr="002539C3" w:rsidRDefault="002539C3" w:rsidP="00EE2D2A">
            <w:pPr>
              <w:spacing w:before="60" w:after="60"/>
              <w:rPr>
                <w:rFonts w:ascii="Sylfaen" w:hAnsi="Sylfaen"/>
                <w:lang w:val="ka-GE"/>
              </w:rPr>
            </w:pPr>
            <w:r>
              <w:rPr>
                <w:rFonts w:ascii="Sylfaen" w:hAnsi="Sylfaen"/>
                <w:lang w:val="ka-GE"/>
              </w:rPr>
              <w:t>საქართველოს მყარი ნარჩენების მართვის კომპანია</w:t>
            </w:r>
          </w:p>
        </w:tc>
      </w:tr>
    </w:tbl>
    <w:p w14:paraId="3D7726F6" w14:textId="77777777" w:rsidR="00B03FEB" w:rsidRPr="0074682F" w:rsidRDefault="00B03FEB" w:rsidP="00ED0395">
      <w:pPr>
        <w:rPr>
          <w:rFonts w:ascii="Sylfaen" w:hAnsi="Sylfaen"/>
          <w:lang w:val="en-US"/>
        </w:rPr>
      </w:pPr>
    </w:p>
    <w:p w14:paraId="1F1E807D" w14:textId="77777777" w:rsidR="00B03FEB" w:rsidRPr="0074682F" w:rsidRDefault="00B03FEB" w:rsidP="00ED0395">
      <w:pPr>
        <w:rPr>
          <w:rFonts w:ascii="Sylfaen" w:hAnsi="Sylfaen"/>
          <w:lang w:val="en-US"/>
        </w:rPr>
        <w:sectPr w:rsidR="00B03FEB" w:rsidRPr="0074682F" w:rsidSect="000963CC">
          <w:headerReference w:type="default" r:id="rId15"/>
          <w:footerReference w:type="default" r:id="rId16"/>
          <w:pgSz w:w="11906" w:h="16838" w:code="9"/>
          <w:pgMar w:top="1418" w:right="707" w:bottom="851" w:left="1985" w:header="851" w:footer="454" w:gutter="0"/>
          <w:cols w:space="708"/>
          <w:docGrid w:linePitch="360"/>
        </w:sectPr>
      </w:pPr>
    </w:p>
    <w:p w14:paraId="7033FC12" w14:textId="5346D4FD" w:rsidR="00F7672E" w:rsidRPr="0074682F" w:rsidRDefault="00CD0D4F" w:rsidP="00F226D1">
      <w:pPr>
        <w:pStyle w:val="Heading1"/>
        <w:rPr>
          <w:rFonts w:ascii="Sylfaen" w:hAnsi="Sylfaen"/>
          <w:lang w:val="en-GB"/>
        </w:rPr>
      </w:pPr>
      <w:bookmarkStart w:id="2" w:name="_Toc46754551"/>
      <w:bookmarkEnd w:id="0"/>
      <w:bookmarkEnd w:id="1"/>
      <w:r w:rsidRPr="0074682F">
        <w:rPr>
          <w:rFonts w:ascii="Sylfaen" w:hAnsi="Sylfaen"/>
          <w:lang w:val="ka-GE"/>
        </w:rPr>
        <w:lastRenderedPageBreak/>
        <w:t>წინასიტყვაობა</w:t>
      </w:r>
      <w:bookmarkEnd w:id="2"/>
    </w:p>
    <w:p w14:paraId="155A3561" w14:textId="4A48A8EE" w:rsidR="00BD731E" w:rsidRPr="0074682F" w:rsidRDefault="00CD0D4F" w:rsidP="00BD731E">
      <w:pPr>
        <w:pStyle w:val="Heading2"/>
        <w:rPr>
          <w:rFonts w:ascii="Sylfaen" w:hAnsi="Sylfaen"/>
          <w:lang w:val="en-GB"/>
        </w:rPr>
      </w:pPr>
      <w:bookmarkStart w:id="3" w:name="_Toc46754552"/>
      <w:r w:rsidRPr="0074682F">
        <w:rPr>
          <w:rFonts w:ascii="Sylfaen" w:hAnsi="Sylfaen"/>
          <w:lang w:val="ka-GE"/>
        </w:rPr>
        <w:t xml:space="preserve">პროექტის </w:t>
      </w:r>
      <w:r w:rsidR="009B74F4">
        <w:rPr>
          <w:rFonts w:ascii="Sylfaen" w:hAnsi="Sylfaen"/>
          <w:lang w:val="ka-GE"/>
        </w:rPr>
        <w:t>შესახებ</w:t>
      </w:r>
      <w:bookmarkEnd w:id="3"/>
    </w:p>
    <w:p w14:paraId="30D478AB" w14:textId="753EF6BD" w:rsidR="00A70134" w:rsidRPr="00A70134" w:rsidRDefault="00A70134" w:rsidP="00BD731E">
      <w:pPr>
        <w:rPr>
          <w:rFonts w:ascii="Sylfaen" w:hAnsi="Sylfaen"/>
          <w:lang w:val="ka-GE"/>
        </w:rPr>
      </w:pPr>
      <w:r w:rsidRPr="00A70134">
        <w:rPr>
          <w:rFonts w:ascii="Sylfaen" w:hAnsi="Sylfaen"/>
          <w:lang w:val="ka-GE"/>
        </w:rPr>
        <w:t xml:space="preserve">ქუთაისის მყარი ნარჩენების ინტეგრირებული მართვის პროექტის მიზანია </w:t>
      </w:r>
      <w:r>
        <w:rPr>
          <w:rFonts w:ascii="Sylfaen" w:hAnsi="Sylfaen"/>
          <w:lang w:val="ka-GE"/>
        </w:rPr>
        <w:t>„</w:t>
      </w:r>
      <w:r w:rsidRPr="00A70134">
        <w:rPr>
          <w:rFonts w:ascii="Sylfaen" w:hAnsi="Sylfaen"/>
          <w:lang w:val="ka-GE"/>
        </w:rPr>
        <w:t>საქართველოს მყარი ნარჩენების მართვის კომპანიის</w:t>
      </w:r>
      <w:r>
        <w:rPr>
          <w:rFonts w:ascii="Sylfaen" w:hAnsi="Sylfaen"/>
          <w:lang w:val="ka-GE"/>
        </w:rPr>
        <w:t>“</w:t>
      </w:r>
      <w:r w:rsidRPr="00A70134">
        <w:rPr>
          <w:rFonts w:ascii="Sylfaen" w:hAnsi="Sylfaen"/>
          <w:lang w:val="ka-GE"/>
        </w:rPr>
        <w:t xml:space="preserve"> (შემდგომში </w:t>
      </w:r>
      <w:r>
        <w:rPr>
          <w:rFonts w:ascii="Sylfaen" w:hAnsi="Sylfaen"/>
          <w:lang w:val="ka-GE"/>
        </w:rPr>
        <w:t>- „</w:t>
      </w:r>
      <w:r w:rsidRPr="00A70134">
        <w:rPr>
          <w:rFonts w:ascii="Sylfaen" w:hAnsi="Sylfaen"/>
          <w:lang w:val="ka-GE"/>
        </w:rPr>
        <w:t>კომპანია</w:t>
      </w:r>
      <w:r>
        <w:rPr>
          <w:rFonts w:ascii="Sylfaen" w:hAnsi="Sylfaen"/>
          <w:lang w:val="ka-GE"/>
        </w:rPr>
        <w:t>“</w:t>
      </w:r>
      <w:r w:rsidRPr="00A70134">
        <w:rPr>
          <w:rFonts w:ascii="Sylfaen" w:hAnsi="Sylfaen"/>
          <w:lang w:val="ka-GE"/>
        </w:rPr>
        <w:t>) მხარდაჭერა</w:t>
      </w:r>
      <w:r>
        <w:rPr>
          <w:rFonts w:ascii="Sylfaen" w:hAnsi="Sylfaen"/>
          <w:lang w:val="ka-GE"/>
        </w:rPr>
        <w:t xml:space="preserve"> </w:t>
      </w:r>
      <w:r w:rsidRPr="00A70134">
        <w:rPr>
          <w:rFonts w:ascii="Sylfaen" w:hAnsi="Sylfaen"/>
          <w:lang w:val="ka-GE"/>
        </w:rPr>
        <w:t>რეგიონული ნაგავსაყრელის განვითარებ</w:t>
      </w:r>
      <w:r>
        <w:rPr>
          <w:rFonts w:ascii="Sylfaen" w:hAnsi="Sylfaen"/>
          <w:lang w:val="ka-GE"/>
        </w:rPr>
        <w:t>ის კუთხით,</w:t>
      </w:r>
      <w:r w:rsidRPr="00A70134">
        <w:rPr>
          <w:rFonts w:ascii="Sylfaen" w:hAnsi="Sylfaen"/>
          <w:lang w:val="ka-GE"/>
        </w:rPr>
        <w:t xml:space="preserve"> იმერეთის, რაჭა-ლეჩხუმისა და ქვემო სვანეთის რეგიონებ</w:t>
      </w:r>
      <w:r w:rsidR="0074573F">
        <w:rPr>
          <w:rFonts w:ascii="Sylfaen" w:hAnsi="Sylfaen"/>
          <w:lang w:val="ka-GE"/>
        </w:rPr>
        <w:t xml:space="preserve">ის </w:t>
      </w:r>
      <w:r w:rsidRPr="00A70134">
        <w:rPr>
          <w:rFonts w:ascii="Sylfaen" w:hAnsi="Sylfaen"/>
          <w:lang w:val="ka-GE"/>
        </w:rPr>
        <w:t>მუნიციპალური ნარჩენების</w:t>
      </w:r>
      <w:r>
        <w:rPr>
          <w:rFonts w:ascii="Sylfaen" w:hAnsi="Sylfaen"/>
          <w:lang w:val="ka-GE"/>
        </w:rPr>
        <w:t>თვის</w:t>
      </w:r>
      <w:r w:rsidR="0074573F">
        <w:rPr>
          <w:rFonts w:ascii="Sylfaen" w:hAnsi="Sylfaen"/>
          <w:lang w:val="ka-GE"/>
        </w:rPr>
        <w:t>,</w:t>
      </w:r>
      <w:r w:rsidRPr="00A70134">
        <w:rPr>
          <w:rFonts w:ascii="Sylfaen" w:hAnsi="Sylfaen"/>
          <w:lang w:val="ka-GE"/>
        </w:rPr>
        <w:t xml:space="preserve"> და </w:t>
      </w:r>
      <w:r>
        <w:rPr>
          <w:rFonts w:ascii="Sylfaen" w:hAnsi="Sylfaen"/>
          <w:lang w:val="ka-GE"/>
        </w:rPr>
        <w:t>ამ</w:t>
      </w:r>
      <w:r w:rsidRPr="00A70134">
        <w:rPr>
          <w:rFonts w:ascii="Sylfaen" w:hAnsi="Sylfaen"/>
          <w:lang w:val="ka-GE"/>
        </w:rPr>
        <w:t xml:space="preserve"> რეგიონებში ნარჩენების შეგროვების მომსახურების შემდგომი განვითარება.</w:t>
      </w:r>
    </w:p>
    <w:p w14:paraId="476C4AEA" w14:textId="247D0248" w:rsidR="000A3E9A" w:rsidRPr="000A3E9A" w:rsidRDefault="000A3E9A" w:rsidP="00BD731E">
      <w:pPr>
        <w:rPr>
          <w:rFonts w:ascii="Sylfaen" w:hAnsi="Sylfaen"/>
          <w:lang w:val="ka-GE"/>
        </w:rPr>
      </w:pPr>
      <w:r w:rsidRPr="000A3E9A">
        <w:rPr>
          <w:rFonts w:ascii="Sylfaen" w:hAnsi="Sylfaen"/>
          <w:szCs w:val="22"/>
          <w:lang w:val="ka-GE"/>
        </w:rPr>
        <w:t>შ</w:t>
      </w:r>
      <w:r>
        <w:rPr>
          <w:rFonts w:ascii="Sylfaen" w:hAnsi="Sylfaen"/>
          <w:szCs w:val="22"/>
          <w:lang w:val="ka-GE"/>
        </w:rPr>
        <w:t>.</w:t>
      </w:r>
      <w:r w:rsidRPr="000A3E9A">
        <w:rPr>
          <w:rFonts w:ascii="Sylfaen" w:hAnsi="Sylfaen"/>
          <w:szCs w:val="22"/>
          <w:lang w:val="ka-GE"/>
        </w:rPr>
        <w:t>პ</w:t>
      </w:r>
      <w:r>
        <w:rPr>
          <w:rFonts w:ascii="Sylfaen" w:hAnsi="Sylfaen"/>
          <w:szCs w:val="22"/>
          <w:lang w:val="ka-GE"/>
        </w:rPr>
        <w:t>.</w:t>
      </w:r>
      <w:r w:rsidRPr="000A3E9A">
        <w:rPr>
          <w:rFonts w:ascii="Sylfaen" w:hAnsi="Sylfaen"/>
          <w:szCs w:val="22"/>
          <w:lang w:val="ka-GE"/>
        </w:rPr>
        <w:t>ს</w:t>
      </w:r>
      <w:r>
        <w:rPr>
          <w:rFonts w:ascii="Sylfaen" w:hAnsi="Sylfaen"/>
          <w:szCs w:val="22"/>
          <w:lang w:val="ka-GE"/>
        </w:rPr>
        <w:t>. „</w:t>
      </w:r>
      <w:r w:rsidRPr="000A3E9A">
        <w:rPr>
          <w:rFonts w:ascii="Sylfaen" w:hAnsi="Sylfaen"/>
          <w:szCs w:val="22"/>
          <w:lang w:val="ka-GE"/>
        </w:rPr>
        <w:t>საქართველოს მყარი ნარჩენების მართვის კომპანია</w:t>
      </w:r>
      <w:r>
        <w:rPr>
          <w:rFonts w:ascii="Sylfaen" w:hAnsi="Sylfaen"/>
          <w:szCs w:val="22"/>
          <w:lang w:val="ka-GE"/>
        </w:rPr>
        <w:t xml:space="preserve">“ </w:t>
      </w:r>
      <w:r w:rsidRPr="000A3E9A">
        <w:rPr>
          <w:rFonts w:ascii="Sylfaen" w:hAnsi="Sylfaen"/>
          <w:szCs w:val="22"/>
          <w:lang w:val="ka-GE"/>
        </w:rPr>
        <w:t>პასუხისმგებელია სანიტარული ნაგავსაყრელების განვითარებასა და ექსპლუატაციაზე მთელ საქართველოში, თბილისისა და აჭარის ავტონომიური რესპუბლიკის</w:t>
      </w:r>
      <w:r w:rsidR="008547C9">
        <w:rPr>
          <w:rFonts w:ascii="Sylfaen" w:hAnsi="Sylfaen"/>
          <w:szCs w:val="22"/>
          <w:lang w:val="ka-GE"/>
        </w:rPr>
        <w:t xml:space="preserve"> </w:t>
      </w:r>
      <w:r w:rsidR="008547C9" w:rsidRPr="000A3E9A">
        <w:rPr>
          <w:rFonts w:ascii="Sylfaen" w:hAnsi="Sylfaen"/>
          <w:szCs w:val="22"/>
          <w:lang w:val="ka-GE"/>
        </w:rPr>
        <w:t>გარდ</w:t>
      </w:r>
      <w:r w:rsidRPr="000A3E9A">
        <w:rPr>
          <w:rFonts w:ascii="Sylfaen" w:hAnsi="Sylfaen"/>
          <w:szCs w:val="22"/>
          <w:lang w:val="ka-GE"/>
        </w:rPr>
        <w:t xml:space="preserve">ა. </w:t>
      </w:r>
      <w:r w:rsidR="008547C9">
        <w:rPr>
          <w:rFonts w:ascii="Sylfaen" w:hAnsi="Sylfaen"/>
          <w:szCs w:val="22"/>
          <w:lang w:val="ka-GE"/>
        </w:rPr>
        <w:t>იგი</w:t>
      </w:r>
      <w:r w:rsidRPr="000A3E9A">
        <w:rPr>
          <w:rFonts w:ascii="Sylfaen" w:hAnsi="Sylfaen"/>
          <w:szCs w:val="22"/>
          <w:lang w:val="ka-GE"/>
        </w:rPr>
        <w:t xml:space="preserve"> დაფუძნდა</w:t>
      </w:r>
      <w:r>
        <w:rPr>
          <w:rFonts w:ascii="Sylfaen" w:hAnsi="Sylfaen"/>
          <w:szCs w:val="22"/>
          <w:lang w:val="ka-GE"/>
        </w:rPr>
        <w:t xml:space="preserve"> </w:t>
      </w:r>
      <w:r w:rsidRPr="000A3E9A">
        <w:rPr>
          <w:rFonts w:ascii="Sylfaen" w:hAnsi="Sylfaen"/>
          <w:szCs w:val="22"/>
          <w:lang w:val="ka-GE"/>
        </w:rPr>
        <w:t>2012 წლის 24 აპრილს,</w:t>
      </w:r>
      <w:r w:rsidR="00915B26">
        <w:rPr>
          <w:rFonts w:ascii="Sylfaen" w:hAnsi="Sylfaen"/>
          <w:szCs w:val="22"/>
          <w:lang w:val="ka-GE"/>
        </w:rPr>
        <w:t xml:space="preserve"> </w:t>
      </w:r>
      <w:r w:rsidR="00A063F6">
        <w:rPr>
          <w:rFonts w:ascii="Sylfaen" w:hAnsi="Sylfaen"/>
          <w:szCs w:val="22"/>
          <w:lang w:val="ka-GE"/>
        </w:rPr>
        <w:t xml:space="preserve">საქართველოში რეგისტრირებული </w:t>
      </w:r>
      <w:r w:rsidRPr="000A3E9A">
        <w:rPr>
          <w:rFonts w:ascii="Sylfaen" w:hAnsi="Sylfaen"/>
          <w:szCs w:val="22"/>
          <w:lang w:val="ka-GE"/>
        </w:rPr>
        <w:t xml:space="preserve">შეზღუდული პასუხისმგებლობის </w:t>
      </w:r>
      <w:r>
        <w:rPr>
          <w:rFonts w:ascii="Sylfaen" w:hAnsi="Sylfaen"/>
          <w:szCs w:val="22"/>
          <w:lang w:val="ka-GE"/>
        </w:rPr>
        <w:t>საზოგადოების სახით</w:t>
      </w:r>
      <w:r w:rsidRPr="000A3E9A">
        <w:rPr>
          <w:rFonts w:ascii="Sylfaen" w:hAnsi="Sylfaen"/>
          <w:szCs w:val="22"/>
          <w:lang w:val="ka-GE"/>
        </w:rPr>
        <w:t>, რომლის 100%-იანი</w:t>
      </w:r>
      <w:r>
        <w:rPr>
          <w:rFonts w:ascii="Sylfaen" w:hAnsi="Sylfaen"/>
          <w:szCs w:val="22"/>
          <w:lang w:val="ka-GE"/>
        </w:rPr>
        <w:t xml:space="preserve"> </w:t>
      </w:r>
      <w:r w:rsidRPr="000A3E9A">
        <w:rPr>
          <w:rFonts w:ascii="Sylfaen" w:hAnsi="Sylfaen"/>
          <w:szCs w:val="22"/>
          <w:lang w:val="ka-GE"/>
        </w:rPr>
        <w:t>წილის მფლობელია საქართველოს მთავრობა</w:t>
      </w:r>
      <w:r w:rsidR="008547C9">
        <w:rPr>
          <w:rFonts w:ascii="Sylfaen" w:hAnsi="Sylfaen"/>
          <w:szCs w:val="22"/>
          <w:lang w:val="ka-GE"/>
        </w:rPr>
        <w:t>.</w:t>
      </w:r>
      <w:r w:rsidR="00A063F6">
        <w:rPr>
          <w:rFonts w:ascii="Sylfaen" w:hAnsi="Sylfaen"/>
          <w:szCs w:val="22"/>
          <w:lang w:val="ka-GE"/>
        </w:rPr>
        <w:t xml:space="preserve"> კომპანიის</w:t>
      </w:r>
      <w:r w:rsidR="009E0403">
        <w:rPr>
          <w:rFonts w:ascii="Sylfaen" w:hAnsi="Sylfaen"/>
          <w:szCs w:val="22"/>
          <w:lang w:val="ka-GE"/>
        </w:rPr>
        <w:t xml:space="preserve"> მართვა </w:t>
      </w:r>
      <w:r w:rsidR="008547C9">
        <w:rPr>
          <w:rFonts w:ascii="Sylfaen" w:hAnsi="Sylfaen"/>
          <w:szCs w:val="22"/>
          <w:lang w:val="ka-GE"/>
        </w:rPr>
        <w:t xml:space="preserve">ხორციელდება </w:t>
      </w:r>
      <w:r w:rsidRPr="000A3E9A">
        <w:rPr>
          <w:rFonts w:ascii="Sylfaen" w:hAnsi="Sylfaen"/>
          <w:szCs w:val="22"/>
          <w:lang w:val="ka-GE"/>
        </w:rPr>
        <w:t xml:space="preserve">რეგიონული განვითარებისა და ინფრასტრუქტურის სამინისტროს </w:t>
      </w:r>
      <w:r>
        <w:rPr>
          <w:rFonts w:ascii="Sylfaen" w:hAnsi="Sylfaen"/>
          <w:szCs w:val="22"/>
          <w:lang w:val="ka-GE"/>
        </w:rPr>
        <w:t>(</w:t>
      </w:r>
      <w:r>
        <w:rPr>
          <w:rFonts w:ascii="Sylfaen" w:hAnsi="Sylfaen"/>
          <w:szCs w:val="22"/>
          <w:lang w:val="en-US"/>
        </w:rPr>
        <w:t>MRDI</w:t>
      </w:r>
      <w:r>
        <w:rPr>
          <w:rFonts w:ascii="Sylfaen" w:hAnsi="Sylfaen"/>
          <w:szCs w:val="22"/>
          <w:lang w:val="ka-GE"/>
        </w:rPr>
        <w:t>-ის</w:t>
      </w:r>
      <w:r>
        <w:rPr>
          <w:rFonts w:ascii="Sylfaen" w:hAnsi="Sylfaen"/>
          <w:szCs w:val="22"/>
          <w:lang w:val="en-US"/>
        </w:rPr>
        <w:t>)</w:t>
      </w:r>
      <w:r>
        <w:rPr>
          <w:rFonts w:ascii="Sylfaen" w:hAnsi="Sylfaen"/>
          <w:szCs w:val="22"/>
          <w:lang w:val="ka-GE"/>
        </w:rPr>
        <w:t xml:space="preserve"> </w:t>
      </w:r>
      <w:r w:rsidRPr="000A3E9A">
        <w:rPr>
          <w:rFonts w:ascii="Sylfaen" w:hAnsi="Sylfaen"/>
          <w:szCs w:val="22"/>
          <w:lang w:val="ka-GE"/>
        </w:rPr>
        <w:t>მეშვეობით.</w:t>
      </w:r>
    </w:p>
    <w:p w14:paraId="22551104" w14:textId="03142EEA" w:rsidR="00354C13" w:rsidRPr="008139E6" w:rsidRDefault="00C62916" w:rsidP="00354C13">
      <w:pPr>
        <w:rPr>
          <w:rFonts w:ascii="Sylfaen" w:hAnsi="Sylfaen"/>
          <w:lang w:val="ka-GE"/>
        </w:rPr>
      </w:pPr>
      <w:r w:rsidRPr="008139E6">
        <w:rPr>
          <w:rFonts w:ascii="Sylfaen" w:hAnsi="Sylfaen"/>
          <w:lang w:val="ka-GE"/>
        </w:rPr>
        <w:t>მუნიციპა</w:t>
      </w:r>
      <w:r>
        <w:rPr>
          <w:rFonts w:ascii="Sylfaen" w:hAnsi="Sylfaen"/>
          <w:lang w:val="ka-GE"/>
        </w:rPr>
        <w:t>ლიტეტების</w:t>
      </w:r>
      <w:r w:rsidRPr="008139E6">
        <w:rPr>
          <w:rFonts w:ascii="Sylfaen" w:hAnsi="Sylfaen"/>
          <w:lang w:val="ka-GE"/>
        </w:rPr>
        <w:t xml:space="preserve"> მხარდაჭერის კომპონენტი მოიცავდა მუნიციპალური ნარჩენების მართვის გეგმების მომზადებას 2017 წელს</w:t>
      </w:r>
      <w:r w:rsidR="006112F3">
        <w:rPr>
          <w:rFonts w:ascii="Sylfaen" w:hAnsi="Sylfaen"/>
          <w:lang w:val="ka-GE"/>
        </w:rPr>
        <w:t xml:space="preserve">, რის შემდეგაც </w:t>
      </w:r>
      <w:r>
        <w:rPr>
          <w:rFonts w:ascii="Sylfaen" w:hAnsi="Sylfaen"/>
          <w:lang w:val="ka-GE"/>
        </w:rPr>
        <w:t>პროექტი</w:t>
      </w:r>
      <w:r w:rsidR="006112F3">
        <w:rPr>
          <w:rFonts w:ascii="Sylfaen" w:hAnsi="Sylfaen"/>
          <w:lang w:val="ka-GE"/>
        </w:rPr>
        <w:t>ს</w:t>
      </w:r>
      <w:r>
        <w:rPr>
          <w:rFonts w:ascii="Sylfaen" w:hAnsi="Sylfaen"/>
          <w:lang w:val="ka-GE"/>
        </w:rPr>
        <w:t xml:space="preserve"> მხარდაჭერა</w:t>
      </w:r>
      <w:r w:rsidR="006112F3">
        <w:rPr>
          <w:rFonts w:ascii="Sylfaen" w:hAnsi="Sylfaen"/>
          <w:lang w:val="ka-GE"/>
        </w:rPr>
        <w:t xml:space="preserve"> გაგრძელდა </w:t>
      </w:r>
      <w:r>
        <w:rPr>
          <w:rFonts w:ascii="Sylfaen" w:hAnsi="Sylfaen"/>
          <w:lang w:val="ka-GE"/>
        </w:rPr>
        <w:t xml:space="preserve">აღნიშნული </w:t>
      </w:r>
      <w:r w:rsidRPr="008139E6">
        <w:rPr>
          <w:rFonts w:ascii="Sylfaen" w:hAnsi="Sylfaen"/>
          <w:lang w:val="ka-GE"/>
        </w:rPr>
        <w:t xml:space="preserve">გეგმების </w:t>
      </w:r>
      <w:r w:rsidR="006112F3">
        <w:rPr>
          <w:rFonts w:ascii="Sylfaen" w:hAnsi="Sylfaen"/>
          <w:lang w:val="ka-GE"/>
        </w:rPr>
        <w:t>განხორციელების</w:t>
      </w:r>
      <w:r>
        <w:rPr>
          <w:rFonts w:ascii="Sylfaen" w:hAnsi="Sylfaen"/>
          <w:lang w:val="ka-GE"/>
        </w:rPr>
        <w:t xml:space="preserve"> კუთხით</w:t>
      </w:r>
      <w:r w:rsidRPr="008139E6">
        <w:rPr>
          <w:rFonts w:ascii="Sylfaen" w:hAnsi="Sylfaen"/>
          <w:lang w:val="ka-GE"/>
        </w:rPr>
        <w:t xml:space="preserve">. </w:t>
      </w:r>
      <w:r w:rsidR="006112F3">
        <w:rPr>
          <w:rFonts w:ascii="Sylfaen" w:hAnsi="Sylfaen"/>
          <w:lang w:val="ka-GE"/>
        </w:rPr>
        <w:t xml:space="preserve">უფრო კონკრეტულად, </w:t>
      </w:r>
      <w:r w:rsidR="006112F3" w:rsidRPr="008139E6">
        <w:rPr>
          <w:rFonts w:ascii="Sylfaen" w:hAnsi="Sylfaen"/>
          <w:lang w:val="ka-GE"/>
        </w:rPr>
        <w:t>მუნიციპალიტეტების ჯგუფთან ერთად</w:t>
      </w:r>
      <w:r w:rsidR="006112F3">
        <w:rPr>
          <w:rFonts w:ascii="Sylfaen" w:hAnsi="Sylfaen"/>
          <w:lang w:val="ka-GE"/>
        </w:rPr>
        <w:t xml:space="preserve">, ცაგერის მეთაურობით, </w:t>
      </w:r>
      <w:r w:rsidRPr="008139E6">
        <w:rPr>
          <w:rFonts w:ascii="Sylfaen" w:hAnsi="Sylfaen"/>
          <w:lang w:val="ka-GE"/>
        </w:rPr>
        <w:t>გაანალიზებულ იქნა ნარჩენების შეგროვების მარშრუტი და მარშრუტის დაგეგმვის პროცესი და</w:t>
      </w:r>
      <w:r w:rsidR="006112F3">
        <w:rPr>
          <w:rFonts w:ascii="Sylfaen" w:hAnsi="Sylfaen"/>
          <w:lang w:val="ka-GE"/>
        </w:rPr>
        <w:t xml:space="preserve"> </w:t>
      </w:r>
      <w:r w:rsidR="00707093">
        <w:rPr>
          <w:rFonts w:ascii="Sylfaen" w:hAnsi="Sylfaen"/>
          <w:lang w:val="ka-GE"/>
        </w:rPr>
        <w:t>შემუშავდა ერთობლივი იდეები</w:t>
      </w:r>
      <w:r w:rsidR="00707093">
        <w:rPr>
          <w:rFonts w:ascii="Sylfaen" w:hAnsi="Sylfaen"/>
          <w:lang w:val="en-US"/>
        </w:rPr>
        <w:t xml:space="preserve"> </w:t>
      </w:r>
      <w:r w:rsidR="006112F3">
        <w:rPr>
          <w:rFonts w:ascii="Sylfaen" w:hAnsi="Sylfaen"/>
          <w:lang w:val="ka-GE"/>
        </w:rPr>
        <w:t>შეგროვების ეფექტიანობის გაზრდის მიზნით</w:t>
      </w:r>
      <w:r w:rsidR="00707093">
        <w:rPr>
          <w:rFonts w:ascii="Sylfaen" w:hAnsi="Sylfaen"/>
          <w:lang w:val="en-US"/>
        </w:rPr>
        <w:t>.</w:t>
      </w:r>
      <w:r w:rsidR="00BD4A2C">
        <w:rPr>
          <w:rFonts w:ascii="Sylfaen" w:hAnsi="Sylfaen"/>
          <w:lang w:val="en-US"/>
        </w:rPr>
        <w:t xml:space="preserve"> </w:t>
      </w:r>
      <w:r w:rsidR="00BD4A2C" w:rsidRPr="008139E6">
        <w:rPr>
          <w:rFonts w:ascii="Sylfaen" w:hAnsi="Sylfaen"/>
          <w:lang w:val="ka-GE"/>
        </w:rPr>
        <w:t>2019 წლის ბოლოს და 2020 წლის დასაწყისში ჩატარდა სამუშაო შეხვედრები</w:t>
      </w:r>
      <w:r w:rsidR="00BD4A2C">
        <w:rPr>
          <w:rFonts w:ascii="Sylfaen" w:hAnsi="Sylfaen"/>
          <w:lang w:val="ka-GE"/>
        </w:rPr>
        <w:t>,</w:t>
      </w:r>
      <w:r w:rsidR="00BD4A2C" w:rsidRPr="008139E6">
        <w:rPr>
          <w:rFonts w:ascii="Sylfaen" w:hAnsi="Sylfaen"/>
          <w:lang w:val="ka-GE"/>
        </w:rPr>
        <w:t xml:space="preserve"> რათა განხილულიყო შორეულ</w:t>
      </w:r>
      <w:r w:rsidR="00BD4A2C">
        <w:rPr>
          <w:rFonts w:ascii="Sylfaen" w:hAnsi="Sylfaen"/>
          <w:lang w:val="en-US"/>
        </w:rPr>
        <w:t xml:space="preserve"> </w:t>
      </w:r>
      <w:r w:rsidR="00BD4A2C">
        <w:rPr>
          <w:rFonts w:ascii="Sylfaen" w:hAnsi="Sylfaen"/>
          <w:lang w:val="ka-GE"/>
        </w:rPr>
        <w:t xml:space="preserve">დასახლებებში </w:t>
      </w:r>
      <w:r w:rsidR="00BD4A2C" w:rsidRPr="008139E6">
        <w:rPr>
          <w:rFonts w:ascii="Sylfaen" w:hAnsi="Sylfaen"/>
          <w:lang w:val="ka-GE"/>
        </w:rPr>
        <w:t xml:space="preserve">ნარჩენების შეგროვების გაუმჯობესების </w:t>
      </w:r>
      <w:r w:rsidR="00BD4A2C">
        <w:rPr>
          <w:rFonts w:ascii="Sylfaen" w:hAnsi="Sylfaen"/>
          <w:lang w:val="ka-GE"/>
        </w:rPr>
        <w:t xml:space="preserve">გზები და საოჯახო და სასოფლო კომპოსტირების ვარიანტები. </w:t>
      </w:r>
      <w:r w:rsidR="00BA1956">
        <w:rPr>
          <w:rFonts w:ascii="Sylfaen" w:hAnsi="Sylfaen"/>
          <w:lang w:val="ka-GE"/>
        </w:rPr>
        <w:t>გარდა ამისა, სემინარის</w:t>
      </w:r>
      <w:r w:rsidR="00BD4A2C">
        <w:rPr>
          <w:rFonts w:ascii="Sylfaen" w:hAnsi="Sylfaen"/>
          <w:lang w:val="ka-GE"/>
        </w:rPr>
        <w:t xml:space="preserve"> მიზანი იყო </w:t>
      </w:r>
      <w:r w:rsidR="00BD4A2C" w:rsidRPr="008139E6">
        <w:rPr>
          <w:rFonts w:ascii="Sylfaen" w:hAnsi="Sylfaen"/>
          <w:lang w:val="ka-GE"/>
        </w:rPr>
        <w:t xml:space="preserve">ნარჩენების მართვის დაფინანსების </w:t>
      </w:r>
      <w:r w:rsidR="00BA1956">
        <w:rPr>
          <w:rFonts w:ascii="Sylfaen" w:hAnsi="Sylfaen"/>
          <w:lang w:val="ka-GE"/>
        </w:rPr>
        <w:t>მყარი სისტემების</w:t>
      </w:r>
      <w:r w:rsidR="00BD4A2C">
        <w:rPr>
          <w:rFonts w:ascii="Sylfaen" w:hAnsi="Sylfaen"/>
          <w:lang w:val="ka-GE"/>
        </w:rPr>
        <w:t xml:space="preserve"> </w:t>
      </w:r>
      <w:r w:rsidR="00BD4A2C" w:rsidRPr="008139E6">
        <w:rPr>
          <w:rFonts w:ascii="Sylfaen" w:hAnsi="Sylfaen"/>
          <w:lang w:val="ka-GE"/>
        </w:rPr>
        <w:t>განსაზღვრ</w:t>
      </w:r>
      <w:r w:rsidR="00BD4A2C">
        <w:rPr>
          <w:rFonts w:ascii="Sylfaen" w:hAnsi="Sylfaen"/>
          <w:lang w:val="ka-GE"/>
        </w:rPr>
        <w:t xml:space="preserve">ა. </w:t>
      </w:r>
      <w:r w:rsidR="00F77E67">
        <w:rPr>
          <w:rFonts w:ascii="Sylfaen" w:hAnsi="Sylfaen"/>
          <w:lang w:val="ka-GE"/>
        </w:rPr>
        <w:t>პირველი ორი თემა გაგრძელდება სხვადასხვა ქმედებით, რომლ</w:t>
      </w:r>
      <w:r w:rsidR="00C92C85">
        <w:rPr>
          <w:rFonts w:ascii="Sylfaen" w:hAnsi="Sylfaen"/>
          <w:lang w:val="ka-GE"/>
        </w:rPr>
        <w:t>ის</w:t>
      </w:r>
      <w:r w:rsidR="00F77E67">
        <w:rPr>
          <w:rFonts w:ascii="Sylfaen" w:hAnsi="Sylfaen"/>
          <w:lang w:val="ka-GE"/>
        </w:rPr>
        <w:t xml:space="preserve"> მიზანია მარშრუტის </w:t>
      </w:r>
      <w:r w:rsidR="003740AC">
        <w:rPr>
          <w:rFonts w:ascii="Sylfaen" w:hAnsi="Sylfaen"/>
          <w:lang w:val="ka-GE"/>
        </w:rPr>
        <w:t>დაგეგმვის (</w:t>
      </w:r>
      <w:r w:rsidR="00C92C85">
        <w:rPr>
          <w:rFonts w:ascii="Sylfaen" w:hAnsi="Sylfaen"/>
          <w:lang w:val="ka-GE"/>
        </w:rPr>
        <w:t>ანალიზის</w:t>
      </w:r>
      <w:r w:rsidR="003740AC">
        <w:rPr>
          <w:rFonts w:ascii="Sylfaen" w:hAnsi="Sylfaen"/>
          <w:lang w:val="ka-GE"/>
        </w:rPr>
        <w:t>)</w:t>
      </w:r>
      <w:r w:rsidR="00F77E67">
        <w:rPr>
          <w:rFonts w:ascii="Sylfaen" w:hAnsi="Sylfaen"/>
          <w:lang w:val="ka-GE"/>
        </w:rPr>
        <w:t xml:space="preserve"> შედეგების გავრცელება </w:t>
      </w:r>
      <w:r w:rsidR="00C92C85">
        <w:rPr>
          <w:rFonts w:ascii="Sylfaen" w:hAnsi="Sylfaen"/>
          <w:lang w:val="ka-GE"/>
        </w:rPr>
        <w:t xml:space="preserve">სხვა მუნიციპალიტეტებში და </w:t>
      </w:r>
      <w:r w:rsidR="00C6257E">
        <w:rPr>
          <w:rFonts w:ascii="Sylfaen" w:hAnsi="Sylfaen"/>
          <w:lang w:val="ka-GE"/>
        </w:rPr>
        <w:t xml:space="preserve">სპეციალური აქციის - „კომპოსტირების დღის“ ორგანიზება </w:t>
      </w:r>
      <w:r w:rsidR="001C43DD">
        <w:rPr>
          <w:rFonts w:ascii="Sylfaen" w:hAnsi="Sylfaen"/>
          <w:lang w:val="ka-GE"/>
        </w:rPr>
        <w:t>საოჯახო</w:t>
      </w:r>
      <w:r w:rsidR="00F77E67">
        <w:rPr>
          <w:rFonts w:ascii="Sylfaen" w:hAnsi="Sylfaen"/>
          <w:lang w:val="ka-GE"/>
        </w:rPr>
        <w:t xml:space="preserve"> </w:t>
      </w:r>
      <w:r w:rsidR="001C43DD">
        <w:rPr>
          <w:rFonts w:ascii="Sylfaen" w:hAnsi="Sylfaen"/>
          <w:lang w:val="ka-GE"/>
        </w:rPr>
        <w:t>და</w:t>
      </w:r>
      <w:r w:rsidR="00F77E67">
        <w:rPr>
          <w:rFonts w:ascii="Sylfaen" w:hAnsi="Sylfaen"/>
          <w:lang w:val="ka-GE"/>
        </w:rPr>
        <w:t xml:space="preserve"> სასოფლო კომპოსტირების წახალისებ</w:t>
      </w:r>
      <w:r w:rsidR="00C92C85">
        <w:rPr>
          <w:rFonts w:ascii="Sylfaen" w:hAnsi="Sylfaen"/>
          <w:lang w:val="ka-GE"/>
        </w:rPr>
        <w:t>ის მიზნით,</w:t>
      </w:r>
      <w:r w:rsidR="00C6257E">
        <w:rPr>
          <w:rFonts w:ascii="Sylfaen" w:hAnsi="Sylfaen"/>
          <w:lang w:val="ka-GE"/>
        </w:rPr>
        <w:t xml:space="preserve"> რაც ხელს უწყობს ნაგავსაყრელზე განსათავსებელი ნარჩენების რაოდენობის შემცირებას (შორეული ადგილებიდან ნარჩენების შეგროვების ეფექტიანობის გაზრდის ფარგლებში).</w:t>
      </w:r>
      <w:r w:rsidR="00354C13">
        <w:rPr>
          <w:rFonts w:ascii="Sylfaen" w:hAnsi="Sylfaen"/>
          <w:lang w:val="ka-GE"/>
        </w:rPr>
        <w:t xml:space="preserve"> რაც შეეხება დაფინანსების სისტემებს, ამ თემას დაეთმო დეტალური შეფასება და სამუშაო შეხვედრა წყალტუბოში. მოცემულ ანგარიშში წარმოდგენილია აღნიშნული შეფასების შედეგები, წყალტუბოსთვის განკუთვნილ კონკრეტულ რეკომენდაციებთან ერთად. ამავე ანგარიშში წარმოდგენილია ზოგადი რეკომენდაციები სხვა მუნიციპალიტეტებისთვისაც.</w:t>
      </w:r>
    </w:p>
    <w:p w14:paraId="4AD5EF7C" w14:textId="67254F4B" w:rsidR="008139E6" w:rsidRPr="008139E6" w:rsidRDefault="008139E6" w:rsidP="00BD731E">
      <w:pPr>
        <w:rPr>
          <w:rFonts w:ascii="Sylfaen" w:hAnsi="Sylfaen"/>
          <w:lang w:val="ka-GE"/>
        </w:rPr>
      </w:pPr>
    </w:p>
    <w:p w14:paraId="2F0F7119" w14:textId="333A2910" w:rsidR="00692EC6" w:rsidRPr="0074682F" w:rsidRDefault="00BF59F3" w:rsidP="00A806F4">
      <w:pPr>
        <w:pStyle w:val="Heading2"/>
        <w:rPr>
          <w:rFonts w:ascii="Sylfaen" w:hAnsi="Sylfaen"/>
          <w:lang w:val="en-GB"/>
        </w:rPr>
      </w:pPr>
      <w:bookmarkStart w:id="4" w:name="_Toc46754553"/>
      <w:r>
        <w:rPr>
          <w:rFonts w:ascii="Sylfaen" w:hAnsi="Sylfaen"/>
          <w:lang w:val="ka-GE"/>
        </w:rPr>
        <w:t xml:space="preserve">ფინანსური შეფასების </w:t>
      </w:r>
      <w:r w:rsidR="009B74F4">
        <w:rPr>
          <w:rFonts w:ascii="Sylfaen" w:hAnsi="Sylfaen"/>
          <w:lang w:val="ka-GE"/>
        </w:rPr>
        <w:t>შესახებ</w:t>
      </w:r>
      <w:bookmarkEnd w:id="4"/>
      <w:r w:rsidR="00A806F4" w:rsidRPr="0074682F">
        <w:rPr>
          <w:rFonts w:ascii="Sylfaen" w:hAnsi="Sylfaen"/>
          <w:lang w:val="en-GB"/>
        </w:rPr>
        <w:t xml:space="preserve"> </w:t>
      </w:r>
    </w:p>
    <w:p w14:paraId="64B36C43" w14:textId="2C0A6B38" w:rsidR="00C50A20" w:rsidRDefault="00CD5A17" w:rsidP="00C50A20">
      <w:pPr>
        <w:rPr>
          <w:rFonts w:ascii="Sylfaen" w:hAnsi="Sylfaen"/>
          <w:lang w:val="ka-GE"/>
        </w:rPr>
      </w:pPr>
      <w:r w:rsidRPr="00CD5A17">
        <w:rPr>
          <w:rFonts w:ascii="Sylfaen" w:hAnsi="Sylfaen"/>
          <w:lang w:val="ka-GE"/>
        </w:rPr>
        <w:t xml:space="preserve">მუნიციპალიტეტების კომპეტენციაში შედის ქუჩების დასუფთავება, მყარი ნარჩენების შეგროვება </w:t>
      </w:r>
      <w:r w:rsidR="00C50A20">
        <w:rPr>
          <w:rFonts w:ascii="Sylfaen" w:hAnsi="Sylfaen"/>
          <w:lang w:val="ka-GE"/>
        </w:rPr>
        <w:t>საკუთარი</w:t>
      </w:r>
      <w:r w:rsidRPr="00CD5A17">
        <w:rPr>
          <w:rFonts w:ascii="Sylfaen" w:hAnsi="Sylfaen"/>
          <w:lang w:val="ka-GE"/>
        </w:rPr>
        <w:t xml:space="preserve"> გეო</w:t>
      </w:r>
      <w:r w:rsidR="00064781">
        <w:rPr>
          <w:rFonts w:ascii="Sylfaen" w:hAnsi="Sylfaen"/>
          <w:lang w:val="ka-GE"/>
        </w:rPr>
        <w:t>გ</w:t>
      </w:r>
      <w:r w:rsidRPr="00CD5A17">
        <w:rPr>
          <w:rFonts w:ascii="Sylfaen" w:hAnsi="Sylfaen"/>
          <w:lang w:val="ka-GE"/>
        </w:rPr>
        <w:t>რაფიული პასუხისმგებლობის ზონაში შემავალი ურბანული და სოფლის ტიპის დასახლებებიდან და განთავსების მიზნით</w:t>
      </w:r>
      <w:r w:rsidR="00064781">
        <w:rPr>
          <w:rFonts w:ascii="Sylfaen" w:hAnsi="Sylfaen"/>
          <w:lang w:val="ka-GE"/>
        </w:rPr>
        <w:t>,</w:t>
      </w:r>
      <w:r w:rsidRPr="00CD5A17">
        <w:rPr>
          <w:rFonts w:ascii="Sylfaen" w:hAnsi="Sylfaen"/>
          <w:lang w:val="ka-GE"/>
        </w:rPr>
        <w:t xml:space="preserve"> ნარჩენების </w:t>
      </w:r>
      <w:r w:rsidR="00C50A20">
        <w:rPr>
          <w:rFonts w:ascii="Sylfaen" w:hAnsi="Sylfaen"/>
          <w:lang w:val="ka-GE"/>
        </w:rPr>
        <w:t xml:space="preserve">ტრანსპორტირება </w:t>
      </w:r>
      <w:r w:rsidRPr="00CD5A17">
        <w:rPr>
          <w:rFonts w:ascii="Sylfaen" w:hAnsi="Sylfaen"/>
          <w:lang w:val="ka-GE"/>
        </w:rPr>
        <w:t>სანიტარულ საგავსაყრელზე ან,</w:t>
      </w:r>
      <w:r w:rsidR="00C50A20">
        <w:rPr>
          <w:rFonts w:ascii="Sylfaen" w:hAnsi="Sylfaen"/>
          <w:lang w:val="ka-GE"/>
        </w:rPr>
        <w:t xml:space="preserve"> შესაძლებლობის შემთხვევაში</w:t>
      </w:r>
      <w:r>
        <w:rPr>
          <w:rFonts w:ascii="Sylfaen" w:hAnsi="Sylfaen"/>
          <w:lang w:val="ka-GE"/>
        </w:rPr>
        <w:t>,</w:t>
      </w:r>
      <w:r w:rsidR="00C50A20">
        <w:rPr>
          <w:rFonts w:ascii="Sylfaen" w:hAnsi="Sylfaen"/>
          <w:lang w:val="ka-GE"/>
        </w:rPr>
        <w:t xml:space="preserve"> </w:t>
      </w:r>
      <w:r w:rsidRPr="00CD5A17">
        <w:rPr>
          <w:rFonts w:ascii="Sylfaen" w:hAnsi="Sylfaen"/>
          <w:lang w:val="ka-GE"/>
        </w:rPr>
        <w:t xml:space="preserve">გადამტვირთავ სადგურზე. მუნიციპალიტეტი ვალდებულია საკუთარი მომსახურება მუნიციპალური ბიუჯეტიდან დააფინანსოს. მიუხედავად იმისა, რომ ნარჩენების მომსახურების ხარჯების ნაწილი უკვე </w:t>
      </w:r>
      <w:r w:rsidRPr="00CD5A17">
        <w:rPr>
          <w:rFonts w:ascii="Sylfaen" w:hAnsi="Sylfaen"/>
          <w:lang w:val="ka-GE"/>
        </w:rPr>
        <w:lastRenderedPageBreak/>
        <w:t xml:space="preserve">დაკისრებულია </w:t>
      </w:r>
      <w:r w:rsidR="00533D79">
        <w:rPr>
          <w:rFonts w:ascii="Sylfaen" w:hAnsi="Sylfaen"/>
          <w:lang w:val="ka-GE"/>
        </w:rPr>
        <w:t>მოსახლეობაზე</w:t>
      </w:r>
      <w:r w:rsidRPr="00CD5A17">
        <w:rPr>
          <w:rFonts w:ascii="Sylfaen" w:hAnsi="Sylfaen"/>
          <w:lang w:val="ka-GE"/>
        </w:rPr>
        <w:t xml:space="preserve"> მოსაკრებლის </w:t>
      </w:r>
      <w:r w:rsidR="00533D79">
        <w:rPr>
          <w:rFonts w:ascii="Sylfaen" w:hAnsi="Sylfaen"/>
          <w:lang w:val="ka-GE"/>
        </w:rPr>
        <w:t>სახით</w:t>
      </w:r>
      <w:r w:rsidRPr="00CD5A17">
        <w:rPr>
          <w:rFonts w:ascii="Sylfaen" w:hAnsi="Sylfaen"/>
          <w:lang w:val="ka-GE"/>
        </w:rPr>
        <w:t>, ხარჯების მნიშვნელოვანი ნაწილი ფინანსდება მუნიციპალური ბიუჯეტიდან, რასაც ემატება სახელმწიფო სუბსიდიები. მთავრობის პოლიტიკ</w:t>
      </w:r>
      <w:r w:rsidR="00533D79">
        <w:rPr>
          <w:rFonts w:ascii="Sylfaen" w:hAnsi="Sylfaen"/>
          <w:lang w:val="ka-GE"/>
        </w:rPr>
        <w:t>ით</w:t>
      </w:r>
      <w:r w:rsidRPr="00CD5A17">
        <w:rPr>
          <w:rFonts w:ascii="Sylfaen" w:hAnsi="Sylfaen"/>
          <w:lang w:val="ka-GE"/>
        </w:rPr>
        <w:t xml:space="preserve">, </w:t>
      </w:r>
      <w:r w:rsidR="00533D79">
        <w:rPr>
          <w:rFonts w:ascii="Sylfaen" w:hAnsi="Sylfaen"/>
          <w:lang w:val="ka-GE"/>
        </w:rPr>
        <w:t>(</w:t>
      </w:r>
      <w:r w:rsidRPr="00CD5A17">
        <w:rPr>
          <w:rFonts w:ascii="Sylfaen" w:hAnsi="Sylfaen"/>
          <w:lang w:val="ka-GE"/>
        </w:rPr>
        <w:t>უახლოეს) მომავალში, ნარჩენების მომსახურების საფასური გაიზრდება, რათა ასახულ იქნას ფაქტობრივი ხარჯები და შესაბამისად, შემცირდე</w:t>
      </w:r>
      <w:r w:rsidR="00C50A20">
        <w:rPr>
          <w:rFonts w:ascii="Sylfaen" w:hAnsi="Sylfaen"/>
          <w:lang w:val="ka-GE"/>
        </w:rPr>
        <w:t>ს</w:t>
      </w:r>
      <w:r w:rsidRPr="00CD5A17">
        <w:rPr>
          <w:rFonts w:ascii="Sylfaen" w:hAnsi="Sylfaen"/>
          <w:lang w:val="ka-GE"/>
        </w:rPr>
        <w:t xml:space="preserve"> სახელმწიფო სუბსიდიების საჭიროება. </w:t>
      </w:r>
      <w:r w:rsidR="00533D79">
        <w:rPr>
          <w:rFonts w:ascii="Sylfaen" w:hAnsi="Sylfaen"/>
          <w:lang w:val="ka-GE"/>
        </w:rPr>
        <w:t>სამომავლოდ</w:t>
      </w:r>
      <w:r w:rsidR="00C50A20">
        <w:rPr>
          <w:rFonts w:ascii="Sylfaen" w:hAnsi="Sylfaen"/>
          <w:lang w:val="ka-GE"/>
        </w:rPr>
        <w:t xml:space="preserve"> ეს მოითხოვს (უფრო მეტად, </w:t>
      </w:r>
      <w:r w:rsidR="00C50A20" w:rsidRPr="00CD5A17">
        <w:rPr>
          <w:rFonts w:ascii="Sylfaen" w:hAnsi="Sylfaen"/>
          <w:lang w:val="ka-GE"/>
        </w:rPr>
        <w:t>ვიდრე ახლა</w:t>
      </w:r>
      <w:r w:rsidR="00C50A20">
        <w:rPr>
          <w:rFonts w:ascii="Sylfaen" w:hAnsi="Sylfaen"/>
          <w:lang w:val="ka-GE"/>
        </w:rPr>
        <w:t>)</w:t>
      </w:r>
      <w:r w:rsidR="00C50A20" w:rsidRPr="00CD5A17">
        <w:rPr>
          <w:rFonts w:ascii="Sylfaen" w:hAnsi="Sylfaen"/>
          <w:lang w:val="ka-GE"/>
        </w:rPr>
        <w:t>,</w:t>
      </w:r>
      <w:r w:rsidR="00C50A20">
        <w:rPr>
          <w:rFonts w:ascii="Sylfaen" w:hAnsi="Sylfaen"/>
          <w:lang w:val="ka-GE"/>
        </w:rPr>
        <w:t xml:space="preserve"> რომ მუნიციპალიტეტის ფინანსურ</w:t>
      </w:r>
      <w:r w:rsidR="00736185">
        <w:rPr>
          <w:rFonts w:ascii="Sylfaen" w:hAnsi="Sylfaen"/>
          <w:lang w:val="ka-GE"/>
        </w:rPr>
        <w:t>მა</w:t>
      </w:r>
      <w:r w:rsidR="00C50A20">
        <w:rPr>
          <w:rFonts w:ascii="Sylfaen" w:hAnsi="Sylfaen"/>
          <w:lang w:val="ka-GE"/>
        </w:rPr>
        <w:t xml:space="preserve"> </w:t>
      </w:r>
      <w:r w:rsidR="00533D79">
        <w:rPr>
          <w:rFonts w:ascii="Sylfaen" w:hAnsi="Sylfaen"/>
          <w:lang w:val="ka-GE"/>
        </w:rPr>
        <w:t>ადმინისტრაცია</w:t>
      </w:r>
      <w:r w:rsidR="00736185">
        <w:rPr>
          <w:rFonts w:ascii="Sylfaen" w:hAnsi="Sylfaen"/>
          <w:lang w:val="ka-GE"/>
        </w:rPr>
        <w:t>მ</w:t>
      </w:r>
      <w:r w:rsidR="00533D79">
        <w:rPr>
          <w:rFonts w:ascii="Sylfaen" w:hAnsi="Sylfaen"/>
          <w:lang w:val="ka-GE"/>
        </w:rPr>
        <w:t xml:space="preserve"> </w:t>
      </w:r>
      <w:r w:rsidR="00C50A20">
        <w:rPr>
          <w:rFonts w:ascii="Sylfaen" w:hAnsi="Sylfaen"/>
          <w:lang w:val="ka-GE"/>
        </w:rPr>
        <w:t xml:space="preserve">შეძლოს გაწეული </w:t>
      </w:r>
      <w:r w:rsidR="00736185">
        <w:rPr>
          <w:rFonts w:ascii="Sylfaen" w:hAnsi="Sylfaen"/>
          <w:lang w:val="ka-GE"/>
        </w:rPr>
        <w:t>მომსახურების</w:t>
      </w:r>
      <w:r w:rsidR="00C50A20">
        <w:rPr>
          <w:rFonts w:ascii="Sylfaen" w:hAnsi="Sylfaen"/>
          <w:lang w:val="ka-GE"/>
        </w:rPr>
        <w:t xml:space="preserve"> ხარჯების განსაზღვრა, შეძლოს ნარჩენების მოსაკრებლის დარიცხვა და შეგროვება და შეძლოს მოქალაქეების წინაშე აღნიშნული ხარჯების დასაბუთება.</w:t>
      </w:r>
    </w:p>
    <w:p w14:paraId="2CDC1560" w14:textId="47C4181B" w:rsidR="00622F9B" w:rsidRPr="00622F9B" w:rsidRDefault="00622F9B" w:rsidP="00622F9B">
      <w:pPr>
        <w:rPr>
          <w:rFonts w:ascii="Sylfaen" w:hAnsi="Sylfaen"/>
          <w:lang w:val="ka-GE"/>
        </w:rPr>
      </w:pPr>
      <w:r>
        <w:rPr>
          <w:rFonts w:ascii="Sylfaen" w:hAnsi="Sylfaen"/>
          <w:lang w:val="ka-GE"/>
        </w:rPr>
        <w:t xml:space="preserve">კონსულტანტებთან ერთად ფინანსური ადმინისტრირების შეფასებაზე მოხალისეობრივი მუშაობის სურვილი გამოთქვა წყალტუბოს მუნიციპალიტეტმა. </w:t>
      </w:r>
      <w:r w:rsidRPr="00622F9B">
        <w:rPr>
          <w:rFonts w:ascii="Sylfaen" w:hAnsi="Sylfaen"/>
          <w:lang w:val="ka-GE"/>
        </w:rPr>
        <w:t xml:space="preserve">ამ შეფასებას </w:t>
      </w:r>
      <w:r>
        <w:rPr>
          <w:rFonts w:ascii="Sylfaen" w:hAnsi="Sylfaen"/>
          <w:lang w:val="ka-GE"/>
        </w:rPr>
        <w:t xml:space="preserve">გააჩნდა </w:t>
      </w:r>
      <w:r w:rsidRPr="00622F9B">
        <w:rPr>
          <w:rFonts w:ascii="Sylfaen" w:hAnsi="Sylfaen"/>
          <w:lang w:val="ka-GE"/>
        </w:rPr>
        <w:t xml:space="preserve">რამდენიმე მიზეზი. რა თქმა უნდა, ფინანსურ </w:t>
      </w:r>
      <w:r>
        <w:rPr>
          <w:rFonts w:ascii="Sylfaen" w:hAnsi="Sylfaen"/>
          <w:lang w:val="ka-GE"/>
        </w:rPr>
        <w:t>ხელმძღვანელობას</w:t>
      </w:r>
      <w:r w:rsidRPr="00622F9B">
        <w:rPr>
          <w:rFonts w:ascii="Sylfaen" w:hAnsi="Sylfaen"/>
          <w:lang w:val="ka-GE"/>
        </w:rPr>
        <w:t xml:space="preserve"> უნდა შეეძლოს ზუსტად და ზედმიწევნით დაიანგარიშოს ნარჩენების მომსახურების ხარჯები და </w:t>
      </w:r>
      <w:r>
        <w:rPr>
          <w:rFonts w:ascii="Sylfaen" w:hAnsi="Sylfaen"/>
          <w:lang w:val="ka-GE"/>
        </w:rPr>
        <w:t xml:space="preserve">გააკეთოს </w:t>
      </w:r>
      <w:r w:rsidRPr="00622F9B">
        <w:rPr>
          <w:rFonts w:ascii="Sylfaen" w:hAnsi="Sylfaen"/>
          <w:lang w:val="ka-GE"/>
        </w:rPr>
        <w:t>სამომავლო პროგნოზი. აქედან გამომდინარე, გაანალიზებულ იქნა შემოსავლები</w:t>
      </w:r>
      <w:r w:rsidR="000D53BB">
        <w:rPr>
          <w:rFonts w:ascii="Sylfaen" w:hAnsi="Sylfaen"/>
          <w:lang w:val="ka-GE"/>
        </w:rPr>
        <w:t>სა</w:t>
      </w:r>
      <w:r w:rsidRPr="00622F9B">
        <w:rPr>
          <w:rFonts w:ascii="Sylfaen" w:hAnsi="Sylfaen"/>
          <w:lang w:val="ka-GE"/>
        </w:rPr>
        <w:t xml:space="preserve"> და ხარჯები</w:t>
      </w:r>
      <w:r w:rsidR="000D53BB">
        <w:rPr>
          <w:rFonts w:ascii="Sylfaen" w:hAnsi="Sylfaen"/>
          <w:lang w:val="ka-GE"/>
        </w:rPr>
        <w:t>ს კონკრეტული</w:t>
      </w:r>
      <w:r w:rsidRPr="00622F9B">
        <w:rPr>
          <w:rFonts w:ascii="Sylfaen" w:hAnsi="Sylfaen"/>
          <w:lang w:val="ka-GE"/>
        </w:rPr>
        <w:t xml:space="preserve"> </w:t>
      </w:r>
      <w:r>
        <w:rPr>
          <w:rFonts w:ascii="Sylfaen" w:hAnsi="Sylfaen"/>
          <w:lang w:val="ka-GE"/>
        </w:rPr>
        <w:t>„</w:t>
      </w:r>
      <w:r w:rsidRPr="00622F9B">
        <w:rPr>
          <w:rFonts w:ascii="Sylfaen" w:hAnsi="Sylfaen"/>
          <w:lang w:val="ka-GE"/>
        </w:rPr>
        <w:t>რიცხვები</w:t>
      </w:r>
      <w:r>
        <w:rPr>
          <w:rFonts w:ascii="Sylfaen" w:hAnsi="Sylfaen"/>
          <w:lang w:val="ka-GE"/>
        </w:rPr>
        <w:t>“</w:t>
      </w:r>
      <w:r w:rsidRPr="00622F9B">
        <w:rPr>
          <w:rFonts w:ascii="Sylfaen" w:hAnsi="Sylfaen"/>
          <w:lang w:val="ka-GE"/>
        </w:rPr>
        <w:t>.</w:t>
      </w:r>
    </w:p>
    <w:p w14:paraId="50743DAE" w14:textId="49B7FA3F" w:rsidR="00567FB8" w:rsidRPr="00567FB8" w:rsidRDefault="00D55D28" w:rsidP="005708E9">
      <w:pPr>
        <w:rPr>
          <w:rFonts w:ascii="Sylfaen" w:hAnsi="Sylfaen"/>
          <w:lang w:val="ka-GE"/>
        </w:rPr>
      </w:pPr>
      <w:r>
        <w:rPr>
          <w:rFonts w:ascii="Sylfaen" w:hAnsi="Sylfaen"/>
          <w:lang w:val="ka-GE"/>
        </w:rPr>
        <w:t xml:space="preserve">თავისთავად, </w:t>
      </w:r>
      <w:r w:rsidR="00567FB8" w:rsidRPr="00567FB8">
        <w:rPr>
          <w:rFonts w:ascii="Sylfaen" w:hAnsi="Sylfaen"/>
          <w:lang w:val="ka-GE"/>
        </w:rPr>
        <w:t>შემოსავლებისა და ხარჯების გაანალიზება მნიშვნელოვან ინფორმაციას</w:t>
      </w:r>
      <w:r w:rsidR="00567FB8">
        <w:rPr>
          <w:rFonts w:ascii="Sylfaen" w:hAnsi="Sylfaen"/>
          <w:lang w:val="ka-GE"/>
        </w:rPr>
        <w:t xml:space="preserve"> </w:t>
      </w:r>
      <w:r w:rsidR="00567FB8" w:rsidRPr="00567FB8">
        <w:rPr>
          <w:rFonts w:ascii="Sylfaen" w:hAnsi="Sylfaen"/>
          <w:lang w:val="ka-GE"/>
        </w:rPr>
        <w:t>არ იძლევა,</w:t>
      </w:r>
      <w:r w:rsidR="00567FB8">
        <w:rPr>
          <w:rFonts w:ascii="Sylfaen" w:hAnsi="Sylfaen"/>
          <w:lang w:val="ka-GE"/>
        </w:rPr>
        <w:t xml:space="preserve"> </w:t>
      </w:r>
      <w:r w:rsidR="00567FB8" w:rsidRPr="00567FB8">
        <w:rPr>
          <w:rFonts w:ascii="Sylfaen" w:hAnsi="Sylfaen"/>
          <w:lang w:val="ka-GE"/>
        </w:rPr>
        <w:t xml:space="preserve">თუ გათვალისწინებულ არ იქნა მონაცემების ხარისხი, მონაცემთა სხვადასხვა წყარო და </w:t>
      </w:r>
      <w:r w:rsidR="00567FB8">
        <w:rPr>
          <w:rFonts w:ascii="Sylfaen" w:hAnsi="Sylfaen"/>
          <w:lang w:val="ka-GE"/>
        </w:rPr>
        <w:t xml:space="preserve">ის </w:t>
      </w:r>
      <w:r w:rsidR="00567FB8" w:rsidRPr="00567FB8">
        <w:rPr>
          <w:rFonts w:ascii="Sylfaen" w:hAnsi="Sylfaen"/>
          <w:lang w:val="ka-GE"/>
        </w:rPr>
        <w:t xml:space="preserve">ინსტრუმენტები, </w:t>
      </w:r>
      <w:r>
        <w:rPr>
          <w:rFonts w:ascii="Sylfaen" w:hAnsi="Sylfaen"/>
          <w:lang w:val="ka-GE"/>
        </w:rPr>
        <w:t>რითაც</w:t>
      </w:r>
      <w:r w:rsidR="00567FB8" w:rsidRPr="00567FB8">
        <w:rPr>
          <w:rFonts w:ascii="Sylfaen" w:hAnsi="Sylfaen"/>
          <w:lang w:val="ka-GE"/>
        </w:rPr>
        <w:t xml:space="preserve"> ხდება მონაცემთა გადასინჯვა. შემოსავლ</w:t>
      </w:r>
      <w:r w:rsidR="0010712C">
        <w:rPr>
          <w:rFonts w:ascii="Sylfaen" w:hAnsi="Sylfaen"/>
          <w:lang w:val="ka-GE"/>
        </w:rPr>
        <w:t>ებ</w:t>
      </w:r>
      <w:r w:rsidR="00567FB8" w:rsidRPr="00567FB8">
        <w:rPr>
          <w:rFonts w:ascii="Sylfaen" w:hAnsi="Sylfaen"/>
          <w:lang w:val="ka-GE"/>
        </w:rPr>
        <w:t>ისა და ხარჯების სრულ</w:t>
      </w:r>
      <w:r w:rsidR="00567FB8">
        <w:rPr>
          <w:rFonts w:ascii="Sylfaen" w:hAnsi="Sylfaen"/>
          <w:lang w:val="ka-GE"/>
        </w:rPr>
        <w:t>ად</w:t>
      </w:r>
      <w:r w:rsidR="00567FB8" w:rsidRPr="00567FB8">
        <w:rPr>
          <w:rFonts w:ascii="Sylfaen" w:hAnsi="Sylfaen"/>
          <w:lang w:val="ka-GE"/>
        </w:rPr>
        <w:t xml:space="preserve"> </w:t>
      </w:r>
      <w:r w:rsidR="0010712C">
        <w:rPr>
          <w:rFonts w:ascii="Sylfaen" w:hAnsi="Sylfaen"/>
          <w:lang w:val="ka-GE"/>
        </w:rPr>
        <w:t>გათვითცნობიერება</w:t>
      </w:r>
      <w:r w:rsidR="00567FB8" w:rsidRPr="00567FB8">
        <w:rPr>
          <w:rFonts w:ascii="Sylfaen" w:hAnsi="Sylfaen"/>
          <w:lang w:val="ka-GE"/>
        </w:rPr>
        <w:t xml:space="preserve"> და შემოსავლებისა და ხარჯების </w:t>
      </w:r>
      <w:r w:rsidR="00567FB8">
        <w:rPr>
          <w:rFonts w:ascii="Sylfaen" w:hAnsi="Sylfaen"/>
          <w:lang w:val="ka-GE"/>
        </w:rPr>
        <w:t xml:space="preserve">მართვა და </w:t>
      </w:r>
      <w:r w:rsidR="00567FB8" w:rsidRPr="00567FB8">
        <w:rPr>
          <w:rFonts w:ascii="Sylfaen" w:hAnsi="Sylfaen"/>
          <w:lang w:val="ka-GE"/>
        </w:rPr>
        <w:t>ადმინისტრირება</w:t>
      </w:r>
      <w:r w:rsidR="00567FB8">
        <w:rPr>
          <w:rFonts w:ascii="Sylfaen" w:hAnsi="Sylfaen"/>
          <w:lang w:val="ka-GE"/>
        </w:rPr>
        <w:t xml:space="preserve"> </w:t>
      </w:r>
      <w:r w:rsidR="00567FB8" w:rsidRPr="00567FB8">
        <w:rPr>
          <w:rFonts w:ascii="Sylfaen" w:hAnsi="Sylfaen"/>
          <w:lang w:val="ka-GE"/>
        </w:rPr>
        <w:t>უზრუნველყოფს</w:t>
      </w:r>
      <w:r w:rsidR="0010712C">
        <w:rPr>
          <w:rFonts w:ascii="Sylfaen" w:hAnsi="Sylfaen"/>
          <w:lang w:val="ka-GE"/>
        </w:rPr>
        <w:t xml:space="preserve"> იმას, რომ </w:t>
      </w:r>
      <w:r w:rsidR="00567FB8" w:rsidRPr="00567FB8">
        <w:rPr>
          <w:rFonts w:ascii="Sylfaen" w:hAnsi="Sylfaen"/>
          <w:lang w:val="ka-GE"/>
        </w:rPr>
        <w:t>ნარჩენების მართვის მომსახურებ</w:t>
      </w:r>
      <w:r w:rsidR="0010712C">
        <w:rPr>
          <w:rFonts w:ascii="Sylfaen" w:hAnsi="Sylfaen"/>
          <w:lang w:val="ka-GE"/>
        </w:rPr>
        <w:t xml:space="preserve">ა გახდეს </w:t>
      </w:r>
      <w:r w:rsidR="00567FB8" w:rsidRPr="00567FB8">
        <w:rPr>
          <w:rFonts w:ascii="Sylfaen" w:hAnsi="Sylfaen"/>
          <w:lang w:val="ka-GE"/>
        </w:rPr>
        <w:t>უფრო (ხარჯ</w:t>
      </w:r>
      <w:r w:rsidR="0010712C">
        <w:rPr>
          <w:rFonts w:ascii="Sylfaen" w:hAnsi="Sylfaen"/>
          <w:lang w:val="ka-GE"/>
        </w:rPr>
        <w:t>)</w:t>
      </w:r>
      <w:r w:rsidR="00567FB8" w:rsidRPr="00567FB8">
        <w:rPr>
          <w:rFonts w:ascii="Sylfaen" w:hAnsi="Sylfaen"/>
          <w:lang w:val="ka-GE"/>
        </w:rPr>
        <w:t>ეფექტური</w:t>
      </w:r>
      <w:r w:rsidR="00567FB8">
        <w:rPr>
          <w:rFonts w:ascii="Sylfaen" w:hAnsi="Sylfaen"/>
          <w:lang w:val="ka-GE"/>
        </w:rPr>
        <w:t xml:space="preserve"> </w:t>
      </w:r>
      <w:r w:rsidR="00567FB8" w:rsidRPr="00567FB8">
        <w:rPr>
          <w:rFonts w:ascii="Sylfaen" w:hAnsi="Sylfaen"/>
          <w:lang w:val="ka-GE"/>
        </w:rPr>
        <w:t xml:space="preserve">და </w:t>
      </w:r>
      <w:r w:rsidR="00F83F82">
        <w:rPr>
          <w:rFonts w:ascii="Sylfaen" w:hAnsi="Sylfaen"/>
          <w:lang w:val="ka-GE"/>
        </w:rPr>
        <w:t xml:space="preserve">იძლევა იმ დასაბუთებასა და ანგარიშვალდებულებას, რაც საჭიროა აღნიშნული მომსახურებისთვის  საზოგადოების დასატვირთად. </w:t>
      </w:r>
      <w:r w:rsidR="00567FB8" w:rsidRPr="00567FB8">
        <w:rPr>
          <w:rFonts w:ascii="Sylfaen" w:hAnsi="Sylfaen"/>
          <w:lang w:val="ka-GE"/>
        </w:rPr>
        <w:t xml:space="preserve">ამასთან ერთად, ეს </w:t>
      </w:r>
      <w:r w:rsidR="00F83F82">
        <w:rPr>
          <w:rFonts w:ascii="Sylfaen" w:hAnsi="Sylfaen"/>
          <w:lang w:val="ka-GE"/>
        </w:rPr>
        <w:t>მო</w:t>
      </w:r>
      <w:r w:rsidR="00567FB8" w:rsidRPr="00567FB8">
        <w:rPr>
          <w:rFonts w:ascii="Sylfaen" w:hAnsi="Sylfaen"/>
          <w:lang w:val="ka-GE"/>
        </w:rPr>
        <w:t>გვაწვდის ინსტრუმენტებსა და ფინანსურ დასაბუთებას ახალი აღჭურვილობის საჭიროების შესახებ, რისთვისაც მუნიციპალიტეტ</w:t>
      </w:r>
      <w:r w:rsidR="00F83F82">
        <w:rPr>
          <w:rFonts w:ascii="Sylfaen" w:hAnsi="Sylfaen"/>
          <w:lang w:val="ka-GE"/>
        </w:rPr>
        <w:t>ებ</w:t>
      </w:r>
      <w:r w:rsidR="00567FB8" w:rsidRPr="00567FB8">
        <w:rPr>
          <w:rFonts w:ascii="Sylfaen" w:hAnsi="Sylfaen"/>
          <w:lang w:val="ka-GE"/>
        </w:rPr>
        <w:t>ს დამატებითი ბიუჯეტი</w:t>
      </w:r>
      <w:r w:rsidR="00F83F82">
        <w:rPr>
          <w:rFonts w:ascii="Sylfaen" w:hAnsi="Sylfaen"/>
          <w:lang w:val="ka-GE"/>
        </w:rPr>
        <w:t xml:space="preserve"> </w:t>
      </w:r>
      <w:r w:rsidR="00567FB8" w:rsidRPr="00567FB8">
        <w:rPr>
          <w:rFonts w:ascii="Sylfaen" w:hAnsi="Sylfaen"/>
          <w:lang w:val="ka-GE"/>
        </w:rPr>
        <w:t>სჭირდება</w:t>
      </w:r>
      <w:r w:rsidR="00F83F82">
        <w:rPr>
          <w:rFonts w:ascii="Sylfaen" w:hAnsi="Sylfaen"/>
          <w:lang w:val="ka-GE"/>
        </w:rPr>
        <w:t>თ</w:t>
      </w:r>
      <w:r w:rsidR="00567FB8" w:rsidRPr="00567FB8">
        <w:rPr>
          <w:rFonts w:ascii="Sylfaen" w:hAnsi="Sylfaen"/>
          <w:lang w:val="ka-GE"/>
        </w:rPr>
        <w:t xml:space="preserve">, რომელიც </w:t>
      </w:r>
      <w:r w:rsidR="000A6B97">
        <w:rPr>
          <w:rFonts w:ascii="Sylfaen" w:hAnsi="Sylfaen"/>
          <w:lang w:val="ka-GE"/>
        </w:rPr>
        <w:t>ფინანსდება</w:t>
      </w:r>
      <w:r w:rsidR="00567FB8" w:rsidRPr="00567FB8">
        <w:rPr>
          <w:rFonts w:ascii="Sylfaen" w:hAnsi="Sylfaen"/>
          <w:lang w:val="ka-GE"/>
        </w:rPr>
        <w:t xml:space="preserve"> მუნიციპალური ბიუჯეტისა და ამრიგად, ნარჩენების მოსაკრებლის მეშვეობით. აღნიშნული ინვესტიციების მოძიება</w:t>
      </w:r>
      <w:r w:rsidR="00B30956">
        <w:rPr>
          <w:rFonts w:ascii="Sylfaen" w:hAnsi="Sylfaen"/>
          <w:lang w:val="ka-GE"/>
        </w:rPr>
        <w:t xml:space="preserve"> შეიძლება</w:t>
      </w:r>
      <w:r w:rsidR="00567FB8" w:rsidRPr="00567FB8">
        <w:rPr>
          <w:rFonts w:ascii="Sylfaen" w:hAnsi="Sylfaen"/>
          <w:lang w:val="ka-GE"/>
        </w:rPr>
        <w:t xml:space="preserve"> როგორც სახელმწიფოსგან, </w:t>
      </w:r>
      <w:r w:rsidR="00B30956">
        <w:rPr>
          <w:rFonts w:ascii="Sylfaen" w:hAnsi="Sylfaen"/>
          <w:lang w:val="ka-GE"/>
        </w:rPr>
        <w:t>ისე</w:t>
      </w:r>
      <w:r w:rsidR="00567FB8" w:rsidRPr="00567FB8">
        <w:rPr>
          <w:rFonts w:ascii="Sylfaen" w:hAnsi="Sylfaen"/>
          <w:lang w:val="ka-GE"/>
        </w:rPr>
        <w:t xml:space="preserve"> კომერციული სესხების საშუალებით.</w:t>
      </w:r>
    </w:p>
    <w:p w14:paraId="74FA51CB" w14:textId="4D472211" w:rsidR="00FA578F" w:rsidRDefault="00532236" w:rsidP="005708E9">
      <w:pPr>
        <w:rPr>
          <w:rFonts w:ascii="Sylfaen" w:hAnsi="Sylfaen"/>
          <w:lang w:val="ka-GE"/>
        </w:rPr>
      </w:pPr>
      <w:r>
        <w:rPr>
          <w:rFonts w:ascii="Sylfaen" w:hAnsi="Sylfaen"/>
          <w:lang w:val="ka-GE"/>
        </w:rPr>
        <w:t xml:space="preserve">და </w:t>
      </w:r>
      <w:r w:rsidR="00FA578F" w:rsidRPr="00FA578F">
        <w:rPr>
          <w:rFonts w:ascii="Sylfaen" w:hAnsi="Sylfaen"/>
          <w:lang w:val="ka-GE"/>
        </w:rPr>
        <w:t xml:space="preserve">ბოლოს, </w:t>
      </w:r>
      <w:r w:rsidR="00345D3C">
        <w:rPr>
          <w:rFonts w:ascii="Sylfaen" w:hAnsi="Sylfaen"/>
          <w:lang w:val="ka-GE"/>
        </w:rPr>
        <w:t>განხილულია</w:t>
      </w:r>
      <w:r w:rsidR="00FA578F" w:rsidRPr="00FA578F">
        <w:rPr>
          <w:rFonts w:ascii="Sylfaen" w:hAnsi="Sylfaen"/>
          <w:lang w:val="ka-GE"/>
        </w:rPr>
        <w:t xml:space="preserve"> სხვადასხვა ინსტუმენტ</w:t>
      </w:r>
      <w:r>
        <w:rPr>
          <w:rFonts w:ascii="Sylfaen" w:hAnsi="Sylfaen"/>
          <w:lang w:val="ka-GE"/>
        </w:rPr>
        <w:t>ებ</w:t>
      </w:r>
      <w:r w:rsidR="00FA578F" w:rsidRPr="00FA578F">
        <w:rPr>
          <w:rFonts w:ascii="Sylfaen" w:hAnsi="Sylfaen"/>
          <w:lang w:val="ka-GE"/>
        </w:rPr>
        <w:t>ი, პოლიტიკა და მეთოდები, რითაც ნარჩენების მომსახურება უნდა გადავიდეს ხარჯების სრული ანაზღაურების პრინციპზე</w:t>
      </w:r>
      <w:r>
        <w:rPr>
          <w:rFonts w:ascii="Sylfaen" w:hAnsi="Sylfaen"/>
          <w:lang w:val="ka-GE"/>
        </w:rPr>
        <w:t>,</w:t>
      </w:r>
      <w:r w:rsidR="00FA578F" w:rsidRPr="00FA578F">
        <w:rPr>
          <w:rFonts w:ascii="Sylfaen" w:hAnsi="Sylfaen"/>
          <w:lang w:val="ka-GE"/>
        </w:rPr>
        <w:t xml:space="preserve"> და რაც უზრუნელყოფს</w:t>
      </w:r>
      <w:r>
        <w:rPr>
          <w:rFonts w:ascii="Sylfaen" w:hAnsi="Sylfaen"/>
          <w:lang w:val="ka-GE"/>
        </w:rPr>
        <w:t xml:space="preserve"> მოსახლეობისა და კომპანიების მიერ ნარჩენების მოსაკრებლის გადახდას. </w:t>
      </w:r>
      <w:r w:rsidR="00177E20">
        <w:rPr>
          <w:rFonts w:ascii="Sylfaen" w:hAnsi="Sylfaen"/>
          <w:lang w:val="ka-GE"/>
        </w:rPr>
        <w:t xml:space="preserve">გარდა ამისა, </w:t>
      </w:r>
      <w:r w:rsidR="00D9599D">
        <w:rPr>
          <w:rFonts w:ascii="Sylfaen" w:hAnsi="Sylfaen"/>
          <w:lang w:val="ka-GE"/>
        </w:rPr>
        <w:t xml:space="preserve">კონსულტანტის მიერ სადისკუსიოდ წარმოდგენილია </w:t>
      </w:r>
      <w:r w:rsidR="00177E20">
        <w:rPr>
          <w:rFonts w:ascii="Sylfaen" w:hAnsi="Sylfaen"/>
          <w:lang w:val="ka-GE"/>
        </w:rPr>
        <w:t xml:space="preserve">მიღებული პრაქტიკა და </w:t>
      </w:r>
      <w:r w:rsidR="00FA578F" w:rsidRPr="00FA578F">
        <w:rPr>
          <w:rFonts w:ascii="Sylfaen" w:hAnsi="Sylfaen"/>
          <w:lang w:val="ka-GE"/>
        </w:rPr>
        <w:t xml:space="preserve">გამოცდილება როგორც საქართველოდან, ისე მის საზღვრებს გარეთ </w:t>
      </w:r>
      <w:r>
        <w:rPr>
          <w:rFonts w:ascii="Sylfaen" w:hAnsi="Sylfaen"/>
          <w:lang w:val="ka-GE"/>
        </w:rPr>
        <w:t xml:space="preserve">მდებარე </w:t>
      </w:r>
      <w:r w:rsidR="00FA578F" w:rsidRPr="00FA578F">
        <w:rPr>
          <w:rFonts w:ascii="Sylfaen" w:hAnsi="Sylfaen"/>
          <w:lang w:val="ka-GE"/>
        </w:rPr>
        <w:t>სხვა მუნიციპალიტეტებ</w:t>
      </w:r>
      <w:r w:rsidR="00177E20">
        <w:rPr>
          <w:rFonts w:ascii="Sylfaen" w:hAnsi="Sylfaen"/>
          <w:lang w:val="ka-GE"/>
        </w:rPr>
        <w:t>დან</w:t>
      </w:r>
      <w:r w:rsidR="00FA578F" w:rsidRPr="00FA578F">
        <w:rPr>
          <w:rFonts w:ascii="Sylfaen" w:hAnsi="Sylfaen"/>
          <w:lang w:val="ka-GE"/>
        </w:rPr>
        <w:t>.</w:t>
      </w:r>
    </w:p>
    <w:p w14:paraId="7B6623EB" w14:textId="2BDE36E6" w:rsidR="008B0722" w:rsidRPr="008B0722" w:rsidRDefault="008B0722" w:rsidP="00A806F4">
      <w:pPr>
        <w:rPr>
          <w:rFonts w:ascii="Sylfaen" w:hAnsi="Sylfaen" w:cs="Arial"/>
          <w:lang w:val="ka-GE"/>
        </w:rPr>
      </w:pPr>
      <w:r w:rsidRPr="008B0722">
        <w:rPr>
          <w:rFonts w:ascii="Sylfaen" w:hAnsi="Sylfaen" w:cs="Arial"/>
          <w:lang w:val="ka-GE"/>
        </w:rPr>
        <w:t>2020 წლის თებერვალში, პროექტის კონსულტანტებმა წყალტუბოს მუნიციპალიტეტის თანამშრომლებთან ერთად, გააკეთეს პირველადი შეფასება და შეაგროვეს ინფორმაცია მუნიციპალური და SWM ფინანსების (ნარჩენების მართვის ფინანსების) შესახებ. ორდღიან შეხვედრებს ესწრებოდნენ ხონისა და ბაღდათის მუნიციპალიტეტებიც და გარკვეული ინფორმაცია შეგროვდა ამ მუნიციპალიტეტებიდანაც. შეხვედრის დასრულების შემდეგ გამოთხოვილ იქნა დამატებითი ინფორმაცია, რაც შემდეგ ზუსტად იქნა მოწოდებული მუნიციპალიტეტის მიერ.</w:t>
      </w:r>
    </w:p>
    <w:p w14:paraId="6BF34E04" w14:textId="219B0E10" w:rsidR="00B916E5" w:rsidRPr="00B916E5" w:rsidRDefault="003D175F" w:rsidP="002B234F">
      <w:pPr>
        <w:rPr>
          <w:rFonts w:ascii="Sylfaen" w:hAnsi="Sylfaen"/>
          <w:lang w:val="ka-GE"/>
        </w:rPr>
      </w:pPr>
      <w:r>
        <w:rPr>
          <w:rFonts w:ascii="Sylfaen" w:hAnsi="Sylfaen"/>
          <w:lang w:val="ka-GE"/>
        </w:rPr>
        <w:t>ჩვეულებრივ</w:t>
      </w:r>
      <w:r w:rsidR="00B916E5">
        <w:rPr>
          <w:rFonts w:ascii="Sylfaen" w:hAnsi="Sylfaen"/>
          <w:lang w:val="ka-GE"/>
        </w:rPr>
        <w:t xml:space="preserve">, </w:t>
      </w:r>
      <w:r w:rsidR="00B916E5" w:rsidRPr="00B916E5">
        <w:rPr>
          <w:rFonts w:ascii="Sylfaen" w:hAnsi="Sylfaen"/>
          <w:lang w:val="ka-GE"/>
        </w:rPr>
        <w:t>ინფორმაციის უდიდესი ნაწილის მოწოდება</w:t>
      </w:r>
      <w:r w:rsidR="00B916E5">
        <w:rPr>
          <w:rFonts w:ascii="Sylfaen" w:hAnsi="Sylfaen"/>
          <w:lang w:val="ka-GE"/>
        </w:rPr>
        <w:t xml:space="preserve"> ადვილად არის შესაძლებელი</w:t>
      </w:r>
      <w:r w:rsidR="00B916E5" w:rsidRPr="00B916E5">
        <w:rPr>
          <w:rFonts w:ascii="Sylfaen" w:hAnsi="Sylfaen"/>
          <w:lang w:val="ka-GE"/>
        </w:rPr>
        <w:t>, ნაწილისა კი შეუძლებელია და როგორც ყოვე</w:t>
      </w:r>
      <w:r w:rsidR="00B916E5">
        <w:rPr>
          <w:rFonts w:ascii="Sylfaen" w:hAnsi="Sylfaen"/>
          <w:lang w:val="ka-GE"/>
        </w:rPr>
        <w:t>ლ</w:t>
      </w:r>
      <w:r w:rsidR="00B916E5" w:rsidRPr="00B916E5">
        <w:rPr>
          <w:rFonts w:ascii="Sylfaen" w:hAnsi="Sylfaen"/>
          <w:lang w:val="ka-GE"/>
        </w:rPr>
        <w:t>თვის, საჭიროა გარკვეული ინფორმაციის გადამოწმება (მაგ.</w:t>
      </w:r>
      <w:r w:rsidR="00B916E5">
        <w:rPr>
          <w:rFonts w:ascii="Sylfaen" w:hAnsi="Sylfaen"/>
          <w:lang w:val="ka-GE"/>
        </w:rPr>
        <w:t>:</w:t>
      </w:r>
      <w:r w:rsidR="00B916E5" w:rsidRPr="00B916E5">
        <w:rPr>
          <w:rFonts w:ascii="Sylfaen" w:hAnsi="Sylfaen"/>
          <w:lang w:val="ka-GE"/>
        </w:rPr>
        <w:t xml:space="preserve"> მყარი ნარჩენების რაოდენობა, რაც მუნიციპალური </w:t>
      </w:r>
      <w:r w:rsidR="00B916E5">
        <w:rPr>
          <w:rFonts w:ascii="Sylfaen" w:hAnsi="Sylfaen"/>
          <w:lang w:val="ka-GE"/>
        </w:rPr>
        <w:t>სერვის</w:t>
      </w:r>
      <w:r w:rsidR="00900491">
        <w:rPr>
          <w:rFonts w:ascii="Sylfaen" w:hAnsi="Sylfaen"/>
          <w:lang w:val="ka-GE"/>
        </w:rPr>
        <w:t xml:space="preserve"> </w:t>
      </w:r>
      <w:r w:rsidR="00B916E5" w:rsidRPr="00B916E5">
        <w:rPr>
          <w:rFonts w:ascii="Sylfaen" w:hAnsi="Sylfaen"/>
          <w:lang w:val="ka-GE"/>
        </w:rPr>
        <w:t>კომპანი</w:t>
      </w:r>
      <w:r w:rsidR="00900491">
        <w:rPr>
          <w:rFonts w:ascii="Sylfaen" w:hAnsi="Sylfaen"/>
          <w:lang w:val="ka-GE"/>
        </w:rPr>
        <w:t>ის განცხადებით</w:t>
      </w:r>
      <w:r w:rsidR="00073B51">
        <w:rPr>
          <w:lang w:val="ka-GE"/>
        </w:rPr>
        <w:t xml:space="preserve"> </w:t>
      </w:r>
      <w:r w:rsidR="00B916E5" w:rsidRPr="00B916E5">
        <w:rPr>
          <w:rFonts w:ascii="Sylfaen" w:hAnsi="Sylfaen"/>
          <w:lang w:val="ka-GE"/>
        </w:rPr>
        <w:t xml:space="preserve">შეგროვდა და გატანილ იქნა ნაგავსაყრელზე, განსხვავდება </w:t>
      </w:r>
      <w:r w:rsidR="00B916E5">
        <w:rPr>
          <w:rFonts w:ascii="Sylfaen" w:hAnsi="Sylfaen"/>
          <w:lang w:val="ka-GE"/>
        </w:rPr>
        <w:t>„</w:t>
      </w:r>
      <w:r w:rsidR="00B916E5" w:rsidRPr="00B916E5">
        <w:rPr>
          <w:rFonts w:ascii="Sylfaen" w:hAnsi="Sylfaen"/>
          <w:lang w:val="ka-GE"/>
        </w:rPr>
        <w:t>საქართველოს მყარი ნარჩენების მართვის კომპანიისგან</w:t>
      </w:r>
      <w:r w:rsidR="00B916E5">
        <w:rPr>
          <w:rFonts w:ascii="Sylfaen" w:hAnsi="Sylfaen"/>
          <w:lang w:val="ka-GE"/>
        </w:rPr>
        <w:t>“</w:t>
      </w:r>
      <w:r w:rsidR="00B916E5" w:rsidRPr="00B916E5">
        <w:rPr>
          <w:rFonts w:ascii="Sylfaen" w:hAnsi="Sylfaen"/>
          <w:lang w:val="ka-GE"/>
        </w:rPr>
        <w:t xml:space="preserve"> </w:t>
      </w:r>
      <w:r w:rsidR="00B916E5">
        <w:rPr>
          <w:rFonts w:ascii="Sylfaen" w:hAnsi="Sylfaen"/>
          <w:lang w:val="ka-GE"/>
        </w:rPr>
        <w:t>მიღებული</w:t>
      </w:r>
      <w:r w:rsidR="00B916E5" w:rsidRPr="00B916E5">
        <w:rPr>
          <w:rFonts w:ascii="Sylfaen" w:hAnsi="Sylfaen"/>
          <w:lang w:val="ka-GE"/>
        </w:rPr>
        <w:t xml:space="preserve"> მონაცემებისგან, რისი აღებაც ხდება </w:t>
      </w:r>
      <w:r w:rsidR="00B916E5" w:rsidRPr="00B916E5">
        <w:rPr>
          <w:rFonts w:ascii="Sylfaen" w:hAnsi="Sylfaen"/>
          <w:lang w:val="ka-GE"/>
        </w:rPr>
        <w:lastRenderedPageBreak/>
        <w:t>ნაგავსაყრელის ხიდურ სასწორზე). ინფორმაცი</w:t>
      </w:r>
      <w:r w:rsidR="00B916E5">
        <w:rPr>
          <w:rFonts w:ascii="Sylfaen" w:hAnsi="Sylfaen"/>
          <w:lang w:val="ka-GE"/>
        </w:rPr>
        <w:t>ული</w:t>
      </w:r>
      <w:r w:rsidR="00B916E5" w:rsidRPr="00B916E5">
        <w:rPr>
          <w:rFonts w:ascii="Sylfaen" w:hAnsi="Sylfaen"/>
          <w:lang w:val="ka-GE"/>
        </w:rPr>
        <w:t xml:space="preserve"> ხარვეზები და მონაცემთა სხვადასხვა წყაროს შორის </w:t>
      </w:r>
      <w:r w:rsidR="00B916E5">
        <w:rPr>
          <w:rFonts w:ascii="Sylfaen" w:hAnsi="Sylfaen"/>
          <w:lang w:val="ka-GE"/>
        </w:rPr>
        <w:t>სხვაობა,</w:t>
      </w:r>
      <w:r w:rsidR="00B916E5" w:rsidRPr="00B916E5">
        <w:rPr>
          <w:rFonts w:ascii="Sylfaen" w:hAnsi="Sylfaen"/>
          <w:lang w:val="ka-GE"/>
        </w:rPr>
        <w:t xml:space="preserve"> რა თქმა უნდა, მნიშვნელოვანია რეალური შემოსავლებისა და ხარჯების დასადგენად.</w:t>
      </w:r>
    </w:p>
    <w:p w14:paraId="50DA5A4C" w14:textId="55BA993D" w:rsidR="007A7B69" w:rsidRPr="007A7B69" w:rsidRDefault="007A7B69" w:rsidP="002B234F">
      <w:pPr>
        <w:rPr>
          <w:rFonts w:ascii="Sylfaen" w:hAnsi="Sylfaen"/>
          <w:lang w:val="ka-GE"/>
        </w:rPr>
      </w:pPr>
      <w:r w:rsidRPr="007A7B69">
        <w:rPr>
          <w:rFonts w:ascii="Sylfaen" w:hAnsi="Sylfaen"/>
          <w:lang w:val="ka-GE"/>
        </w:rPr>
        <w:t>აღნიშნული შეფასებისას, კიდევ უფრო აქტუალურია</w:t>
      </w:r>
      <w:r>
        <w:rPr>
          <w:rFonts w:ascii="Sylfaen" w:hAnsi="Sylfaen"/>
          <w:lang w:val="ka-GE"/>
        </w:rPr>
        <w:t xml:space="preserve"> </w:t>
      </w:r>
      <w:r w:rsidRPr="007A7B69">
        <w:rPr>
          <w:rFonts w:ascii="Sylfaen" w:hAnsi="Sylfaen"/>
          <w:lang w:val="ka-GE"/>
        </w:rPr>
        <w:t xml:space="preserve">დადგენა იმისა, თუ რატომ </w:t>
      </w:r>
      <w:r>
        <w:rPr>
          <w:rFonts w:ascii="Sylfaen" w:hAnsi="Sylfaen"/>
          <w:lang w:val="ka-GE"/>
        </w:rPr>
        <w:t xml:space="preserve">გვხვდება </w:t>
      </w:r>
      <w:r w:rsidRPr="007A7B69">
        <w:rPr>
          <w:rFonts w:ascii="Sylfaen" w:hAnsi="Sylfaen"/>
          <w:lang w:val="ka-GE"/>
        </w:rPr>
        <w:t>ინფორმაცი</w:t>
      </w:r>
      <w:r>
        <w:rPr>
          <w:rFonts w:ascii="Sylfaen" w:hAnsi="Sylfaen"/>
          <w:lang w:val="ka-GE"/>
        </w:rPr>
        <w:t xml:space="preserve">ული ხარვეზები და </w:t>
      </w:r>
      <w:r w:rsidRPr="007A7B69">
        <w:rPr>
          <w:rFonts w:ascii="Sylfaen" w:hAnsi="Sylfaen"/>
          <w:lang w:val="ka-GE"/>
        </w:rPr>
        <w:t>რატომ განსხვავდება სხვადასხვა წყაროს მონაცემები</w:t>
      </w:r>
      <w:r>
        <w:rPr>
          <w:rFonts w:ascii="Sylfaen" w:hAnsi="Sylfaen"/>
          <w:lang w:val="ka-GE"/>
        </w:rPr>
        <w:t xml:space="preserve"> ერთმანეთისგან</w:t>
      </w:r>
      <w:r w:rsidRPr="007A7B69">
        <w:rPr>
          <w:rFonts w:ascii="Sylfaen" w:hAnsi="Sylfaen"/>
          <w:lang w:val="ka-GE"/>
        </w:rPr>
        <w:t xml:space="preserve">. მხოლოდ ამის გაანალიზებისა და გაგების შედეგად </w:t>
      </w:r>
      <w:r>
        <w:rPr>
          <w:rFonts w:ascii="Sylfaen" w:hAnsi="Sylfaen"/>
          <w:lang w:val="ka-GE"/>
        </w:rPr>
        <w:t>იქნება</w:t>
      </w:r>
      <w:r w:rsidRPr="007A7B69">
        <w:rPr>
          <w:rFonts w:ascii="Sylfaen" w:hAnsi="Sylfaen"/>
          <w:lang w:val="ka-GE"/>
        </w:rPr>
        <w:t xml:space="preserve"> შესაძლებელი დასკვნების გამოტანა და რეკომენდაციების შემუშავება აღრიცხვის მტკიცე სისტემის შესაქმნელად. </w:t>
      </w:r>
      <w:r>
        <w:rPr>
          <w:rFonts w:ascii="Sylfaen" w:hAnsi="Sylfaen"/>
          <w:lang w:val="ka-GE"/>
        </w:rPr>
        <w:t>წარმოდგენილი</w:t>
      </w:r>
      <w:r w:rsidRPr="007A7B69">
        <w:rPr>
          <w:rFonts w:ascii="Sylfaen" w:hAnsi="Sylfaen"/>
          <w:lang w:val="ka-GE"/>
        </w:rPr>
        <w:t xml:space="preserve"> შეფასებისა და ანგარიშის მიზანია წყალტუბოს მუნიციალიტეტის მხარდაჭერა, საკუთარი ფინანსური ადმინისტრირების</w:t>
      </w:r>
      <w:r>
        <w:rPr>
          <w:rFonts w:ascii="Sylfaen" w:hAnsi="Sylfaen"/>
          <w:lang w:val="ka-GE"/>
        </w:rPr>
        <w:t xml:space="preserve"> </w:t>
      </w:r>
      <w:r w:rsidRPr="007A7B69">
        <w:rPr>
          <w:rFonts w:ascii="Sylfaen" w:hAnsi="Sylfaen"/>
          <w:lang w:val="ka-GE"/>
        </w:rPr>
        <w:t xml:space="preserve">კიდევ უფრო გაუმჯობესების </w:t>
      </w:r>
      <w:r>
        <w:rPr>
          <w:rFonts w:ascii="Sylfaen" w:hAnsi="Sylfaen"/>
          <w:lang w:val="ka-GE"/>
        </w:rPr>
        <w:t>მიზნით</w:t>
      </w:r>
      <w:r w:rsidRPr="007A7B69">
        <w:rPr>
          <w:rFonts w:ascii="Sylfaen" w:hAnsi="Sylfaen"/>
          <w:lang w:val="ka-GE"/>
        </w:rPr>
        <w:t xml:space="preserve">, და ამის მისაღწევად </w:t>
      </w:r>
      <w:r>
        <w:rPr>
          <w:rFonts w:ascii="Sylfaen" w:hAnsi="Sylfaen"/>
          <w:lang w:val="ka-GE"/>
        </w:rPr>
        <w:t xml:space="preserve">სათანადო </w:t>
      </w:r>
      <w:r w:rsidRPr="007A7B69">
        <w:rPr>
          <w:rFonts w:ascii="Sylfaen" w:hAnsi="Sylfaen"/>
          <w:lang w:val="ka-GE"/>
        </w:rPr>
        <w:t>მითითებების მიცემა</w:t>
      </w:r>
      <w:r>
        <w:rPr>
          <w:rFonts w:ascii="Sylfaen" w:hAnsi="Sylfaen"/>
          <w:lang w:val="ka-GE"/>
        </w:rPr>
        <w:t>.</w:t>
      </w:r>
    </w:p>
    <w:p w14:paraId="1DDF085C" w14:textId="25C3E679" w:rsidR="00700FEF" w:rsidRPr="006E409B" w:rsidRDefault="002714F6" w:rsidP="006E409B">
      <w:pPr>
        <w:rPr>
          <w:rFonts w:ascii="Sylfaen" w:hAnsi="Sylfaen" w:cs="Arial"/>
          <w:lang w:val="ka-GE"/>
        </w:rPr>
      </w:pPr>
      <w:r w:rsidRPr="002714F6">
        <w:rPr>
          <w:rFonts w:ascii="Sylfaen" w:hAnsi="Sylfaen"/>
          <w:lang w:val="ka-GE"/>
        </w:rPr>
        <w:t>შეფასება (მეთოდოლოგია), დასკვნები და რეკომენდაციები</w:t>
      </w:r>
      <w:r w:rsidR="008050B7">
        <w:rPr>
          <w:rFonts w:ascii="Sylfaen" w:hAnsi="Sylfaen"/>
          <w:lang w:val="ka-GE"/>
        </w:rPr>
        <w:t xml:space="preserve"> </w:t>
      </w:r>
      <w:r w:rsidR="008050B7" w:rsidRPr="002714F6">
        <w:rPr>
          <w:rFonts w:ascii="Sylfaen" w:hAnsi="Sylfaen"/>
          <w:lang w:val="ka-GE"/>
        </w:rPr>
        <w:t>წარმოდგენილია</w:t>
      </w:r>
      <w:r w:rsidR="008050B7">
        <w:rPr>
          <w:rFonts w:ascii="Sylfaen" w:hAnsi="Sylfaen"/>
          <w:lang w:val="ka-GE"/>
        </w:rPr>
        <w:t xml:space="preserve"> ისე, </w:t>
      </w:r>
      <w:r w:rsidRPr="002714F6">
        <w:rPr>
          <w:rFonts w:ascii="Sylfaen" w:hAnsi="Sylfaen"/>
          <w:lang w:val="ka-GE"/>
        </w:rPr>
        <w:t>რომ გამოდგება საქართველოს სხვა მუნიციპალიტეტებისთვისაც.</w:t>
      </w:r>
    </w:p>
    <w:p w14:paraId="10506FB1" w14:textId="77777777" w:rsidR="002B234F" w:rsidRPr="0074682F" w:rsidRDefault="002B234F" w:rsidP="001820C0">
      <w:pPr>
        <w:spacing w:before="120" w:line="360" w:lineRule="auto"/>
        <w:rPr>
          <w:rFonts w:ascii="Sylfaen" w:hAnsi="Sylfaen"/>
          <w:szCs w:val="22"/>
          <w:lang w:val="en-US"/>
        </w:rPr>
      </w:pPr>
    </w:p>
    <w:p w14:paraId="78D98A9A" w14:textId="77777777" w:rsidR="002A371C" w:rsidRPr="0074682F" w:rsidRDefault="002A371C" w:rsidP="002A371C">
      <w:pPr>
        <w:pStyle w:val="Default"/>
        <w:rPr>
          <w:rFonts w:ascii="Sylfaen" w:hAnsi="Sylfaen"/>
          <w:sz w:val="22"/>
          <w:szCs w:val="22"/>
        </w:rPr>
      </w:pPr>
    </w:p>
    <w:p w14:paraId="4CA723B7" w14:textId="77777777" w:rsidR="00EE51C9" w:rsidRPr="0074682F" w:rsidRDefault="00EE51C9" w:rsidP="00EE51C9">
      <w:pPr>
        <w:rPr>
          <w:rFonts w:ascii="Sylfaen" w:hAnsi="Sylfaen"/>
          <w:lang w:val="en-US"/>
        </w:rPr>
      </w:pPr>
    </w:p>
    <w:p w14:paraId="4312015E" w14:textId="77777777" w:rsidR="00EE51C9" w:rsidRPr="0074682F" w:rsidRDefault="00EE51C9" w:rsidP="00EE51C9">
      <w:pPr>
        <w:rPr>
          <w:rFonts w:ascii="Sylfaen" w:hAnsi="Sylfaen"/>
          <w:lang w:val="en-US"/>
        </w:rPr>
      </w:pPr>
    </w:p>
    <w:p w14:paraId="24CB3D7B" w14:textId="77777777" w:rsidR="00EE51C9" w:rsidRPr="0074682F" w:rsidRDefault="00EE51C9" w:rsidP="00EE51C9">
      <w:pPr>
        <w:rPr>
          <w:rFonts w:ascii="Sylfaen" w:hAnsi="Sylfaen"/>
          <w:lang w:val="en-US"/>
        </w:rPr>
      </w:pPr>
    </w:p>
    <w:p w14:paraId="2402525B" w14:textId="77777777" w:rsidR="00EE51C9" w:rsidRPr="0074682F" w:rsidRDefault="00EE51C9" w:rsidP="00EE51C9">
      <w:pPr>
        <w:rPr>
          <w:rFonts w:ascii="Sylfaen" w:hAnsi="Sylfaen"/>
          <w:lang w:val="en-US"/>
        </w:rPr>
      </w:pPr>
    </w:p>
    <w:p w14:paraId="081E2928" w14:textId="77777777" w:rsidR="00EE51C9" w:rsidRPr="0074682F" w:rsidRDefault="00EE51C9" w:rsidP="00EE51C9">
      <w:pPr>
        <w:rPr>
          <w:rFonts w:ascii="Sylfaen" w:hAnsi="Sylfaen"/>
          <w:lang w:val="en-US"/>
        </w:rPr>
      </w:pPr>
    </w:p>
    <w:p w14:paraId="081D8A93" w14:textId="77777777" w:rsidR="00EE51C9" w:rsidRPr="0074682F" w:rsidRDefault="00EE51C9" w:rsidP="00EE51C9">
      <w:pPr>
        <w:rPr>
          <w:rFonts w:ascii="Sylfaen" w:hAnsi="Sylfaen"/>
          <w:lang w:val="en-US"/>
        </w:rPr>
      </w:pPr>
    </w:p>
    <w:p w14:paraId="7059CEDD" w14:textId="77777777" w:rsidR="00EE51C9" w:rsidRPr="0074682F" w:rsidRDefault="00EE51C9" w:rsidP="00EE51C9">
      <w:pPr>
        <w:rPr>
          <w:rFonts w:ascii="Sylfaen" w:hAnsi="Sylfaen"/>
          <w:lang w:val="en-US"/>
        </w:rPr>
      </w:pPr>
    </w:p>
    <w:p w14:paraId="4061ED98" w14:textId="77777777" w:rsidR="00EE51C9" w:rsidRPr="0074682F" w:rsidRDefault="00EE51C9" w:rsidP="00EE51C9">
      <w:pPr>
        <w:rPr>
          <w:rFonts w:ascii="Sylfaen" w:hAnsi="Sylfaen"/>
          <w:lang w:val="en-US"/>
        </w:rPr>
      </w:pPr>
    </w:p>
    <w:p w14:paraId="07E4BD0F" w14:textId="77777777" w:rsidR="00EE51C9" w:rsidRPr="0074682F" w:rsidRDefault="00EE51C9" w:rsidP="00EE51C9">
      <w:pPr>
        <w:rPr>
          <w:rFonts w:ascii="Sylfaen" w:hAnsi="Sylfaen"/>
          <w:lang w:val="en-US"/>
        </w:rPr>
      </w:pPr>
    </w:p>
    <w:p w14:paraId="6D359DF2" w14:textId="77777777" w:rsidR="00EE51C9" w:rsidRPr="0074682F" w:rsidRDefault="00EE51C9" w:rsidP="00EE51C9">
      <w:pPr>
        <w:rPr>
          <w:rFonts w:ascii="Sylfaen" w:hAnsi="Sylfaen"/>
          <w:lang w:val="en-US"/>
        </w:rPr>
      </w:pPr>
    </w:p>
    <w:p w14:paraId="3CF94147" w14:textId="77777777" w:rsidR="00EE51C9" w:rsidRPr="0074682F" w:rsidRDefault="00EE51C9" w:rsidP="00EE51C9">
      <w:pPr>
        <w:rPr>
          <w:rFonts w:ascii="Sylfaen" w:hAnsi="Sylfaen"/>
          <w:lang w:val="en-US"/>
        </w:rPr>
      </w:pPr>
    </w:p>
    <w:p w14:paraId="414A1E14" w14:textId="77777777" w:rsidR="00EE51C9" w:rsidRPr="0074682F" w:rsidRDefault="00EE51C9" w:rsidP="00EE51C9">
      <w:pPr>
        <w:tabs>
          <w:tab w:val="left" w:pos="6624"/>
        </w:tabs>
        <w:rPr>
          <w:rFonts w:ascii="Sylfaen" w:hAnsi="Sylfaen"/>
          <w:lang w:val="en-US"/>
        </w:rPr>
      </w:pPr>
      <w:r w:rsidRPr="0074682F">
        <w:rPr>
          <w:rFonts w:ascii="Sylfaen" w:hAnsi="Sylfaen"/>
          <w:lang w:val="en-US"/>
        </w:rPr>
        <w:tab/>
      </w:r>
    </w:p>
    <w:p w14:paraId="5370C493" w14:textId="24D170CA" w:rsidR="00F7672E" w:rsidRPr="0074682F" w:rsidRDefault="00A4335C" w:rsidP="00D22BE8">
      <w:pPr>
        <w:pStyle w:val="Heading1"/>
        <w:rPr>
          <w:rFonts w:ascii="Sylfaen" w:hAnsi="Sylfaen"/>
          <w:lang w:val="en-GB"/>
        </w:rPr>
      </w:pPr>
      <w:bookmarkStart w:id="5" w:name="_Toc46754554"/>
      <w:r>
        <w:rPr>
          <w:rFonts w:ascii="Sylfaen" w:hAnsi="Sylfaen"/>
          <w:lang w:val="ka-GE"/>
        </w:rPr>
        <w:lastRenderedPageBreak/>
        <w:t>ზოგადი ინფორმაცია</w:t>
      </w:r>
      <w:bookmarkEnd w:id="5"/>
    </w:p>
    <w:p w14:paraId="38E4DF68" w14:textId="66738B68" w:rsidR="00976CCF" w:rsidRPr="00976CCF" w:rsidRDefault="00976CCF" w:rsidP="00DF3D3C">
      <w:pPr>
        <w:rPr>
          <w:rFonts w:ascii="Sylfaen" w:hAnsi="Sylfaen" w:cs="Arial"/>
          <w:color w:val="000000"/>
          <w:lang w:val="ka-GE"/>
        </w:rPr>
      </w:pPr>
      <w:r w:rsidRPr="00976CCF">
        <w:rPr>
          <w:rFonts w:ascii="Sylfaen" w:hAnsi="Sylfaen" w:cs="Arial"/>
          <w:color w:val="000000"/>
          <w:lang w:val="ka-GE"/>
        </w:rPr>
        <w:t xml:space="preserve">წყალტუბოს, ბაღდათისა და ხონის მუნიციპალიტეტები მდებარეობს </w:t>
      </w:r>
      <w:r>
        <w:rPr>
          <w:rFonts w:ascii="Sylfaen" w:hAnsi="Sylfaen" w:cs="Arial"/>
          <w:color w:val="000000"/>
          <w:lang w:val="ka-GE"/>
        </w:rPr>
        <w:t xml:space="preserve">იმერეთის რეგიონში, </w:t>
      </w:r>
      <w:r w:rsidRPr="00976CCF">
        <w:rPr>
          <w:rFonts w:ascii="Sylfaen" w:hAnsi="Sylfaen" w:cs="Arial"/>
          <w:color w:val="000000"/>
          <w:lang w:val="ka-GE"/>
        </w:rPr>
        <w:t>დასავლეთ საქართველოში. წყალტუბო საკურორტო ქალაქია, რომელიც უამრავ ტურისტს იზიდავს.</w:t>
      </w:r>
    </w:p>
    <w:p w14:paraId="5C739FCA" w14:textId="11518C07" w:rsidR="009C05AA" w:rsidRPr="009C05AA" w:rsidRDefault="009C05AA" w:rsidP="009C05AA">
      <w:pPr>
        <w:rPr>
          <w:rFonts w:ascii="Sylfaen" w:hAnsi="Sylfaen" w:cs="Arial"/>
          <w:color w:val="000000"/>
          <w:lang w:val="ka-GE"/>
        </w:rPr>
      </w:pPr>
      <w:r>
        <w:rPr>
          <w:rFonts w:ascii="Sylfaen" w:hAnsi="Sylfaen" w:cs="Arial"/>
          <w:color w:val="000000"/>
          <w:lang w:val="ka-GE"/>
        </w:rPr>
        <w:t xml:space="preserve">ქვემოთ, ცხრილი 1-ში წარმოდგენილია მოსახლეობისა და მუნიციპალიტეტის კადრების რაოდენობა, 2020 წლის მდგომარეობით. </w:t>
      </w:r>
      <w:r w:rsidRPr="009C05AA">
        <w:rPr>
          <w:rFonts w:ascii="Sylfaen" w:hAnsi="Sylfaen" w:cs="Arial"/>
          <w:color w:val="000000"/>
          <w:lang w:val="ka-GE"/>
        </w:rPr>
        <w:t>სამი</w:t>
      </w:r>
      <w:r>
        <w:rPr>
          <w:rFonts w:ascii="Sylfaen" w:hAnsi="Sylfaen" w:cs="Arial"/>
          <w:color w:val="000000"/>
          <w:lang w:val="ka-GE"/>
        </w:rPr>
        <w:t xml:space="preserve">დან მუნიციპალიტეტიდან </w:t>
      </w:r>
      <w:r w:rsidRPr="009C05AA">
        <w:rPr>
          <w:rFonts w:ascii="Sylfaen" w:hAnsi="Sylfaen" w:cs="Arial"/>
          <w:color w:val="000000"/>
          <w:lang w:val="ka-GE"/>
        </w:rPr>
        <w:t>მოსახლეობი</w:t>
      </w:r>
      <w:r>
        <w:rPr>
          <w:rFonts w:ascii="Sylfaen" w:hAnsi="Sylfaen" w:cs="Arial"/>
          <w:color w:val="000000"/>
          <w:lang w:val="ka-GE"/>
        </w:rPr>
        <w:t xml:space="preserve">ს რაოდენობით </w:t>
      </w:r>
      <w:r w:rsidRPr="009C05AA">
        <w:rPr>
          <w:rFonts w:ascii="Sylfaen" w:hAnsi="Sylfaen" w:cs="Arial"/>
          <w:color w:val="000000"/>
          <w:lang w:val="ka-GE"/>
        </w:rPr>
        <w:t xml:space="preserve">ყველაზე დიდია </w:t>
      </w:r>
      <w:r>
        <w:rPr>
          <w:rFonts w:ascii="Sylfaen" w:hAnsi="Sylfaen" w:cs="Arial"/>
          <w:color w:val="000000"/>
          <w:lang w:val="ka-GE"/>
        </w:rPr>
        <w:t>წ</w:t>
      </w:r>
      <w:r w:rsidRPr="009C05AA">
        <w:rPr>
          <w:rFonts w:ascii="Sylfaen" w:hAnsi="Sylfaen" w:cs="Arial"/>
          <w:color w:val="000000"/>
          <w:lang w:val="ka-GE"/>
        </w:rPr>
        <w:t>ყალტუბო</w:t>
      </w:r>
      <w:r w:rsidR="00830C67">
        <w:rPr>
          <w:rFonts w:ascii="Sylfaen" w:hAnsi="Sylfaen" w:cs="Arial"/>
          <w:color w:val="000000"/>
          <w:lang w:val="ka-GE"/>
        </w:rPr>
        <w:t>,</w:t>
      </w:r>
      <w:r w:rsidRPr="009C05AA">
        <w:rPr>
          <w:rFonts w:ascii="Sylfaen" w:hAnsi="Sylfaen" w:cs="Arial"/>
          <w:color w:val="000000"/>
          <w:lang w:val="ka-GE"/>
        </w:rPr>
        <w:t xml:space="preserve"> 56,883 </w:t>
      </w:r>
      <w:r>
        <w:rPr>
          <w:rFonts w:ascii="Sylfaen" w:hAnsi="Sylfaen" w:cs="Arial"/>
          <w:color w:val="000000"/>
          <w:lang w:val="ka-GE"/>
        </w:rPr>
        <w:t>მაცხოვრებლით</w:t>
      </w:r>
      <w:r w:rsidRPr="009C05AA">
        <w:rPr>
          <w:rFonts w:ascii="Sylfaen" w:hAnsi="Sylfaen" w:cs="Arial"/>
          <w:color w:val="000000"/>
          <w:lang w:val="ka-GE"/>
        </w:rPr>
        <w:t xml:space="preserve"> და 235 მუნიციპალური კადრით, მათ შორის</w:t>
      </w:r>
      <w:r w:rsidR="00830C67">
        <w:rPr>
          <w:rFonts w:ascii="Sylfaen" w:hAnsi="Sylfaen" w:cs="Arial"/>
          <w:color w:val="000000"/>
          <w:lang w:val="ka-GE"/>
        </w:rPr>
        <w:t>,</w:t>
      </w:r>
      <w:r w:rsidRPr="009C05AA">
        <w:rPr>
          <w:rFonts w:ascii="Sylfaen" w:hAnsi="Sylfaen" w:cs="Arial"/>
          <w:color w:val="000000"/>
          <w:lang w:val="ka-GE"/>
        </w:rPr>
        <w:t xml:space="preserve"> არჩევითი ორგანოს - მუნიციპალიტეტის საკრებულოს წევრები. მუნიციპალური კადრები</w:t>
      </w:r>
      <w:r>
        <w:rPr>
          <w:rFonts w:ascii="Sylfaen" w:hAnsi="Sylfaen" w:cs="Arial"/>
          <w:color w:val="000000"/>
          <w:lang w:val="ka-GE"/>
        </w:rPr>
        <w:t>ს რაოდენობა</w:t>
      </w:r>
      <w:r w:rsidRPr="009C05AA">
        <w:rPr>
          <w:rFonts w:ascii="Sylfaen" w:hAnsi="Sylfaen" w:cs="Arial"/>
          <w:color w:val="000000"/>
          <w:lang w:val="ka-GE"/>
        </w:rPr>
        <w:t xml:space="preserve"> 1000 მოსახლეზე წყატუბო</w:t>
      </w:r>
      <w:r>
        <w:rPr>
          <w:rFonts w:ascii="Sylfaen" w:hAnsi="Sylfaen" w:cs="Arial"/>
          <w:color w:val="000000"/>
          <w:lang w:val="ka-GE"/>
        </w:rPr>
        <w:t>შ</w:t>
      </w:r>
      <w:r w:rsidRPr="009C05AA">
        <w:rPr>
          <w:rFonts w:ascii="Sylfaen" w:hAnsi="Sylfaen" w:cs="Arial"/>
          <w:color w:val="000000"/>
          <w:lang w:val="ka-GE"/>
        </w:rPr>
        <w:t>ი არის 4.13, ხონში - 5.35 და ბაღდათში 7.60.</w:t>
      </w:r>
    </w:p>
    <w:p w14:paraId="44B1EDEE" w14:textId="17EA4652" w:rsidR="00DF3D3C" w:rsidRPr="0074682F" w:rsidRDefault="00830C67" w:rsidP="00A750DE">
      <w:pPr>
        <w:pStyle w:val="Caption"/>
        <w:rPr>
          <w:rFonts w:ascii="Sylfaen" w:hAnsi="Sylfaen"/>
        </w:rPr>
      </w:pPr>
      <w:bookmarkStart w:id="6" w:name="_Toc46754586"/>
      <w:r>
        <w:rPr>
          <w:rFonts w:ascii="Sylfaen" w:hAnsi="Sylfaen"/>
          <w:lang w:val="ka-GE"/>
        </w:rPr>
        <w:t>ცხრილი</w:t>
      </w:r>
      <w:r w:rsidR="00DF3D3C" w:rsidRPr="0074682F">
        <w:rPr>
          <w:rFonts w:ascii="Sylfaen" w:hAnsi="Sylfaen"/>
        </w:rPr>
        <w:t xml:space="preserve"> </w:t>
      </w:r>
      <w:r w:rsidR="00483363" w:rsidRPr="0074682F">
        <w:rPr>
          <w:rFonts w:ascii="Sylfaen" w:hAnsi="Sylfaen"/>
        </w:rPr>
        <w:fldChar w:fldCharType="begin"/>
      </w:r>
      <w:r w:rsidR="00DF3D3C" w:rsidRPr="0074682F">
        <w:rPr>
          <w:rFonts w:ascii="Sylfaen" w:hAnsi="Sylfaen"/>
        </w:rPr>
        <w:instrText xml:space="preserve"> SEQ Table \* ARABIC </w:instrText>
      </w:r>
      <w:r w:rsidR="00483363" w:rsidRPr="0074682F">
        <w:rPr>
          <w:rFonts w:ascii="Sylfaen" w:hAnsi="Sylfaen"/>
        </w:rPr>
        <w:fldChar w:fldCharType="separate"/>
      </w:r>
      <w:r w:rsidR="002355BF" w:rsidRPr="0074682F">
        <w:rPr>
          <w:rFonts w:ascii="Sylfaen" w:hAnsi="Sylfaen"/>
          <w:noProof/>
        </w:rPr>
        <w:t>1</w:t>
      </w:r>
      <w:r w:rsidR="00483363" w:rsidRPr="0074682F">
        <w:rPr>
          <w:rFonts w:ascii="Sylfaen" w:hAnsi="Sylfaen"/>
        </w:rPr>
        <w:fldChar w:fldCharType="end"/>
      </w:r>
      <w:r w:rsidR="00DF3D3C" w:rsidRPr="0074682F">
        <w:rPr>
          <w:rFonts w:ascii="Sylfaen" w:hAnsi="Sylfaen"/>
        </w:rPr>
        <w:t xml:space="preserve">: </w:t>
      </w:r>
      <w:r>
        <w:rPr>
          <w:rFonts w:ascii="Sylfaen" w:hAnsi="Sylfaen"/>
          <w:lang w:val="ka-GE"/>
        </w:rPr>
        <w:t>წყალტუბოს, ბაღდათისა და ხონის მოსახლეობა და მუნიციპალური კადრები</w:t>
      </w:r>
      <w:r w:rsidR="00DF3D3C" w:rsidRPr="0074682F">
        <w:rPr>
          <w:rFonts w:ascii="Sylfaen" w:hAnsi="Sylfaen"/>
        </w:rPr>
        <w:t xml:space="preserve"> (2020)</w:t>
      </w:r>
      <w:bookmarkEnd w:id="6"/>
    </w:p>
    <w:tbl>
      <w:tblPr>
        <w:tblW w:w="5000" w:type="pct"/>
        <w:tblLook w:val="04A0" w:firstRow="1" w:lastRow="0" w:firstColumn="1" w:lastColumn="0" w:noHBand="0" w:noVBand="1"/>
      </w:tblPr>
      <w:tblGrid>
        <w:gridCol w:w="5089"/>
        <w:gridCol w:w="710"/>
        <w:gridCol w:w="1333"/>
        <w:gridCol w:w="996"/>
        <w:gridCol w:w="1158"/>
      </w:tblGrid>
      <w:tr w:rsidR="00830C67" w:rsidRPr="0074682F" w14:paraId="28064BC5" w14:textId="77777777" w:rsidTr="0065487B">
        <w:trPr>
          <w:trHeight w:val="300"/>
        </w:trPr>
        <w:tc>
          <w:tcPr>
            <w:tcW w:w="2602"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79019AAD" w14:textId="4CD94176" w:rsidR="002A0414" w:rsidRPr="00830C67" w:rsidRDefault="00830C67" w:rsidP="0065487B">
            <w:pPr>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მუნიციპალიტეტის თანამშრომელთა კატეგორია</w:t>
            </w:r>
          </w:p>
        </w:tc>
        <w:tc>
          <w:tcPr>
            <w:tcW w:w="427" w:type="pct"/>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4D97C92C" w14:textId="113BFA71" w:rsidR="002A0414" w:rsidRPr="00830C67" w:rsidRDefault="00830C67" w:rsidP="0065487B">
            <w:pPr>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ერთ.</w:t>
            </w:r>
          </w:p>
        </w:tc>
        <w:tc>
          <w:tcPr>
            <w:tcW w:w="710" w:type="pct"/>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530D6D3B" w14:textId="295B9455" w:rsidR="002A0414" w:rsidRPr="00830C67" w:rsidRDefault="00830C67" w:rsidP="0065487B">
            <w:pPr>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წყალტუბო</w:t>
            </w:r>
          </w:p>
        </w:tc>
        <w:tc>
          <w:tcPr>
            <w:tcW w:w="631"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45245EE1" w14:textId="33E48AD2" w:rsidR="002A0414" w:rsidRPr="00830C67" w:rsidRDefault="00830C67" w:rsidP="0065487B">
            <w:pPr>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ხონი</w:t>
            </w:r>
          </w:p>
        </w:tc>
        <w:tc>
          <w:tcPr>
            <w:tcW w:w="630"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1F58AD8A" w14:textId="2B0C66EF" w:rsidR="002A0414" w:rsidRPr="00830C67" w:rsidRDefault="00830C67" w:rsidP="0065487B">
            <w:pPr>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ბაღდათი</w:t>
            </w:r>
          </w:p>
        </w:tc>
      </w:tr>
      <w:tr w:rsidR="00830C67" w:rsidRPr="0074682F" w14:paraId="00A964EE" w14:textId="77777777" w:rsidTr="0065487B">
        <w:trPr>
          <w:trHeight w:val="285"/>
        </w:trPr>
        <w:tc>
          <w:tcPr>
            <w:tcW w:w="2602" w:type="pct"/>
            <w:tcBorders>
              <w:top w:val="nil"/>
              <w:left w:val="single" w:sz="4" w:space="0" w:color="auto"/>
              <w:bottom w:val="single" w:sz="4" w:space="0" w:color="auto"/>
              <w:right w:val="single" w:sz="4" w:space="0" w:color="auto"/>
            </w:tcBorders>
            <w:shd w:val="clear" w:color="auto" w:fill="auto"/>
            <w:noWrap/>
            <w:vAlign w:val="center"/>
            <w:hideMark/>
          </w:tcPr>
          <w:p w14:paraId="149586BB" w14:textId="3CA8DCB2" w:rsidR="002A0414" w:rsidRPr="0074682F" w:rsidRDefault="00830C67" w:rsidP="0065487B">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საკრებულოს წევრები (არჩევითი)</w:t>
            </w:r>
          </w:p>
        </w:tc>
        <w:tc>
          <w:tcPr>
            <w:tcW w:w="427" w:type="pct"/>
            <w:tcBorders>
              <w:top w:val="nil"/>
              <w:left w:val="nil"/>
              <w:bottom w:val="single" w:sz="4" w:space="0" w:color="auto"/>
              <w:right w:val="single" w:sz="4" w:space="0" w:color="auto"/>
            </w:tcBorders>
            <w:shd w:val="clear" w:color="auto" w:fill="auto"/>
            <w:noWrap/>
            <w:hideMark/>
          </w:tcPr>
          <w:p w14:paraId="475E7652" w14:textId="77777777" w:rsidR="002A0414" w:rsidRPr="0074682F" w:rsidRDefault="002A0414" w:rsidP="0065487B">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No.</w:t>
            </w:r>
          </w:p>
        </w:tc>
        <w:tc>
          <w:tcPr>
            <w:tcW w:w="710" w:type="pct"/>
            <w:tcBorders>
              <w:top w:val="nil"/>
              <w:left w:val="nil"/>
              <w:bottom w:val="single" w:sz="4" w:space="0" w:color="auto"/>
              <w:right w:val="single" w:sz="4" w:space="0" w:color="auto"/>
            </w:tcBorders>
            <w:shd w:val="clear" w:color="auto" w:fill="auto"/>
            <w:noWrap/>
            <w:vAlign w:val="center"/>
            <w:hideMark/>
          </w:tcPr>
          <w:p w14:paraId="0DEDFF15"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34</w:t>
            </w:r>
          </w:p>
        </w:tc>
        <w:tc>
          <w:tcPr>
            <w:tcW w:w="631" w:type="pct"/>
            <w:tcBorders>
              <w:top w:val="single" w:sz="4" w:space="0" w:color="auto"/>
              <w:left w:val="nil"/>
              <w:bottom w:val="single" w:sz="4" w:space="0" w:color="auto"/>
              <w:right w:val="single" w:sz="4" w:space="0" w:color="auto"/>
            </w:tcBorders>
            <w:vAlign w:val="center"/>
          </w:tcPr>
          <w:p w14:paraId="7E5F938E"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28</w:t>
            </w: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33ACA101"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29</w:t>
            </w:r>
          </w:p>
        </w:tc>
      </w:tr>
      <w:tr w:rsidR="00830C67" w:rsidRPr="0074682F" w14:paraId="270FDFB6" w14:textId="77777777" w:rsidTr="0065487B">
        <w:trPr>
          <w:trHeight w:val="285"/>
        </w:trPr>
        <w:tc>
          <w:tcPr>
            <w:tcW w:w="2602" w:type="pct"/>
            <w:tcBorders>
              <w:top w:val="nil"/>
              <w:left w:val="single" w:sz="4" w:space="0" w:color="auto"/>
              <w:bottom w:val="single" w:sz="4" w:space="0" w:color="auto"/>
              <w:right w:val="single" w:sz="4" w:space="0" w:color="auto"/>
            </w:tcBorders>
            <w:shd w:val="clear" w:color="auto" w:fill="auto"/>
            <w:noWrap/>
            <w:vAlign w:val="center"/>
            <w:hideMark/>
          </w:tcPr>
          <w:p w14:paraId="7D91AF76" w14:textId="506001D4" w:rsidR="002A0414" w:rsidRPr="0074682F" w:rsidRDefault="00830C67" w:rsidP="0065487B">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საკრებულოს აპარატი</w:t>
            </w:r>
          </w:p>
        </w:tc>
        <w:tc>
          <w:tcPr>
            <w:tcW w:w="427" w:type="pct"/>
            <w:tcBorders>
              <w:top w:val="nil"/>
              <w:left w:val="nil"/>
              <w:bottom w:val="single" w:sz="4" w:space="0" w:color="auto"/>
              <w:right w:val="single" w:sz="4" w:space="0" w:color="auto"/>
            </w:tcBorders>
            <w:shd w:val="clear" w:color="auto" w:fill="auto"/>
            <w:noWrap/>
            <w:hideMark/>
          </w:tcPr>
          <w:p w14:paraId="59053A21" w14:textId="77777777" w:rsidR="002A0414" w:rsidRPr="0074682F" w:rsidRDefault="002A0414" w:rsidP="0065487B">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No.</w:t>
            </w:r>
          </w:p>
        </w:tc>
        <w:tc>
          <w:tcPr>
            <w:tcW w:w="710" w:type="pct"/>
            <w:tcBorders>
              <w:top w:val="nil"/>
              <w:left w:val="nil"/>
              <w:bottom w:val="single" w:sz="4" w:space="0" w:color="auto"/>
              <w:right w:val="single" w:sz="4" w:space="0" w:color="auto"/>
            </w:tcBorders>
            <w:shd w:val="clear" w:color="auto" w:fill="auto"/>
            <w:noWrap/>
            <w:vAlign w:val="center"/>
            <w:hideMark/>
          </w:tcPr>
          <w:p w14:paraId="3893D789"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15</w:t>
            </w:r>
          </w:p>
        </w:tc>
        <w:tc>
          <w:tcPr>
            <w:tcW w:w="631" w:type="pct"/>
            <w:tcBorders>
              <w:top w:val="single" w:sz="4" w:space="0" w:color="auto"/>
              <w:left w:val="nil"/>
              <w:bottom w:val="single" w:sz="4" w:space="0" w:color="auto"/>
              <w:right w:val="single" w:sz="4" w:space="0" w:color="auto"/>
            </w:tcBorders>
            <w:vAlign w:val="center"/>
          </w:tcPr>
          <w:p w14:paraId="1AC06A8E"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19</w:t>
            </w: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62C47D82"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7</w:t>
            </w:r>
          </w:p>
        </w:tc>
      </w:tr>
      <w:tr w:rsidR="00830C67" w:rsidRPr="0074682F" w14:paraId="71046D41" w14:textId="77777777" w:rsidTr="0065487B">
        <w:trPr>
          <w:trHeight w:val="285"/>
        </w:trPr>
        <w:tc>
          <w:tcPr>
            <w:tcW w:w="2602" w:type="pct"/>
            <w:tcBorders>
              <w:top w:val="nil"/>
              <w:left w:val="single" w:sz="4" w:space="0" w:color="auto"/>
              <w:bottom w:val="single" w:sz="4" w:space="0" w:color="auto"/>
              <w:right w:val="single" w:sz="4" w:space="0" w:color="auto"/>
            </w:tcBorders>
            <w:shd w:val="clear" w:color="auto" w:fill="auto"/>
            <w:noWrap/>
            <w:vAlign w:val="center"/>
            <w:hideMark/>
          </w:tcPr>
          <w:p w14:paraId="270609C8" w14:textId="65FB09A2" w:rsidR="002A0414" w:rsidRPr="0074682F" w:rsidRDefault="00830C67" w:rsidP="0065487B">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 xml:space="preserve">ხელშეკრულებით დაქირავებული (საკრებულო) </w:t>
            </w:r>
          </w:p>
        </w:tc>
        <w:tc>
          <w:tcPr>
            <w:tcW w:w="427" w:type="pct"/>
            <w:tcBorders>
              <w:top w:val="nil"/>
              <w:left w:val="nil"/>
              <w:bottom w:val="single" w:sz="4" w:space="0" w:color="auto"/>
              <w:right w:val="single" w:sz="4" w:space="0" w:color="auto"/>
            </w:tcBorders>
            <w:shd w:val="clear" w:color="auto" w:fill="auto"/>
            <w:noWrap/>
            <w:hideMark/>
          </w:tcPr>
          <w:p w14:paraId="2DB20E21" w14:textId="77777777" w:rsidR="002A0414" w:rsidRPr="0074682F" w:rsidRDefault="002A0414" w:rsidP="0065487B">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No.</w:t>
            </w:r>
          </w:p>
        </w:tc>
        <w:tc>
          <w:tcPr>
            <w:tcW w:w="710" w:type="pct"/>
            <w:tcBorders>
              <w:top w:val="nil"/>
              <w:left w:val="nil"/>
              <w:bottom w:val="single" w:sz="4" w:space="0" w:color="auto"/>
              <w:right w:val="single" w:sz="4" w:space="0" w:color="auto"/>
            </w:tcBorders>
            <w:shd w:val="clear" w:color="auto" w:fill="auto"/>
            <w:noWrap/>
            <w:vAlign w:val="center"/>
            <w:hideMark/>
          </w:tcPr>
          <w:p w14:paraId="22D4E4FA"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7</w:t>
            </w:r>
          </w:p>
        </w:tc>
        <w:tc>
          <w:tcPr>
            <w:tcW w:w="631" w:type="pct"/>
            <w:tcBorders>
              <w:top w:val="single" w:sz="4" w:space="0" w:color="auto"/>
              <w:left w:val="nil"/>
              <w:bottom w:val="single" w:sz="4" w:space="0" w:color="auto"/>
              <w:right w:val="single" w:sz="4" w:space="0" w:color="auto"/>
            </w:tcBorders>
            <w:vAlign w:val="center"/>
          </w:tcPr>
          <w:p w14:paraId="5C610E41"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126CBFBD"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14</w:t>
            </w:r>
          </w:p>
        </w:tc>
      </w:tr>
      <w:tr w:rsidR="00830C67" w:rsidRPr="0074682F" w14:paraId="45F5BC66" w14:textId="77777777" w:rsidTr="0065487B">
        <w:trPr>
          <w:trHeight w:val="285"/>
        </w:trPr>
        <w:tc>
          <w:tcPr>
            <w:tcW w:w="2602" w:type="pct"/>
            <w:tcBorders>
              <w:top w:val="nil"/>
              <w:left w:val="single" w:sz="4" w:space="0" w:color="auto"/>
              <w:bottom w:val="single" w:sz="4" w:space="0" w:color="auto"/>
              <w:right w:val="single" w:sz="4" w:space="0" w:color="auto"/>
            </w:tcBorders>
            <w:shd w:val="clear" w:color="auto" w:fill="auto"/>
            <w:noWrap/>
            <w:vAlign w:val="center"/>
            <w:hideMark/>
          </w:tcPr>
          <w:p w14:paraId="51E04E46" w14:textId="5BC8A5F6" w:rsidR="002A0414" w:rsidRPr="0074682F" w:rsidRDefault="00830C67" w:rsidP="0065487B">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მუნიციპალიტეტის მერია</w:t>
            </w:r>
          </w:p>
        </w:tc>
        <w:tc>
          <w:tcPr>
            <w:tcW w:w="427" w:type="pct"/>
            <w:tcBorders>
              <w:top w:val="nil"/>
              <w:left w:val="nil"/>
              <w:bottom w:val="single" w:sz="4" w:space="0" w:color="auto"/>
              <w:right w:val="single" w:sz="4" w:space="0" w:color="auto"/>
            </w:tcBorders>
            <w:shd w:val="clear" w:color="auto" w:fill="auto"/>
            <w:noWrap/>
            <w:hideMark/>
          </w:tcPr>
          <w:p w14:paraId="2527B06B" w14:textId="77777777" w:rsidR="002A0414" w:rsidRPr="0074682F" w:rsidRDefault="002A0414" w:rsidP="0065487B">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No.</w:t>
            </w:r>
          </w:p>
        </w:tc>
        <w:tc>
          <w:tcPr>
            <w:tcW w:w="710" w:type="pct"/>
            <w:tcBorders>
              <w:top w:val="nil"/>
              <w:left w:val="nil"/>
              <w:bottom w:val="single" w:sz="4" w:space="0" w:color="auto"/>
              <w:right w:val="single" w:sz="4" w:space="0" w:color="auto"/>
            </w:tcBorders>
            <w:shd w:val="clear" w:color="auto" w:fill="auto"/>
            <w:noWrap/>
            <w:vAlign w:val="center"/>
            <w:hideMark/>
          </w:tcPr>
          <w:p w14:paraId="7EA7BC4E"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179</w:t>
            </w:r>
          </w:p>
        </w:tc>
        <w:tc>
          <w:tcPr>
            <w:tcW w:w="631" w:type="pct"/>
            <w:tcBorders>
              <w:top w:val="single" w:sz="4" w:space="0" w:color="auto"/>
              <w:left w:val="nil"/>
              <w:bottom w:val="single" w:sz="4" w:space="0" w:color="auto"/>
              <w:right w:val="single" w:sz="4" w:space="0" w:color="auto"/>
            </w:tcBorders>
            <w:vAlign w:val="center"/>
          </w:tcPr>
          <w:p w14:paraId="03EFE876"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120</w:t>
            </w: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25B5AE8A"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116</w:t>
            </w:r>
          </w:p>
        </w:tc>
      </w:tr>
      <w:tr w:rsidR="00830C67" w:rsidRPr="0074682F" w14:paraId="30D62252" w14:textId="77777777" w:rsidTr="0065487B">
        <w:trPr>
          <w:trHeight w:val="300"/>
        </w:trPr>
        <w:tc>
          <w:tcPr>
            <w:tcW w:w="2602" w:type="pct"/>
            <w:tcBorders>
              <w:top w:val="nil"/>
              <w:left w:val="single" w:sz="4" w:space="0" w:color="auto"/>
              <w:bottom w:val="single" w:sz="4" w:space="0" w:color="auto"/>
              <w:right w:val="single" w:sz="4" w:space="0" w:color="auto"/>
            </w:tcBorders>
            <w:shd w:val="clear" w:color="auto" w:fill="auto"/>
            <w:noWrap/>
            <w:vAlign w:val="center"/>
            <w:hideMark/>
          </w:tcPr>
          <w:p w14:paraId="7F496DD7" w14:textId="40CAE795" w:rsidR="002A0414" w:rsidRPr="00830C67" w:rsidRDefault="00830C67" w:rsidP="0065487B">
            <w:pPr>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სულ ჯამი</w:t>
            </w:r>
          </w:p>
        </w:tc>
        <w:tc>
          <w:tcPr>
            <w:tcW w:w="427" w:type="pct"/>
            <w:tcBorders>
              <w:top w:val="nil"/>
              <w:left w:val="nil"/>
              <w:bottom w:val="single" w:sz="4" w:space="0" w:color="auto"/>
              <w:right w:val="single" w:sz="4" w:space="0" w:color="auto"/>
            </w:tcBorders>
            <w:shd w:val="clear" w:color="auto" w:fill="auto"/>
            <w:noWrap/>
            <w:hideMark/>
          </w:tcPr>
          <w:p w14:paraId="3F07DAAD" w14:textId="77777777" w:rsidR="002A0414" w:rsidRPr="0074682F" w:rsidRDefault="002A0414" w:rsidP="0065487B">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No.</w:t>
            </w:r>
          </w:p>
        </w:tc>
        <w:tc>
          <w:tcPr>
            <w:tcW w:w="710" w:type="pct"/>
            <w:tcBorders>
              <w:top w:val="nil"/>
              <w:left w:val="nil"/>
              <w:bottom w:val="single" w:sz="4" w:space="0" w:color="auto"/>
              <w:right w:val="single" w:sz="4" w:space="0" w:color="auto"/>
            </w:tcBorders>
            <w:shd w:val="clear" w:color="auto" w:fill="auto"/>
            <w:noWrap/>
            <w:vAlign w:val="center"/>
            <w:hideMark/>
          </w:tcPr>
          <w:p w14:paraId="2B5CE535"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235</w:t>
            </w:r>
          </w:p>
        </w:tc>
        <w:tc>
          <w:tcPr>
            <w:tcW w:w="631" w:type="pct"/>
            <w:tcBorders>
              <w:top w:val="single" w:sz="4" w:space="0" w:color="auto"/>
              <w:left w:val="nil"/>
              <w:bottom w:val="single" w:sz="4" w:space="0" w:color="auto"/>
              <w:right w:val="single" w:sz="4" w:space="0" w:color="auto"/>
            </w:tcBorders>
            <w:vAlign w:val="center"/>
          </w:tcPr>
          <w:p w14:paraId="25D1EB3C"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167</w:t>
            </w: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013A337E"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166</w:t>
            </w:r>
          </w:p>
        </w:tc>
      </w:tr>
      <w:tr w:rsidR="00830C67" w:rsidRPr="0074682F" w14:paraId="255B58FC" w14:textId="77777777" w:rsidTr="0065487B">
        <w:trPr>
          <w:trHeight w:val="300"/>
        </w:trPr>
        <w:tc>
          <w:tcPr>
            <w:tcW w:w="2602" w:type="pct"/>
            <w:tcBorders>
              <w:top w:val="nil"/>
              <w:left w:val="single" w:sz="4" w:space="0" w:color="auto"/>
              <w:bottom w:val="single" w:sz="4" w:space="0" w:color="auto"/>
              <w:right w:val="single" w:sz="4" w:space="0" w:color="auto"/>
            </w:tcBorders>
            <w:shd w:val="clear" w:color="auto" w:fill="auto"/>
            <w:noWrap/>
            <w:vAlign w:val="center"/>
            <w:hideMark/>
          </w:tcPr>
          <w:p w14:paraId="21EF6A73" w14:textId="779F427E" w:rsidR="002A0414" w:rsidRPr="00830C67" w:rsidRDefault="00830C67" w:rsidP="0065487B">
            <w:pPr>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მოსახლეობის რაოდენობა</w:t>
            </w:r>
          </w:p>
        </w:tc>
        <w:tc>
          <w:tcPr>
            <w:tcW w:w="427" w:type="pct"/>
            <w:tcBorders>
              <w:top w:val="nil"/>
              <w:left w:val="nil"/>
              <w:bottom w:val="single" w:sz="4" w:space="0" w:color="auto"/>
              <w:right w:val="single" w:sz="4" w:space="0" w:color="auto"/>
            </w:tcBorders>
            <w:shd w:val="clear" w:color="auto" w:fill="auto"/>
            <w:noWrap/>
            <w:hideMark/>
          </w:tcPr>
          <w:p w14:paraId="78D387C4" w14:textId="77777777" w:rsidR="002A0414" w:rsidRPr="0074682F" w:rsidRDefault="0065487B" w:rsidP="0065487B">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No.</w:t>
            </w:r>
          </w:p>
        </w:tc>
        <w:tc>
          <w:tcPr>
            <w:tcW w:w="710" w:type="pct"/>
            <w:tcBorders>
              <w:top w:val="nil"/>
              <w:left w:val="nil"/>
              <w:bottom w:val="single" w:sz="4" w:space="0" w:color="auto"/>
              <w:right w:val="single" w:sz="4" w:space="0" w:color="auto"/>
            </w:tcBorders>
            <w:shd w:val="clear" w:color="auto" w:fill="auto"/>
            <w:noWrap/>
            <w:vAlign w:val="center"/>
            <w:hideMark/>
          </w:tcPr>
          <w:p w14:paraId="660C656C"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56,883</w:t>
            </w:r>
          </w:p>
        </w:tc>
        <w:tc>
          <w:tcPr>
            <w:tcW w:w="631" w:type="pct"/>
            <w:tcBorders>
              <w:top w:val="single" w:sz="4" w:space="0" w:color="auto"/>
              <w:left w:val="nil"/>
              <w:bottom w:val="single" w:sz="4" w:space="0" w:color="auto"/>
              <w:right w:val="single" w:sz="4" w:space="0" w:color="auto"/>
            </w:tcBorders>
            <w:vAlign w:val="center"/>
          </w:tcPr>
          <w:p w14:paraId="049BC22B"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31,200</w:t>
            </w: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6674AE9B"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21,841</w:t>
            </w:r>
          </w:p>
        </w:tc>
      </w:tr>
      <w:tr w:rsidR="00830C67" w:rsidRPr="0074682F" w14:paraId="5A539852" w14:textId="77777777" w:rsidTr="0065487B">
        <w:trPr>
          <w:trHeight w:val="300"/>
        </w:trPr>
        <w:tc>
          <w:tcPr>
            <w:tcW w:w="2602" w:type="pct"/>
            <w:tcBorders>
              <w:top w:val="nil"/>
              <w:left w:val="single" w:sz="4" w:space="0" w:color="auto"/>
              <w:bottom w:val="single" w:sz="4" w:space="0" w:color="auto"/>
              <w:right w:val="single" w:sz="4" w:space="0" w:color="auto"/>
            </w:tcBorders>
            <w:shd w:val="clear" w:color="auto" w:fill="auto"/>
            <w:noWrap/>
            <w:vAlign w:val="center"/>
            <w:hideMark/>
          </w:tcPr>
          <w:p w14:paraId="3C718BDF" w14:textId="34DB7AC4" w:rsidR="002A0414" w:rsidRPr="00830C67" w:rsidRDefault="00830C67" w:rsidP="0065487B">
            <w:pPr>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მუნიციპ. კადრი / 1000 მოსახლეზე</w:t>
            </w:r>
          </w:p>
        </w:tc>
        <w:tc>
          <w:tcPr>
            <w:tcW w:w="427" w:type="pct"/>
            <w:tcBorders>
              <w:top w:val="nil"/>
              <w:left w:val="nil"/>
              <w:bottom w:val="single" w:sz="4" w:space="0" w:color="auto"/>
              <w:right w:val="single" w:sz="4" w:space="0" w:color="auto"/>
            </w:tcBorders>
            <w:shd w:val="clear" w:color="auto" w:fill="auto"/>
            <w:noWrap/>
            <w:hideMark/>
          </w:tcPr>
          <w:p w14:paraId="6B0FB90F" w14:textId="77777777" w:rsidR="002A0414" w:rsidRPr="0074682F" w:rsidRDefault="002A0414" w:rsidP="0065487B">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No.</w:t>
            </w:r>
          </w:p>
        </w:tc>
        <w:tc>
          <w:tcPr>
            <w:tcW w:w="710" w:type="pct"/>
            <w:tcBorders>
              <w:top w:val="nil"/>
              <w:left w:val="nil"/>
              <w:bottom w:val="single" w:sz="4" w:space="0" w:color="auto"/>
              <w:right w:val="single" w:sz="4" w:space="0" w:color="auto"/>
            </w:tcBorders>
            <w:shd w:val="clear" w:color="auto" w:fill="auto"/>
            <w:noWrap/>
            <w:vAlign w:val="center"/>
            <w:hideMark/>
          </w:tcPr>
          <w:p w14:paraId="553B667D"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4.13</w:t>
            </w:r>
          </w:p>
        </w:tc>
        <w:tc>
          <w:tcPr>
            <w:tcW w:w="631" w:type="pct"/>
            <w:tcBorders>
              <w:top w:val="single" w:sz="4" w:space="0" w:color="auto"/>
              <w:left w:val="nil"/>
              <w:bottom w:val="single" w:sz="4" w:space="0" w:color="auto"/>
              <w:right w:val="single" w:sz="4" w:space="0" w:color="auto"/>
            </w:tcBorders>
            <w:vAlign w:val="center"/>
          </w:tcPr>
          <w:p w14:paraId="62D7B4EE"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5.35</w:t>
            </w:r>
          </w:p>
        </w:tc>
        <w:tc>
          <w:tcPr>
            <w:tcW w:w="630" w:type="pct"/>
            <w:tcBorders>
              <w:top w:val="nil"/>
              <w:left w:val="single" w:sz="4" w:space="0" w:color="auto"/>
              <w:bottom w:val="single" w:sz="4" w:space="0" w:color="auto"/>
              <w:right w:val="single" w:sz="4" w:space="0" w:color="auto"/>
            </w:tcBorders>
            <w:shd w:val="clear" w:color="auto" w:fill="auto"/>
            <w:noWrap/>
            <w:vAlign w:val="center"/>
            <w:hideMark/>
          </w:tcPr>
          <w:p w14:paraId="08450168" w14:textId="77777777" w:rsidR="002A0414" w:rsidRPr="0074682F" w:rsidRDefault="002A0414" w:rsidP="0065487B">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7.60</w:t>
            </w:r>
          </w:p>
        </w:tc>
      </w:tr>
    </w:tbl>
    <w:p w14:paraId="54075BB4" w14:textId="77777777" w:rsidR="0064407B" w:rsidRPr="0074682F" w:rsidRDefault="0064407B" w:rsidP="0064407B">
      <w:pPr>
        <w:rPr>
          <w:rFonts w:ascii="Sylfaen" w:hAnsi="Sylfaen"/>
          <w:lang w:val="en-GB"/>
        </w:rPr>
      </w:pPr>
    </w:p>
    <w:p w14:paraId="3955E108" w14:textId="77777777" w:rsidR="00C94275" w:rsidRPr="0074682F" w:rsidRDefault="00C94275" w:rsidP="00C94275">
      <w:pPr>
        <w:spacing w:before="120" w:line="360" w:lineRule="auto"/>
        <w:rPr>
          <w:rFonts w:ascii="Sylfaen" w:hAnsi="Sylfaen" w:cstheme="minorHAnsi"/>
          <w:lang w:val="en-GB"/>
        </w:rPr>
      </w:pPr>
    </w:p>
    <w:p w14:paraId="2EA6C52D" w14:textId="77777777" w:rsidR="00C94275" w:rsidRPr="0074682F" w:rsidRDefault="00C94275" w:rsidP="0080495B">
      <w:pPr>
        <w:rPr>
          <w:rFonts w:ascii="Sylfaen" w:hAnsi="Sylfaen"/>
          <w:lang w:val="en-GB"/>
        </w:rPr>
      </w:pPr>
    </w:p>
    <w:p w14:paraId="4EE71DF2" w14:textId="43183FDE" w:rsidR="00F7672E" w:rsidRPr="0074682F" w:rsidRDefault="00D87FFD" w:rsidP="002A0414">
      <w:pPr>
        <w:pStyle w:val="Heading1"/>
        <w:rPr>
          <w:rFonts w:ascii="Sylfaen" w:hAnsi="Sylfaen"/>
          <w:lang w:val="en-GB"/>
        </w:rPr>
      </w:pPr>
      <w:bookmarkStart w:id="7" w:name="_Toc46754555"/>
      <w:r>
        <w:rPr>
          <w:rFonts w:ascii="Sylfaen" w:hAnsi="Sylfaen"/>
          <w:lang w:val="ka-GE"/>
        </w:rPr>
        <w:lastRenderedPageBreak/>
        <w:t>მუნიციპალიტეტების ნარჩენების მართვის მომსახურება (</w:t>
      </w:r>
      <w:r>
        <w:rPr>
          <w:rFonts w:ascii="Sylfaen" w:hAnsi="Sylfaen"/>
          <w:lang w:val="en-US"/>
        </w:rPr>
        <w:t>SWM</w:t>
      </w:r>
      <w:r>
        <w:rPr>
          <w:rFonts w:ascii="Sylfaen" w:hAnsi="Sylfaen"/>
          <w:lang w:val="ka-GE"/>
        </w:rPr>
        <w:t>)</w:t>
      </w:r>
      <w:bookmarkEnd w:id="7"/>
      <w:r>
        <w:rPr>
          <w:rFonts w:ascii="Sylfaen" w:hAnsi="Sylfaen"/>
          <w:lang w:val="ka-GE"/>
        </w:rPr>
        <w:t xml:space="preserve"> </w:t>
      </w:r>
    </w:p>
    <w:p w14:paraId="09EE78CD" w14:textId="0EF80B71" w:rsidR="00085CD2" w:rsidRPr="00085CD2" w:rsidRDefault="00085CD2" w:rsidP="00B54780">
      <w:pPr>
        <w:rPr>
          <w:rFonts w:ascii="Sylfaen" w:hAnsi="Sylfaen"/>
          <w:lang w:val="ka-GE"/>
        </w:rPr>
      </w:pPr>
      <w:r w:rsidRPr="00085CD2">
        <w:rPr>
          <w:rFonts w:ascii="Sylfaen" w:hAnsi="Sylfaen"/>
          <w:lang w:val="ka-GE"/>
        </w:rPr>
        <w:t xml:space="preserve">მუნიციპალიტეტების </w:t>
      </w:r>
      <w:r>
        <w:rPr>
          <w:rFonts w:ascii="Sylfaen" w:hAnsi="Sylfaen"/>
          <w:lang w:val="ka-GE"/>
        </w:rPr>
        <w:t>მოვალეობაში</w:t>
      </w:r>
      <w:r w:rsidRPr="00085CD2">
        <w:rPr>
          <w:rFonts w:ascii="Sylfaen" w:hAnsi="Sylfaen"/>
          <w:lang w:val="ka-GE"/>
        </w:rPr>
        <w:t xml:space="preserve"> შედის ქუჩების დასუფთავება, მყარი ნარჩენების შეგროვება მათი გეოგრაფიული პასუხისმგებლობის </w:t>
      </w:r>
      <w:r>
        <w:rPr>
          <w:rFonts w:ascii="Sylfaen" w:hAnsi="Sylfaen"/>
          <w:lang w:val="ka-GE"/>
        </w:rPr>
        <w:t>არეალში</w:t>
      </w:r>
      <w:r w:rsidRPr="00085CD2">
        <w:rPr>
          <w:rFonts w:ascii="Sylfaen" w:hAnsi="Sylfaen"/>
          <w:lang w:val="ka-GE"/>
        </w:rPr>
        <w:t xml:space="preserve"> შემავალი ურბანული და სოფლის ტიპის დასახლებებიდან და განთავსების მიზნით</w:t>
      </w:r>
      <w:r>
        <w:rPr>
          <w:rFonts w:ascii="Sylfaen" w:hAnsi="Sylfaen"/>
          <w:lang w:val="ka-GE"/>
        </w:rPr>
        <w:t>,</w:t>
      </w:r>
      <w:r w:rsidRPr="00085CD2">
        <w:rPr>
          <w:rFonts w:ascii="Sylfaen" w:hAnsi="Sylfaen"/>
          <w:lang w:val="ka-GE"/>
        </w:rPr>
        <w:t xml:space="preserve"> ამ ნარჩენების</w:t>
      </w:r>
      <w:r>
        <w:rPr>
          <w:rFonts w:ascii="Sylfaen" w:hAnsi="Sylfaen"/>
          <w:lang w:val="ka-GE"/>
        </w:rPr>
        <w:t xml:space="preserve"> </w:t>
      </w:r>
      <w:r w:rsidRPr="00085CD2">
        <w:rPr>
          <w:rFonts w:ascii="Sylfaen" w:hAnsi="Sylfaen"/>
          <w:lang w:val="ka-GE"/>
        </w:rPr>
        <w:t>გადატანა სანიტარულ საგავსაყრელზე, ან, თუ ეს შესაძლებელია</w:t>
      </w:r>
      <w:r>
        <w:rPr>
          <w:rFonts w:ascii="Sylfaen" w:hAnsi="Sylfaen"/>
          <w:lang w:val="ka-GE"/>
        </w:rPr>
        <w:t>,</w:t>
      </w:r>
      <w:r w:rsidRPr="00085CD2">
        <w:rPr>
          <w:rFonts w:ascii="Sylfaen" w:hAnsi="Sylfaen"/>
          <w:lang w:val="ka-GE"/>
        </w:rPr>
        <w:t xml:space="preserve"> გადამტვირთავ სადგურზე.</w:t>
      </w:r>
    </w:p>
    <w:p w14:paraId="0B84EAD8" w14:textId="795495B2" w:rsidR="00A743CA" w:rsidRPr="00A743CA" w:rsidRDefault="00A743CA" w:rsidP="00DF7957">
      <w:pPr>
        <w:rPr>
          <w:rFonts w:ascii="Sylfaen" w:hAnsi="Sylfaen"/>
          <w:lang w:val="ka-GE"/>
        </w:rPr>
      </w:pPr>
      <w:r w:rsidRPr="00A743CA">
        <w:rPr>
          <w:rFonts w:ascii="Sylfaen" w:hAnsi="Sylfaen"/>
          <w:lang w:val="ka-GE"/>
        </w:rPr>
        <w:t xml:space="preserve">ამჟამად რეგიონში გადამტვირთავი სადგური არ მდებარეობს და სამივე მუნიციპალიტეტს </w:t>
      </w:r>
      <w:r w:rsidR="00BE2E2B">
        <w:rPr>
          <w:rFonts w:ascii="Sylfaen" w:hAnsi="Sylfaen"/>
          <w:lang w:val="ka-GE"/>
        </w:rPr>
        <w:t xml:space="preserve">შეგროვებული </w:t>
      </w:r>
      <w:r w:rsidRPr="00A743CA">
        <w:rPr>
          <w:rFonts w:ascii="Sylfaen" w:hAnsi="Sylfaen"/>
          <w:lang w:val="ka-GE"/>
        </w:rPr>
        <w:t>ნარჩენი პირდაპირ შეაქვს ნარჩენების განთავსების არსებულ ობიექტებზე (ნაგავსაყრელებზე). უახლოეს მომავალში ნარჩენები</w:t>
      </w:r>
      <w:r w:rsidR="00BE2E2B">
        <w:rPr>
          <w:rFonts w:ascii="Sylfaen" w:hAnsi="Sylfaen"/>
          <w:lang w:val="ka-GE"/>
        </w:rPr>
        <w:t xml:space="preserve">ს გატანა მოხდება </w:t>
      </w:r>
      <w:r w:rsidRPr="00A743CA">
        <w:rPr>
          <w:rFonts w:ascii="Sylfaen" w:hAnsi="Sylfaen"/>
          <w:lang w:val="ka-GE"/>
        </w:rPr>
        <w:t>ახალ რეგიონულ სანიტარულ ნაგავსაყრელზე.</w:t>
      </w:r>
    </w:p>
    <w:p w14:paraId="3CB78B20" w14:textId="1CB5A73D" w:rsidR="00DF7957" w:rsidRPr="0074682F" w:rsidRDefault="005A4CF4" w:rsidP="00DF7957">
      <w:pPr>
        <w:pStyle w:val="Heading2"/>
        <w:spacing w:after="120"/>
        <w:ind w:hanging="850"/>
        <w:rPr>
          <w:rFonts w:ascii="Sylfaen" w:hAnsi="Sylfaen"/>
          <w:lang w:val="en-GB"/>
        </w:rPr>
      </w:pPr>
      <w:bookmarkStart w:id="8" w:name="_Toc46754556"/>
      <w:r>
        <w:rPr>
          <w:rFonts w:ascii="Sylfaen" w:hAnsi="Sylfaen"/>
          <w:lang w:val="en-US"/>
        </w:rPr>
        <w:t xml:space="preserve">SWM </w:t>
      </w:r>
      <w:r>
        <w:rPr>
          <w:rFonts w:ascii="Sylfaen" w:hAnsi="Sylfaen"/>
          <w:lang w:val="ka-GE"/>
        </w:rPr>
        <w:t>სერვისების სამართლებრივი და ადმინისტრაციული სტრუქტურა</w:t>
      </w:r>
      <w:bookmarkEnd w:id="8"/>
      <w:r>
        <w:rPr>
          <w:rFonts w:ascii="Sylfaen" w:hAnsi="Sylfaen"/>
          <w:lang w:val="ka-GE"/>
        </w:rPr>
        <w:t xml:space="preserve"> </w:t>
      </w:r>
    </w:p>
    <w:p w14:paraId="49701C8D" w14:textId="12221185" w:rsidR="008F65DF" w:rsidRPr="008F65DF" w:rsidRDefault="008F65DF" w:rsidP="00B54780">
      <w:pPr>
        <w:rPr>
          <w:rFonts w:ascii="Sylfaen" w:hAnsi="Sylfaen" w:cs="Arial"/>
          <w:lang w:val="ka-GE"/>
        </w:rPr>
      </w:pPr>
      <w:r w:rsidRPr="008F65DF">
        <w:rPr>
          <w:rFonts w:ascii="Sylfaen" w:hAnsi="Sylfaen" w:cs="Arial"/>
          <w:lang w:val="ka-GE"/>
        </w:rPr>
        <w:t xml:space="preserve">ნარჩენების მართვის ყველა სერვისს უზრუნველყოფს </w:t>
      </w:r>
      <w:r>
        <w:rPr>
          <w:rFonts w:ascii="Sylfaen" w:hAnsi="Sylfaen" w:cs="Arial"/>
          <w:lang w:val="ka-GE"/>
        </w:rPr>
        <w:t>ც</w:t>
      </w:r>
      <w:r w:rsidRPr="008F65DF">
        <w:rPr>
          <w:rFonts w:ascii="Sylfaen" w:hAnsi="Sylfaen" w:cs="Arial"/>
          <w:lang w:val="ka-GE"/>
        </w:rPr>
        <w:t xml:space="preserve">ალკე სამართლებრივი ერთეული - არასამეწარმეო (არაკომერციული) იურიდიული პირი </w:t>
      </w:r>
      <w:r>
        <w:rPr>
          <w:rFonts w:ascii="Sylfaen" w:hAnsi="Sylfaen" w:cs="Arial"/>
          <w:lang w:val="ka-GE"/>
        </w:rPr>
        <w:t xml:space="preserve">(შემდეგში </w:t>
      </w:r>
      <w:r w:rsidRPr="008F65DF">
        <w:rPr>
          <w:rFonts w:ascii="Sylfaen" w:hAnsi="Sylfaen" w:cs="Arial"/>
          <w:lang w:val="ka-GE"/>
        </w:rPr>
        <w:t>ა(ა)იპ</w:t>
      </w:r>
      <w:r>
        <w:rPr>
          <w:rFonts w:ascii="Sylfaen" w:hAnsi="Sylfaen" w:cs="Arial"/>
          <w:lang w:val="ka-GE"/>
        </w:rPr>
        <w:t>)</w:t>
      </w:r>
      <w:r w:rsidRPr="008F65DF">
        <w:rPr>
          <w:rFonts w:ascii="Sylfaen" w:hAnsi="Sylfaen" w:cs="Arial"/>
          <w:lang w:val="ka-GE"/>
        </w:rPr>
        <w:t>, რომელ</w:t>
      </w:r>
      <w:r>
        <w:rPr>
          <w:rFonts w:ascii="Sylfaen" w:hAnsi="Sylfaen" w:cs="Arial"/>
          <w:lang w:val="ka-GE"/>
        </w:rPr>
        <w:t>ი</w:t>
      </w:r>
      <w:r w:rsidRPr="008F65DF">
        <w:rPr>
          <w:rFonts w:ascii="Sylfaen" w:hAnsi="Sylfaen" w:cs="Arial"/>
          <w:lang w:val="ka-GE"/>
        </w:rPr>
        <w:t xml:space="preserve">ც </w:t>
      </w:r>
      <w:r>
        <w:rPr>
          <w:rFonts w:ascii="Sylfaen" w:hAnsi="Sylfaen" w:cs="Arial"/>
          <w:lang w:val="ka-GE"/>
        </w:rPr>
        <w:t xml:space="preserve">შეიქმნა მუნიციპალიტეტის ტერიტორიაზე </w:t>
      </w:r>
      <w:r>
        <w:rPr>
          <w:rFonts w:ascii="Sylfaen" w:hAnsi="Sylfaen" w:cs="Arial"/>
          <w:lang w:val="en-US"/>
        </w:rPr>
        <w:t xml:space="preserve">SWM </w:t>
      </w:r>
      <w:r w:rsidRPr="008F65DF">
        <w:rPr>
          <w:rFonts w:ascii="Sylfaen" w:hAnsi="Sylfaen" w:cs="Arial"/>
          <w:lang w:val="ka-GE"/>
        </w:rPr>
        <w:t>სერვისების</w:t>
      </w:r>
      <w:r>
        <w:rPr>
          <w:rFonts w:ascii="Sylfaen" w:hAnsi="Sylfaen" w:cs="Arial"/>
          <w:lang w:val="ka-GE"/>
        </w:rPr>
        <w:t xml:space="preserve">ა და ზოგიერთი სხვა მუნიციპალური </w:t>
      </w:r>
      <w:r w:rsidRPr="008F65DF">
        <w:rPr>
          <w:rFonts w:ascii="Sylfaen" w:hAnsi="Sylfaen" w:cs="Arial"/>
          <w:lang w:val="ka-GE"/>
        </w:rPr>
        <w:t xml:space="preserve"> </w:t>
      </w:r>
      <w:r>
        <w:rPr>
          <w:rFonts w:ascii="Sylfaen" w:hAnsi="Sylfaen" w:cs="Arial"/>
          <w:lang w:val="ka-GE"/>
        </w:rPr>
        <w:t xml:space="preserve">მომსახურების გაწევისა და </w:t>
      </w:r>
      <w:r w:rsidRPr="008F65DF">
        <w:rPr>
          <w:rFonts w:ascii="Sylfaen" w:hAnsi="Sylfaen" w:cs="Arial"/>
          <w:lang w:val="ka-GE"/>
        </w:rPr>
        <w:t>ექსპლუატაციისთვის</w:t>
      </w:r>
      <w:r>
        <w:rPr>
          <w:rFonts w:ascii="Sylfaen" w:hAnsi="Sylfaen" w:cs="Arial"/>
          <w:lang w:val="ka-GE"/>
        </w:rPr>
        <w:t>.</w:t>
      </w:r>
      <w:r w:rsidRPr="008F65DF">
        <w:rPr>
          <w:rFonts w:ascii="Sylfaen" w:hAnsi="Sylfaen" w:cs="Arial"/>
          <w:lang w:val="ka-GE"/>
        </w:rPr>
        <w:t xml:space="preserve"> </w:t>
      </w:r>
      <w:r>
        <w:rPr>
          <w:rFonts w:ascii="Sylfaen" w:hAnsi="Sylfaen" w:cs="Arial"/>
          <w:lang w:val="ka-GE"/>
        </w:rPr>
        <w:t>თუ</w:t>
      </w:r>
      <w:r w:rsidRPr="008F65DF">
        <w:rPr>
          <w:rFonts w:ascii="Sylfaen" w:hAnsi="Sylfaen" w:cs="Arial"/>
          <w:lang w:val="ka-GE"/>
        </w:rPr>
        <w:t xml:space="preserve"> წყალტუბოს ა</w:t>
      </w:r>
      <w:r>
        <w:rPr>
          <w:rFonts w:ascii="Sylfaen" w:hAnsi="Sylfaen" w:cs="Arial"/>
          <w:lang w:val="ka-GE"/>
        </w:rPr>
        <w:t>(</w:t>
      </w:r>
      <w:r w:rsidRPr="008F65DF">
        <w:rPr>
          <w:rFonts w:ascii="Sylfaen" w:hAnsi="Sylfaen" w:cs="Arial"/>
          <w:lang w:val="ka-GE"/>
        </w:rPr>
        <w:t>ა</w:t>
      </w:r>
      <w:r>
        <w:rPr>
          <w:rFonts w:ascii="Sylfaen" w:hAnsi="Sylfaen" w:cs="Arial"/>
          <w:lang w:val="ka-GE"/>
        </w:rPr>
        <w:t>)</w:t>
      </w:r>
      <w:r w:rsidRPr="008F65DF">
        <w:rPr>
          <w:rFonts w:ascii="Sylfaen" w:hAnsi="Sylfaen" w:cs="Arial"/>
          <w:lang w:val="ka-GE"/>
        </w:rPr>
        <w:t xml:space="preserve">იპ ეწევა მხოლოდ SWM </w:t>
      </w:r>
      <w:r w:rsidR="005C6F04">
        <w:rPr>
          <w:rFonts w:ascii="Sylfaen" w:hAnsi="Sylfaen" w:cs="Arial"/>
          <w:lang w:val="ka-GE"/>
        </w:rPr>
        <w:t>მომსახურებას</w:t>
      </w:r>
      <w:r w:rsidRPr="008F65DF">
        <w:rPr>
          <w:rFonts w:ascii="Sylfaen" w:hAnsi="Sylfaen" w:cs="Arial"/>
          <w:lang w:val="ka-GE"/>
        </w:rPr>
        <w:t xml:space="preserve"> (</w:t>
      </w:r>
      <w:r>
        <w:rPr>
          <w:rFonts w:ascii="Sylfaen" w:hAnsi="Sylfaen" w:cs="Arial"/>
          <w:lang w:val="ka-GE"/>
        </w:rPr>
        <w:t xml:space="preserve">როგორიცაა: </w:t>
      </w:r>
      <w:r w:rsidRPr="008F65DF">
        <w:rPr>
          <w:rFonts w:ascii="Sylfaen" w:hAnsi="Sylfaen" w:cs="Arial"/>
          <w:lang w:val="ka-GE"/>
        </w:rPr>
        <w:t>ქუჩების დასუფთავება, საყოფაცხოვრებო ნარჩენების შეგროვება და ნაგავსაყრელზე გატანა), ხონისა და ბაღდათის ა</w:t>
      </w:r>
      <w:r w:rsidR="00B42AD6">
        <w:rPr>
          <w:rFonts w:ascii="Sylfaen" w:hAnsi="Sylfaen" w:cs="Arial"/>
          <w:lang w:val="ka-GE"/>
        </w:rPr>
        <w:t>(</w:t>
      </w:r>
      <w:r w:rsidRPr="008F65DF">
        <w:rPr>
          <w:rFonts w:ascii="Sylfaen" w:hAnsi="Sylfaen" w:cs="Arial"/>
          <w:lang w:val="ka-GE"/>
        </w:rPr>
        <w:t>ა</w:t>
      </w:r>
      <w:r w:rsidR="00B42AD6">
        <w:rPr>
          <w:rFonts w:ascii="Sylfaen" w:hAnsi="Sylfaen" w:cs="Arial"/>
          <w:lang w:val="ka-GE"/>
        </w:rPr>
        <w:t>)</w:t>
      </w:r>
      <w:r w:rsidRPr="008F65DF">
        <w:rPr>
          <w:rFonts w:ascii="Sylfaen" w:hAnsi="Sylfaen" w:cs="Arial"/>
          <w:lang w:val="ka-GE"/>
        </w:rPr>
        <w:t>იპ-ები</w:t>
      </w:r>
      <w:r w:rsidR="00B42AD6">
        <w:rPr>
          <w:rFonts w:ascii="Sylfaen" w:hAnsi="Sylfaen" w:cs="Arial"/>
          <w:lang w:val="ka-GE"/>
        </w:rPr>
        <w:t xml:space="preserve"> აერთიანებენ</w:t>
      </w:r>
      <w:r w:rsidRPr="008F65DF">
        <w:rPr>
          <w:rFonts w:ascii="Sylfaen" w:hAnsi="Sylfaen" w:cs="Arial"/>
          <w:lang w:val="ka-GE"/>
        </w:rPr>
        <w:t xml:space="preserve"> სხვა მუნიციპალურ </w:t>
      </w:r>
      <w:r w:rsidR="00B42AD6">
        <w:rPr>
          <w:rFonts w:ascii="Sylfaen" w:hAnsi="Sylfaen" w:cs="Arial"/>
          <w:lang w:val="ka-GE"/>
        </w:rPr>
        <w:t>სერვისებსა</w:t>
      </w:r>
      <w:r w:rsidR="005C6F04">
        <w:rPr>
          <w:rFonts w:ascii="Sylfaen" w:hAnsi="Sylfaen" w:cs="Arial"/>
          <w:lang w:val="ka-GE"/>
        </w:rPr>
        <w:t>ც</w:t>
      </w:r>
      <w:r w:rsidRPr="008F65DF">
        <w:rPr>
          <w:rFonts w:ascii="Sylfaen" w:hAnsi="Sylfaen" w:cs="Arial"/>
          <w:lang w:val="ka-GE"/>
        </w:rPr>
        <w:t>, მათ შ</w:t>
      </w:r>
      <w:r w:rsidR="00B42AD6">
        <w:rPr>
          <w:rFonts w:ascii="Sylfaen" w:hAnsi="Sylfaen" w:cs="Arial"/>
          <w:lang w:val="ka-GE"/>
        </w:rPr>
        <w:t>ო</w:t>
      </w:r>
      <w:r w:rsidRPr="008F65DF">
        <w:rPr>
          <w:rFonts w:ascii="Sylfaen" w:hAnsi="Sylfaen" w:cs="Arial"/>
          <w:lang w:val="ka-GE"/>
        </w:rPr>
        <w:t>რის</w:t>
      </w:r>
      <w:r w:rsidR="00B42AD6">
        <w:rPr>
          <w:rFonts w:ascii="Sylfaen" w:hAnsi="Sylfaen" w:cs="Arial"/>
          <w:lang w:val="ka-GE"/>
        </w:rPr>
        <w:t>:</w:t>
      </w:r>
      <w:r w:rsidRPr="008F65DF">
        <w:rPr>
          <w:rFonts w:ascii="Sylfaen" w:hAnsi="Sylfaen" w:cs="Arial"/>
          <w:lang w:val="ka-GE"/>
        </w:rPr>
        <w:t xml:space="preserve"> ქუჩების განათება, საკანალიზაციო და სანიაღვრე წყლების მართვა, პარკებისა და გზების მომსახურება და სასაფლაოების მოვლა.</w:t>
      </w:r>
    </w:p>
    <w:p w14:paraId="7E0B6CD5" w14:textId="60EF86D4" w:rsidR="00F72230" w:rsidRPr="00F72230" w:rsidRDefault="00F72230" w:rsidP="00B54780">
      <w:pPr>
        <w:rPr>
          <w:rFonts w:ascii="Sylfaen" w:hAnsi="Sylfaen" w:cs="Arial"/>
          <w:lang w:val="ka-GE"/>
        </w:rPr>
      </w:pPr>
      <w:r>
        <w:rPr>
          <w:rFonts w:ascii="Sylfaen" w:hAnsi="Sylfaen" w:cs="Arial"/>
          <w:lang w:val="ka-GE"/>
        </w:rPr>
        <w:t>ა</w:t>
      </w:r>
      <w:r w:rsidRPr="00F72230">
        <w:rPr>
          <w:rFonts w:ascii="Sylfaen" w:hAnsi="Sylfaen" w:cs="Arial"/>
          <w:lang w:val="ka-GE"/>
        </w:rPr>
        <w:t>რცერთი მუნიციპალური მომსახურება არ არის გადაცემული კერძო კონტრაქტორზე და მომსახურებას მთლიანად ეწევა სამივე მუნიციპალიტეტის ა</w:t>
      </w:r>
      <w:r>
        <w:rPr>
          <w:rFonts w:ascii="Sylfaen" w:hAnsi="Sylfaen" w:cs="Arial"/>
          <w:lang w:val="ka-GE"/>
        </w:rPr>
        <w:t>(</w:t>
      </w:r>
      <w:r w:rsidRPr="00F72230">
        <w:rPr>
          <w:rFonts w:ascii="Sylfaen" w:hAnsi="Sylfaen" w:cs="Arial"/>
          <w:lang w:val="ka-GE"/>
        </w:rPr>
        <w:t>ა</w:t>
      </w:r>
      <w:r>
        <w:rPr>
          <w:rFonts w:ascii="Sylfaen" w:hAnsi="Sylfaen" w:cs="Arial"/>
          <w:lang w:val="ka-GE"/>
        </w:rPr>
        <w:t>)</w:t>
      </w:r>
      <w:r w:rsidRPr="00F72230">
        <w:rPr>
          <w:rFonts w:ascii="Sylfaen" w:hAnsi="Sylfaen" w:cs="Arial"/>
          <w:lang w:val="ka-GE"/>
        </w:rPr>
        <w:t>იპ</w:t>
      </w:r>
      <w:r>
        <w:rPr>
          <w:rFonts w:ascii="Sylfaen" w:hAnsi="Sylfaen" w:cs="Arial"/>
          <w:lang w:val="ka-GE"/>
        </w:rPr>
        <w:t>-ი</w:t>
      </w:r>
      <w:r w:rsidRPr="00F72230">
        <w:rPr>
          <w:rFonts w:ascii="Sylfaen" w:hAnsi="Sylfaen" w:cs="Arial"/>
          <w:lang w:val="ka-GE"/>
        </w:rPr>
        <w:t xml:space="preserve"> საკუთარი კადრებით, აქტივებითა და რესურსებით.</w:t>
      </w:r>
    </w:p>
    <w:p w14:paraId="2BBC9AE5" w14:textId="7963DE55" w:rsidR="00736254" w:rsidRPr="00736254" w:rsidRDefault="00736254" w:rsidP="00B54780">
      <w:pPr>
        <w:rPr>
          <w:rFonts w:ascii="Sylfaen" w:hAnsi="Sylfaen"/>
          <w:lang w:val="ka-GE"/>
        </w:rPr>
      </w:pPr>
      <w:r w:rsidRPr="00736254">
        <w:rPr>
          <w:rFonts w:ascii="Sylfaen" w:hAnsi="Sylfaen" w:cs="Arial"/>
          <w:lang w:val="ka-GE"/>
        </w:rPr>
        <w:t>წყალტუბოს, ხონისა და და ბაღდათის მუნიციპალიტეტების ა</w:t>
      </w:r>
      <w:r>
        <w:rPr>
          <w:rFonts w:ascii="Sylfaen" w:hAnsi="Sylfaen" w:cs="Arial"/>
          <w:lang w:val="ka-GE"/>
        </w:rPr>
        <w:t>(</w:t>
      </w:r>
      <w:r w:rsidRPr="00736254">
        <w:rPr>
          <w:rFonts w:ascii="Sylfaen" w:hAnsi="Sylfaen" w:cs="Arial"/>
          <w:lang w:val="ka-GE"/>
        </w:rPr>
        <w:t>ა</w:t>
      </w:r>
      <w:r>
        <w:rPr>
          <w:rFonts w:ascii="Sylfaen" w:hAnsi="Sylfaen" w:cs="Arial"/>
          <w:lang w:val="ka-GE"/>
        </w:rPr>
        <w:t>)</w:t>
      </w:r>
      <w:r w:rsidRPr="00736254">
        <w:rPr>
          <w:rFonts w:ascii="Sylfaen" w:hAnsi="Sylfaen" w:cs="Arial"/>
          <w:lang w:val="ka-GE"/>
        </w:rPr>
        <w:t xml:space="preserve">იპ-ები </w:t>
      </w:r>
      <w:r>
        <w:rPr>
          <w:rFonts w:ascii="Sylfaen" w:hAnsi="Sylfaen" w:cs="Arial"/>
          <w:lang w:val="ka-GE"/>
        </w:rPr>
        <w:t>რეციკლირებას არ ეწევიან.</w:t>
      </w:r>
    </w:p>
    <w:p w14:paraId="15C58742" w14:textId="2C94F362" w:rsidR="00D55DFC" w:rsidRPr="00D55DFC" w:rsidRDefault="00D55DFC" w:rsidP="00B54780">
      <w:pPr>
        <w:rPr>
          <w:rFonts w:ascii="Sylfaen" w:hAnsi="Sylfaen" w:cs="Arial"/>
          <w:lang w:val="ka-GE"/>
        </w:rPr>
      </w:pPr>
      <w:r w:rsidRPr="008F65DF">
        <w:rPr>
          <w:rFonts w:ascii="Sylfaen" w:hAnsi="Sylfaen" w:cs="Arial"/>
          <w:lang w:val="ka-GE"/>
        </w:rPr>
        <w:t>არასამეწარმეო (არაკომერციული) იურიდიული პირი</w:t>
      </w:r>
      <w:r>
        <w:rPr>
          <w:rFonts w:ascii="Sylfaen" w:hAnsi="Sylfaen" w:cs="Arial"/>
          <w:lang w:val="ka-GE"/>
        </w:rPr>
        <w:t xml:space="preserve"> „წყალტუბოს მუნიციპალიტეტის დასუფთავება“ დაარსდა</w:t>
      </w:r>
      <w:r w:rsidRPr="00D55DFC">
        <w:rPr>
          <w:rFonts w:ascii="Sylfaen" w:hAnsi="Sylfaen" w:cs="Arial"/>
          <w:lang w:val="ka-GE"/>
        </w:rPr>
        <w:t xml:space="preserve"> 2011 წელს, მუნიციპალური საკრებულოს გადაწყვეტილების საფუძველზე და ფუნქციონირებას შეუდგა 2012 წლის 3 იანვრიდან.</w:t>
      </w:r>
    </w:p>
    <w:p w14:paraId="216EF817" w14:textId="7EEFFCC0" w:rsidR="00EC6A36" w:rsidRPr="00EC6A36" w:rsidRDefault="00EC6A36" w:rsidP="00B54780">
      <w:pPr>
        <w:rPr>
          <w:rFonts w:ascii="Sylfaen" w:hAnsi="Sylfaen" w:cs="Arial"/>
          <w:lang w:val="ka-GE"/>
        </w:rPr>
      </w:pPr>
      <w:r>
        <w:rPr>
          <w:rFonts w:ascii="Sylfaen" w:hAnsi="Sylfaen" w:cs="Arial"/>
          <w:lang w:val="ka-GE"/>
        </w:rPr>
        <w:t>ა(ა)იპ „</w:t>
      </w:r>
      <w:r w:rsidRPr="00EC6A36">
        <w:rPr>
          <w:rFonts w:ascii="Sylfaen" w:hAnsi="Sylfaen" w:cs="Arial"/>
          <w:lang w:val="ka-GE"/>
        </w:rPr>
        <w:t xml:space="preserve">წყალტუბოს </w:t>
      </w:r>
      <w:r>
        <w:rPr>
          <w:rFonts w:ascii="Sylfaen" w:hAnsi="Sylfaen" w:cs="Arial"/>
          <w:lang w:val="ka-GE"/>
        </w:rPr>
        <w:t xml:space="preserve">მუნიციპალიტეტის </w:t>
      </w:r>
      <w:r w:rsidRPr="00EC6A36">
        <w:rPr>
          <w:rFonts w:ascii="Sylfaen" w:hAnsi="Sylfaen" w:cs="Arial"/>
          <w:lang w:val="ka-GE"/>
        </w:rPr>
        <w:t>დასუფთავება</w:t>
      </w:r>
      <w:r>
        <w:rPr>
          <w:rFonts w:ascii="Sylfaen" w:hAnsi="Sylfaen" w:cs="Arial"/>
          <w:lang w:val="ka-GE"/>
        </w:rPr>
        <w:t>ს“</w:t>
      </w:r>
      <w:r w:rsidRPr="00EC6A36">
        <w:rPr>
          <w:rFonts w:ascii="Sylfaen" w:hAnsi="Sylfaen" w:cs="Arial"/>
          <w:lang w:val="ka-GE"/>
        </w:rPr>
        <w:t xml:space="preserve"> გააჩნია საკუთარი ბიუჯეტი,</w:t>
      </w:r>
      <w:r>
        <w:rPr>
          <w:rFonts w:ascii="Sylfaen" w:hAnsi="Sylfaen" w:cs="Arial"/>
          <w:lang w:val="ka-GE"/>
        </w:rPr>
        <w:t xml:space="preserve"> საანგარიშსწორებო და სხვა</w:t>
      </w:r>
      <w:r w:rsidRPr="00EC6A36">
        <w:rPr>
          <w:rFonts w:ascii="Sylfaen" w:hAnsi="Sylfaen" w:cs="Arial"/>
          <w:lang w:val="ka-GE"/>
        </w:rPr>
        <w:t xml:space="preserve"> ანგარიშები</w:t>
      </w:r>
      <w:r>
        <w:rPr>
          <w:rFonts w:ascii="Sylfaen" w:hAnsi="Sylfaen" w:cs="Arial"/>
          <w:lang w:val="ka-GE"/>
        </w:rPr>
        <w:t xml:space="preserve"> და საკუთარი კადრები (პერსონალი გამოყოფილია მუნიციპალიტისგან). იგი ოპერირებს როგორც</w:t>
      </w:r>
      <w:r w:rsidRPr="00EC6A36">
        <w:rPr>
          <w:rFonts w:ascii="Sylfaen" w:hAnsi="Sylfaen" w:cs="Arial"/>
          <w:lang w:val="ka-GE"/>
        </w:rPr>
        <w:t xml:space="preserve"> არაკომერციული ორგანიზაცია. </w:t>
      </w:r>
      <w:r>
        <w:rPr>
          <w:rFonts w:ascii="Sylfaen" w:hAnsi="Sylfaen" w:cs="Arial"/>
          <w:lang w:val="ka-GE"/>
        </w:rPr>
        <w:t xml:space="preserve">ნარჩენების მართვის </w:t>
      </w:r>
      <w:r w:rsidRPr="00EC6A36">
        <w:rPr>
          <w:rFonts w:ascii="Sylfaen" w:hAnsi="Sylfaen" w:cs="Arial"/>
          <w:lang w:val="ka-GE"/>
        </w:rPr>
        <w:t xml:space="preserve">აქტივები </w:t>
      </w:r>
      <w:r>
        <w:rPr>
          <w:rFonts w:ascii="Sylfaen" w:hAnsi="Sylfaen" w:cs="Arial"/>
          <w:lang w:val="ka-GE"/>
        </w:rPr>
        <w:t xml:space="preserve">(ნაგავმზიდები, კონტეინერები, ურნები) </w:t>
      </w:r>
      <w:r w:rsidR="00F24DA3">
        <w:rPr>
          <w:rFonts w:ascii="Sylfaen" w:hAnsi="Sylfaen" w:cs="Arial"/>
          <w:lang w:val="ka-GE"/>
        </w:rPr>
        <w:t xml:space="preserve">მუნიციპალიტეტისგან გადაცემული აქვს </w:t>
      </w:r>
      <w:r w:rsidRPr="00EC6A36">
        <w:rPr>
          <w:rFonts w:ascii="Sylfaen" w:hAnsi="Sylfaen" w:cs="Arial"/>
          <w:lang w:val="ka-GE"/>
        </w:rPr>
        <w:t xml:space="preserve">მართვის უფლებით, თუმცა </w:t>
      </w:r>
      <w:r w:rsidR="00F24DA3">
        <w:rPr>
          <w:rFonts w:ascii="Sylfaen" w:hAnsi="Sylfaen" w:cs="Arial"/>
          <w:lang w:val="ka-GE"/>
        </w:rPr>
        <w:t xml:space="preserve">რჩება </w:t>
      </w:r>
      <w:r w:rsidRPr="00EC6A36">
        <w:rPr>
          <w:rFonts w:ascii="Sylfaen" w:hAnsi="Sylfaen" w:cs="Arial"/>
          <w:lang w:val="ka-GE"/>
        </w:rPr>
        <w:t>წყალტუბოს მუნიციპალიტეტის მფლობელობაში. ნარჩენების მართვასთან დაკავშირებული ყველა საინვესტიციო დანახარჯი გაწეული</w:t>
      </w:r>
      <w:r w:rsidR="00F24DA3">
        <w:rPr>
          <w:rFonts w:ascii="Sylfaen" w:hAnsi="Sylfaen" w:cs="Arial"/>
          <w:lang w:val="ka-GE"/>
        </w:rPr>
        <w:t>ა</w:t>
      </w:r>
      <w:r w:rsidRPr="00EC6A36">
        <w:rPr>
          <w:rFonts w:ascii="Sylfaen" w:hAnsi="Sylfaen" w:cs="Arial"/>
          <w:lang w:val="ka-GE"/>
        </w:rPr>
        <w:t xml:space="preserve"> მუნიციპალიტეტის მიერ და აღირიცხება წყალტუბოს მუნიციპალიტეტის ბალანსზე. ამრიგა</w:t>
      </w:r>
      <w:r w:rsidR="00F24DA3">
        <w:rPr>
          <w:rFonts w:ascii="Sylfaen" w:hAnsi="Sylfaen" w:cs="Arial"/>
          <w:lang w:val="ka-GE"/>
        </w:rPr>
        <w:t>დ</w:t>
      </w:r>
      <w:r w:rsidRPr="00EC6A36">
        <w:rPr>
          <w:rFonts w:ascii="Sylfaen" w:hAnsi="Sylfaen" w:cs="Arial"/>
          <w:lang w:val="ka-GE"/>
        </w:rPr>
        <w:t>, SWM აქტივების ცვეთის ხარჯები, ისევე როგორც ინვესტიციის ფინანსური ხარჯები (ასეთის არსებობის შემთხვევაში) აღირიცხება მუნიციპალურ დავთარსა და ანგარიშებში, და არა პირდაპირ ა</w:t>
      </w:r>
      <w:r w:rsidR="00F24DA3">
        <w:rPr>
          <w:rFonts w:ascii="Sylfaen" w:hAnsi="Sylfaen" w:cs="Arial"/>
          <w:lang w:val="ka-GE"/>
        </w:rPr>
        <w:t>(</w:t>
      </w:r>
      <w:r w:rsidRPr="00EC6A36">
        <w:rPr>
          <w:rFonts w:ascii="Sylfaen" w:hAnsi="Sylfaen" w:cs="Arial"/>
          <w:lang w:val="ka-GE"/>
        </w:rPr>
        <w:t>ა</w:t>
      </w:r>
      <w:r w:rsidR="00F24DA3">
        <w:rPr>
          <w:rFonts w:ascii="Sylfaen" w:hAnsi="Sylfaen" w:cs="Arial"/>
          <w:lang w:val="ka-GE"/>
        </w:rPr>
        <w:t>)</w:t>
      </w:r>
      <w:r w:rsidRPr="00EC6A36">
        <w:rPr>
          <w:rFonts w:ascii="Sylfaen" w:hAnsi="Sylfaen" w:cs="Arial"/>
          <w:lang w:val="ka-GE"/>
        </w:rPr>
        <w:t>იპ-ის ანგარიშებში.</w:t>
      </w:r>
    </w:p>
    <w:p w14:paraId="05B7CA45" w14:textId="3E93D135" w:rsidR="005F2313" w:rsidRPr="005F2313" w:rsidRDefault="005F2313" w:rsidP="00B54780">
      <w:pPr>
        <w:rPr>
          <w:rFonts w:ascii="Sylfaen" w:hAnsi="Sylfaen" w:cs="Arial"/>
          <w:lang w:val="ka-GE"/>
        </w:rPr>
      </w:pPr>
      <w:r w:rsidRPr="005F2313">
        <w:rPr>
          <w:rFonts w:ascii="Sylfaen" w:hAnsi="Sylfaen" w:cs="Arial"/>
          <w:lang w:val="ka-GE"/>
        </w:rPr>
        <w:t>წყალტუბოს</w:t>
      </w:r>
      <w:r>
        <w:rPr>
          <w:rFonts w:ascii="Sylfaen" w:hAnsi="Sylfaen" w:cs="Arial"/>
          <w:lang w:val="ka-GE"/>
        </w:rPr>
        <w:t xml:space="preserve"> დასუფთავების</w:t>
      </w:r>
      <w:r w:rsidRPr="005F2313">
        <w:rPr>
          <w:rFonts w:ascii="Sylfaen" w:hAnsi="Sylfaen" w:cs="Arial"/>
          <w:lang w:val="ka-GE"/>
        </w:rPr>
        <w:t xml:space="preserve"> ა</w:t>
      </w:r>
      <w:r>
        <w:rPr>
          <w:rFonts w:ascii="Sylfaen" w:hAnsi="Sylfaen" w:cs="Arial"/>
          <w:lang w:val="ka-GE"/>
        </w:rPr>
        <w:t>(</w:t>
      </w:r>
      <w:r w:rsidRPr="005F2313">
        <w:rPr>
          <w:rFonts w:ascii="Sylfaen" w:hAnsi="Sylfaen" w:cs="Arial"/>
          <w:lang w:val="ka-GE"/>
        </w:rPr>
        <w:t>ა</w:t>
      </w:r>
      <w:r>
        <w:rPr>
          <w:rFonts w:ascii="Sylfaen" w:hAnsi="Sylfaen" w:cs="Arial"/>
          <w:lang w:val="ka-GE"/>
        </w:rPr>
        <w:t>)</w:t>
      </w:r>
      <w:r w:rsidRPr="005F2313">
        <w:rPr>
          <w:rFonts w:ascii="Sylfaen" w:hAnsi="Sylfaen" w:cs="Arial"/>
          <w:lang w:val="ka-GE"/>
        </w:rPr>
        <w:t xml:space="preserve">იპ ეწევა მხოლოდ SWM სერვისების ფულად საოპერაციო ხარჯებს (ოპერირებისა და მოვლის ხარჯებს), რაც მთლიანად იფარება მუნიციპალიტეტის ბიუჯეტიდან სუბსიდიების სახით. </w:t>
      </w:r>
      <w:r w:rsidR="004106F3">
        <w:rPr>
          <w:rFonts w:ascii="Sylfaen" w:hAnsi="Sylfaen" w:cs="Arial"/>
          <w:lang w:val="ka-GE"/>
        </w:rPr>
        <w:t>ასიგნებები გათვალისწინებულია მუნიციპალიტეტის ყოველწლიურ ბიუჯეტში და შესაბამისად, გადაეცემა ა(ა)იპ წყალტუბოს დასუფთავებას</w:t>
      </w:r>
      <w:r w:rsidR="00AB0540">
        <w:rPr>
          <w:rFonts w:ascii="Sylfaen" w:hAnsi="Sylfaen" w:cs="Arial"/>
          <w:lang w:val="ka-GE"/>
        </w:rPr>
        <w:t xml:space="preserve"> წლის განმავლობაში არსებული </w:t>
      </w:r>
      <w:r w:rsidR="004106F3">
        <w:rPr>
          <w:rFonts w:ascii="Sylfaen" w:hAnsi="Sylfaen" w:cs="Arial"/>
          <w:lang w:val="ka-GE"/>
        </w:rPr>
        <w:t>ნარჩენების მართვის ფაქტობრივი ხარჯების დასაფარად</w:t>
      </w:r>
      <w:r w:rsidR="00AB0540">
        <w:rPr>
          <w:rFonts w:ascii="Sylfaen" w:hAnsi="Sylfaen" w:cs="Arial"/>
          <w:lang w:val="ka-GE"/>
        </w:rPr>
        <w:t xml:space="preserve">. </w:t>
      </w:r>
      <w:r w:rsidRPr="005F2313">
        <w:rPr>
          <w:rFonts w:ascii="Sylfaen" w:hAnsi="Sylfaen" w:cs="Arial"/>
          <w:lang w:val="ka-GE"/>
        </w:rPr>
        <w:lastRenderedPageBreak/>
        <w:t>ნარჩენების მოსაკრებლის დარიცხვა და შეგროვება ხდება წყალტუბოს მუნიციპალიტეტის</w:t>
      </w:r>
      <w:r w:rsidR="00AB0540">
        <w:rPr>
          <w:rFonts w:ascii="Sylfaen" w:hAnsi="Sylfaen" w:cs="Arial"/>
          <w:lang w:val="ka-GE"/>
        </w:rPr>
        <w:t xml:space="preserve"> მიერ</w:t>
      </w:r>
      <w:r w:rsidRPr="005F2313">
        <w:rPr>
          <w:rFonts w:ascii="Sylfaen" w:hAnsi="Sylfaen" w:cs="Arial"/>
          <w:lang w:val="ka-GE"/>
        </w:rPr>
        <w:t xml:space="preserve"> და არა ა</w:t>
      </w:r>
      <w:r w:rsidR="00AB0540">
        <w:rPr>
          <w:rFonts w:ascii="Sylfaen" w:hAnsi="Sylfaen" w:cs="Arial"/>
          <w:lang w:val="ka-GE"/>
        </w:rPr>
        <w:t>(</w:t>
      </w:r>
      <w:r w:rsidRPr="005F2313">
        <w:rPr>
          <w:rFonts w:ascii="Sylfaen" w:hAnsi="Sylfaen" w:cs="Arial"/>
          <w:lang w:val="ka-GE"/>
        </w:rPr>
        <w:t>ა</w:t>
      </w:r>
      <w:r w:rsidR="00AB0540">
        <w:rPr>
          <w:rFonts w:ascii="Sylfaen" w:hAnsi="Sylfaen" w:cs="Arial"/>
          <w:lang w:val="ka-GE"/>
        </w:rPr>
        <w:t>)</w:t>
      </w:r>
      <w:r w:rsidRPr="005F2313">
        <w:rPr>
          <w:rFonts w:ascii="Sylfaen" w:hAnsi="Sylfaen" w:cs="Arial"/>
          <w:lang w:val="ka-GE"/>
        </w:rPr>
        <w:t>იპ-ის მიერ.</w:t>
      </w:r>
    </w:p>
    <w:p w14:paraId="0D0322F0" w14:textId="1CD4DC6A" w:rsidR="00A7713B" w:rsidRDefault="00E9236D" w:rsidP="00A7713B">
      <w:pPr>
        <w:rPr>
          <w:rFonts w:ascii="Sylfaen" w:hAnsi="Sylfaen" w:cs="Arial"/>
          <w:lang w:val="ka-GE"/>
        </w:rPr>
      </w:pPr>
      <w:r w:rsidRPr="00E9236D">
        <w:rPr>
          <w:rFonts w:ascii="Sylfaen" w:hAnsi="Sylfaen" w:cs="Arial"/>
          <w:lang w:val="ka-GE"/>
        </w:rPr>
        <w:t xml:space="preserve">ვინაიდან წყალტუბოს </w:t>
      </w:r>
      <w:r>
        <w:rPr>
          <w:rFonts w:ascii="Sylfaen" w:hAnsi="Sylfaen" w:cs="Arial"/>
          <w:lang w:val="ka-GE"/>
        </w:rPr>
        <w:t xml:space="preserve">დასუფთავების </w:t>
      </w:r>
      <w:r w:rsidRPr="00E9236D">
        <w:rPr>
          <w:rFonts w:ascii="Sylfaen" w:hAnsi="Sylfaen" w:cs="Arial"/>
          <w:lang w:val="ka-GE"/>
        </w:rPr>
        <w:t>ა</w:t>
      </w:r>
      <w:r>
        <w:rPr>
          <w:rFonts w:ascii="Sylfaen" w:hAnsi="Sylfaen" w:cs="Arial"/>
          <w:lang w:val="ka-GE"/>
        </w:rPr>
        <w:t>(</w:t>
      </w:r>
      <w:r w:rsidRPr="00E9236D">
        <w:rPr>
          <w:rFonts w:ascii="Sylfaen" w:hAnsi="Sylfaen" w:cs="Arial"/>
          <w:lang w:val="ka-GE"/>
        </w:rPr>
        <w:t>ა</w:t>
      </w:r>
      <w:r>
        <w:rPr>
          <w:rFonts w:ascii="Sylfaen" w:hAnsi="Sylfaen" w:cs="Arial"/>
          <w:lang w:val="ka-GE"/>
        </w:rPr>
        <w:t>)</w:t>
      </w:r>
      <w:r w:rsidRPr="00E9236D">
        <w:rPr>
          <w:rFonts w:ascii="Sylfaen" w:hAnsi="Sylfaen" w:cs="Arial"/>
          <w:lang w:val="ka-GE"/>
        </w:rPr>
        <w:t xml:space="preserve">იპ-ი ეწევა მხოლოდ ნარჩენების მართვის მომსახურებას (ხონისა და ბაღდათის </w:t>
      </w:r>
      <w:r>
        <w:rPr>
          <w:rFonts w:ascii="Sylfaen" w:hAnsi="Sylfaen" w:cs="Arial"/>
          <w:lang w:val="ka-GE"/>
        </w:rPr>
        <w:t xml:space="preserve">მუნიციპალიტეტებისგან განსხვავებით, სადაც </w:t>
      </w:r>
      <w:r w:rsidRPr="00E9236D">
        <w:rPr>
          <w:rFonts w:ascii="Sylfaen" w:hAnsi="Sylfaen" w:cs="Arial"/>
          <w:lang w:val="ka-GE"/>
        </w:rPr>
        <w:t>ა</w:t>
      </w:r>
      <w:r>
        <w:rPr>
          <w:rFonts w:ascii="Sylfaen" w:hAnsi="Sylfaen" w:cs="Arial"/>
          <w:lang w:val="ka-GE"/>
        </w:rPr>
        <w:t>(</w:t>
      </w:r>
      <w:r w:rsidRPr="00E9236D">
        <w:rPr>
          <w:rFonts w:ascii="Sylfaen" w:hAnsi="Sylfaen" w:cs="Arial"/>
          <w:lang w:val="ka-GE"/>
        </w:rPr>
        <w:t>ა</w:t>
      </w:r>
      <w:r>
        <w:rPr>
          <w:rFonts w:ascii="Sylfaen" w:hAnsi="Sylfaen" w:cs="Arial"/>
          <w:lang w:val="ka-GE"/>
        </w:rPr>
        <w:t>)</w:t>
      </w:r>
      <w:r w:rsidRPr="00E9236D">
        <w:rPr>
          <w:rFonts w:ascii="Sylfaen" w:hAnsi="Sylfaen" w:cs="Arial"/>
          <w:lang w:val="ka-GE"/>
        </w:rPr>
        <w:t>იპ-</w:t>
      </w:r>
      <w:r>
        <w:rPr>
          <w:rFonts w:ascii="Sylfaen" w:hAnsi="Sylfaen" w:cs="Arial"/>
          <w:lang w:val="ka-GE"/>
        </w:rPr>
        <w:t>ებ</w:t>
      </w:r>
      <w:r w:rsidRPr="00E9236D">
        <w:rPr>
          <w:rFonts w:ascii="Sylfaen" w:hAnsi="Sylfaen" w:cs="Arial"/>
          <w:lang w:val="ka-GE"/>
        </w:rPr>
        <w:t xml:space="preserve">ის მოვალეობაში </w:t>
      </w:r>
      <w:r>
        <w:rPr>
          <w:rFonts w:ascii="Sylfaen" w:hAnsi="Sylfaen" w:cs="Arial"/>
          <w:lang w:val="ka-GE"/>
        </w:rPr>
        <w:t xml:space="preserve">აგრეთვე </w:t>
      </w:r>
      <w:r w:rsidRPr="00E9236D">
        <w:rPr>
          <w:rFonts w:ascii="Sylfaen" w:hAnsi="Sylfaen" w:cs="Arial"/>
          <w:lang w:val="ka-GE"/>
        </w:rPr>
        <w:t>შედის ქუჩების განათება, პარკებისა და გზების მოვლა, საკანალიზაციო და სანიაღვრე წყლები</w:t>
      </w:r>
      <w:r>
        <w:rPr>
          <w:rFonts w:ascii="Sylfaen" w:hAnsi="Sylfaen" w:cs="Arial"/>
          <w:lang w:val="ka-GE"/>
        </w:rPr>
        <w:t xml:space="preserve">სა და </w:t>
      </w:r>
      <w:r w:rsidRPr="00E9236D">
        <w:rPr>
          <w:rFonts w:ascii="Sylfaen" w:hAnsi="Sylfaen" w:cs="Arial"/>
          <w:lang w:val="ka-GE"/>
        </w:rPr>
        <w:t>სასაფლაოების მოვლა-პატრონობა),</w:t>
      </w:r>
      <w:r w:rsidR="00A42FA3">
        <w:rPr>
          <w:rFonts w:ascii="Sylfaen" w:hAnsi="Sylfaen" w:cs="Arial"/>
          <w:lang w:val="en-US"/>
        </w:rPr>
        <w:t xml:space="preserve"> </w:t>
      </w:r>
      <w:r w:rsidR="00572CF1">
        <w:rPr>
          <w:rFonts w:ascii="Sylfaen" w:hAnsi="Sylfaen" w:cs="Arial"/>
          <w:lang w:val="ka-GE"/>
        </w:rPr>
        <w:t>მყარი ნარჩენების მართვის</w:t>
      </w:r>
      <w:r w:rsidR="00A42FA3">
        <w:rPr>
          <w:rFonts w:ascii="Sylfaen" w:hAnsi="Sylfaen" w:cs="Arial"/>
          <w:lang w:val="en-US"/>
        </w:rPr>
        <w:t xml:space="preserve"> </w:t>
      </w:r>
      <w:r w:rsidRPr="00E9236D">
        <w:rPr>
          <w:rFonts w:ascii="Sylfaen" w:hAnsi="Sylfaen" w:cs="Arial"/>
          <w:lang w:val="ka-GE"/>
        </w:rPr>
        <w:t>მომსახურების რეალური საექსპლუატაციო ხარჯების (ოპერირება და მოვლა) დადგენ</w:t>
      </w:r>
      <w:r w:rsidR="00A42FA3">
        <w:rPr>
          <w:rFonts w:ascii="Sylfaen" w:hAnsi="Sylfaen" w:cs="Arial"/>
          <w:lang w:val="ka-GE"/>
        </w:rPr>
        <w:t>ა</w:t>
      </w:r>
      <w:r w:rsidR="00572CF1">
        <w:rPr>
          <w:rFonts w:ascii="Sylfaen" w:hAnsi="Sylfaen" w:cs="Arial"/>
          <w:lang w:val="ka-GE"/>
        </w:rPr>
        <w:t xml:space="preserve"> </w:t>
      </w:r>
      <w:r w:rsidR="00572CF1" w:rsidRPr="00E9236D">
        <w:rPr>
          <w:rFonts w:ascii="Sylfaen" w:hAnsi="Sylfaen" w:cs="Arial"/>
          <w:lang w:val="ka-GE"/>
        </w:rPr>
        <w:t>ხარჯთაღრიცხვის სისტემიდან</w:t>
      </w:r>
      <w:r w:rsidR="00572CF1">
        <w:rPr>
          <w:rFonts w:ascii="Sylfaen" w:hAnsi="Sylfaen" w:cs="Arial"/>
          <w:lang w:val="ka-GE"/>
        </w:rPr>
        <w:t xml:space="preserve"> უფრო ზუსტად არის შესაძლებელი.</w:t>
      </w:r>
      <w:r w:rsidR="00A7713B">
        <w:rPr>
          <w:rFonts w:ascii="Sylfaen" w:hAnsi="Sylfaen" w:cs="Arial"/>
          <w:lang w:val="ka-GE"/>
        </w:rPr>
        <w:t xml:space="preserve"> </w:t>
      </w:r>
      <w:r w:rsidR="00A7713B">
        <w:rPr>
          <w:rFonts w:ascii="Sylfaen" w:hAnsi="Sylfaen" w:cs="Arial"/>
          <w:lang w:val="en-US"/>
        </w:rPr>
        <w:t>SWM</w:t>
      </w:r>
      <w:r w:rsidR="00A7713B" w:rsidRPr="00E9236D">
        <w:rPr>
          <w:rFonts w:ascii="Sylfaen" w:hAnsi="Sylfaen" w:cs="Arial"/>
          <w:lang w:val="ka-GE"/>
        </w:rPr>
        <w:t xml:space="preserve"> მომსახურების საექსპლუატაციო ხარჯების </w:t>
      </w:r>
      <w:r w:rsidR="00A7713B">
        <w:rPr>
          <w:rFonts w:ascii="Sylfaen" w:hAnsi="Sylfaen" w:cs="Arial"/>
          <w:lang w:val="ka-GE"/>
        </w:rPr>
        <w:t xml:space="preserve">სრულყოფილებაში </w:t>
      </w:r>
      <w:r w:rsidR="00A7713B" w:rsidRPr="00E9236D">
        <w:rPr>
          <w:rFonts w:ascii="Sylfaen" w:hAnsi="Sylfaen" w:cs="Arial"/>
          <w:lang w:val="ka-GE"/>
        </w:rPr>
        <w:t>მოყვანის</w:t>
      </w:r>
      <w:r w:rsidR="00A7713B">
        <w:rPr>
          <w:rFonts w:ascii="Sylfaen" w:hAnsi="Sylfaen" w:cs="Arial"/>
          <w:lang w:val="ka-GE"/>
        </w:rPr>
        <w:t xml:space="preserve"> მიზნით</w:t>
      </w:r>
      <w:r w:rsidR="00A7713B" w:rsidRPr="00E9236D">
        <w:rPr>
          <w:rFonts w:ascii="Sylfaen" w:hAnsi="Sylfaen" w:cs="Arial"/>
          <w:lang w:val="ka-GE"/>
        </w:rPr>
        <w:t>,</w:t>
      </w:r>
      <w:r w:rsidR="00A7713B">
        <w:rPr>
          <w:rFonts w:ascii="Sylfaen" w:hAnsi="Sylfaen" w:cs="Arial"/>
          <w:lang w:val="ka-GE"/>
        </w:rPr>
        <w:t xml:space="preserve"> </w:t>
      </w:r>
      <w:r w:rsidR="00A7713B" w:rsidRPr="00E9236D">
        <w:rPr>
          <w:rFonts w:ascii="Sylfaen" w:hAnsi="Sylfaen" w:cs="Arial"/>
          <w:lang w:val="ka-GE"/>
        </w:rPr>
        <w:t>მუნიციპალიტეტის საკუთრებაში არსებული SWM აქტივების ცვეთის ხარჯები, SWM აქტივების</w:t>
      </w:r>
      <w:r w:rsidR="00A7713B">
        <w:rPr>
          <w:rFonts w:ascii="Sylfaen" w:hAnsi="Sylfaen" w:cs="Arial"/>
          <w:lang w:val="ka-GE"/>
        </w:rPr>
        <w:t xml:space="preserve"> დასაფინანსებლად აღებული </w:t>
      </w:r>
      <w:r w:rsidR="00695614">
        <w:rPr>
          <w:rFonts w:ascii="Sylfaen" w:hAnsi="Sylfaen" w:cs="Arial"/>
          <w:lang w:val="ka-GE"/>
        </w:rPr>
        <w:t>სესხის</w:t>
      </w:r>
      <w:r w:rsidR="00A7713B">
        <w:rPr>
          <w:rFonts w:ascii="Sylfaen" w:hAnsi="Sylfaen" w:cs="Arial"/>
          <w:lang w:val="ka-GE"/>
        </w:rPr>
        <w:t xml:space="preserve"> </w:t>
      </w:r>
      <w:r w:rsidR="00A7713B" w:rsidRPr="00E9236D">
        <w:rPr>
          <w:rFonts w:ascii="Sylfaen" w:hAnsi="Sylfaen" w:cs="Arial"/>
          <w:lang w:val="ka-GE"/>
        </w:rPr>
        <w:t>ფინანსური ხარჯები (სესხის მომსახურება, პროცენტი</w:t>
      </w:r>
      <w:r w:rsidR="00A7713B">
        <w:rPr>
          <w:rFonts w:ascii="Sylfaen" w:hAnsi="Sylfaen" w:cs="Arial"/>
          <w:lang w:val="ka-GE"/>
        </w:rPr>
        <w:t>სა</w:t>
      </w:r>
      <w:r w:rsidR="00A7713B" w:rsidRPr="00E9236D">
        <w:rPr>
          <w:rFonts w:ascii="Sylfaen" w:hAnsi="Sylfaen" w:cs="Arial"/>
          <w:lang w:val="ka-GE"/>
        </w:rPr>
        <w:t xml:space="preserve"> და ძირის გადა</w:t>
      </w:r>
      <w:r w:rsidR="00A7713B">
        <w:rPr>
          <w:rFonts w:ascii="Sylfaen" w:hAnsi="Sylfaen" w:cs="Arial"/>
          <w:lang w:val="ka-GE"/>
        </w:rPr>
        <w:t>სა</w:t>
      </w:r>
      <w:r w:rsidR="00A7713B" w:rsidRPr="00E9236D">
        <w:rPr>
          <w:rFonts w:ascii="Sylfaen" w:hAnsi="Sylfaen" w:cs="Arial"/>
          <w:lang w:val="ka-GE"/>
        </w:rPr>
        <w:t>ხადი, ვალდებულების გადასახადი</w:t>
      </w:r>
      <w:r w:rsidR="000B4058">
        <w:rPr>
          <w:rFonts w:ascii="Sylfaen" w:hAnsi="Sylfaen" w:cs="Arial"/>
          <w:lang w:val="ka-GE"/>
        </w:rPr>
        <w:t xml:space="preserve">, </w:t>
      </w:r>
      <w:r w:rsidR="00695614">
        <w:rPr>
          <w:rFonts w:ascii="Sylfaen" w:hAnsi="Sylfaen" w:cs="Arial"/>
          <w:lang w:val="ka-GE"/>
        </w:rPr>
        <w:t xml:space="preserve">სხვა </w:t>
      </w:r>
      <w:r w:rsidR="000B4058">
        <w:rPr>
          <w:rFonts w:ascii="Sylfaen" w:hAnsi="Sylfaen" w:cs="Arial"/>
          <w:lang w:val="ka-GE"/>
        </w:rPr>
        <w:t>შენატანები</w:t>
      </w:r>
      <w:r w:rsidR="00A7713B" w:rsidRPr="00E9236D">
        <w:rPr>
          <w:rFonts w:ascii="Sylfaen" w:hAnsi="Sylfaen" w:cs="Arial"/>
          <w:lang w:val="ka-GE"/>
        </w:rPr>
        <w:t>)</w:t>
      </w:r>
      <w:r w:rsidR="00A7713B">
        <w:rPr>
          <w:rFonts w:ascii="Sylfaen" w:hAnsi="Sylfaen" w:cs="Arial"/>
          <w:lang w:val="ka-GE"/>
        </w:rPr>
        <w:t>,</w:t>
      </w:r>
      <w:r w:rsidR="000B4058">
        <w:rPr>
          <w:rFonts w:ascii="Sylfaen" w:hAnsi="Sylfaen" w:cs="Arial"/>
          <w:lang w:val="ka-GE"/>
        </w:rPr>
        <w:t xml:space="preserve"> </w:t>
      </w:r>
      <w:r w:rsidR="00A7713B">
        <w:rPr>
          <w:rFonts w:ascii="Sylfaen" w:hAnsi="Sylfaen" w:cs="Arial"/>
          <w:lang w:val="ka-GE"/>
        </w:rPr>
        <w:t xml:space="preserve">აგრეთვე </w:t>
      </w:r>
      <w:r w:rsidR="00695614">
        <w:rPr>
          <w:rFonts w:ascii="Sylfaen" w:hAnsi="Sylfaen" w:cs="Arial"/>
          <w:lang w:val="en-US"/>
        </w:rPr>
        <w:t>SWM</w:t>
      </w:r>
      <w:r w:rsidR="00A7713B">
        <w:rPr>
          <w:rFonts w:ascii="Sylfaen" w:hAnsi="Sylfaen" w:cs="Arial"/>
          <w:lang w:val="ka-GE"/>
        </w:rPr>
        <w:t xml:space="preserve"> მოსაკრებლის დარიცხვა-შეგროვებისთვის საჭირო პერსონალის ხარჯები, აღებულ </w:t>
      </w:r>
      <w:r w:rsidR="00695614">
        <w:rPr>
          <w:rFonts w:ascii="Sylfaen" w:hAnsi="Sylfaen" w:cs="Arial"/>
          <w:lang w:val="ka-GE"/>
        </w:rPr>
        <w:t xml:space="preserve">უნდა </w:t>
      </w:r>
      <w:r w:rsidR="00A7713B">
        <w:rPr>
          <w:rFonts w:ascii="Sylfaen" w:hAnsi="Sylfaen" w:cs="Arial"/>
          <w:lang w:val="ka-GE"/>
        </w:rPr>
        <w:t>იქნას წყალტუბოს მუნიციპალიტეტიდან და უნდა აისახოს დასუფთავების ა(ა)იპ-ის ხარჯებში</w:t>
      </w:r>
      <w:r w:rsidR="00695614">
        <w:rPr>
          <w:rFonts w:ascii="Sylfaen" w:hAnsi="Sylfaen" w:cs="Arial"/>
          <w:lang w:val="ka-GE"/>
        </w:rPr>
        <w:t>.</w:t>
      </w:r>
    </w:p>
    <w:p w14:paraId="3DC5BF15" w14:textId="536FD693" w:rsidR="00BD7B32" w:rsidRPr="00BD7B32" w:rsidRDefault="00DB010C" w:rsidP="0093287C">
      <w:pPr>
        <w:rPr>
          <w:rFonts w:ascii="Sylfaen" w:hAnsi="Sylfaen" w:cs="Arial"/>
          <w:lang w:val="ka-GE"/>
        </w:rPr>
      </w:pPr>
      <w:r w:rsidRPr="00BD7B32">
        <w:rPr>
          <w:rFonts w:ascii="Sylfaen" w:hAnsi="Sylfaen" w:cs="Arial"/>
          <w:lang w:val="ka-GE"/>
        </w:rPr>
        <w:t>ა</w:t>
      </w:r>
      <w:r>
        <w:rPr>
          <w:rFonts w:ascii="Sylfaen" w:hAnsi="Sylfaen" w:cs="Arial"/>
          <w:lang w:val="ka-GE"/>
        </w:rPr>
        <w:t>(</w:t>
      </w:r>
      <w:r w:rsidRPr="00BD7B32">
        <w:rPr>
          <w:rFonts w:ascii="Sylfaen" w:hAnsi="Sylfaen" w:cs="Arial"/>
          <w:lang w:val="ka-GE"/>
        </w:rPr>
        <w:t>ა</w:t>
      </w:r>
      <w:r>
        <w:rPr>
          <w:rFonts w:ascii="Sylfaen" w:hAnsi="Sylfaen" w:cs="Arial"/>
          <w:lang w:val="ka-GE"/>
        </w:rPr>
        <w:t>)</w:t>
      </w:r>
      <w:r w:rsidRPr="00BD7B32">
        <w:rPr>
          <w:rFonts w:ascii="Sylfaen" w:hAnsi="Sylfaen" w:cs="Arial"/>
          <w:lang w:val="ka-GE"/>
        </w:rPr>
        <w:t>იპ</w:t>
      </w:r>
      <w:r>
        <w:rPr>
          <w:rFonts w:ascii="Sylfaen" w:hAnsi="Sylfaen" w:cs="Arial"/>
          <w:lang w:val="ka-GE"/>
        </w:rPr>
        <w:t xml:space="preserve"> „</w:t>
      </w:r>
      <w:r w:rsidR="00BD7B32" w:rsidRPr="00BD7B32">
        <w:rPr>
          <w:rFonts w:ascii="Sylfaen" w:hAnsi="Sylfaen" w:cs="Arial"/>
          <w:lang w:val="ka-GE"/>
        </w:rPr>
        <w:t>წყალტუბოს</w:t>
      </w:r>
      <w:r w:rsidR="00BD7B32">
        <w:rPr>
          <w:rFonts w:ascii="Sylfaen" w:hAnsi="Sylfaen" w:cs="Arial"/>
          <w:lang w:val="ka-GE"/>
        </w:rPr>
        <w:t xml:space="preserve"> </w:t>
      </w:r>
      <w:r>
        <w:rPr>
          <w:rFonts w:ascii="Sylfaen" w:hAnsi="Sylfaen" w:cs="Arial"/>
          <w:lang w:val="ka-GE"/>
        </w:rPr>
        <w:t xml:space="preserve">მუნიციპალიტეტის </w:t>
      </w:r>
      <w:r w:rsidR="00BD7B32">
        <w:rPr>
          <w:rFonts w:ascii="Sylfaen" w:hAnsi="Sylfaen" w:cs="Arial"/>
          <w:lang w:val="ka-GE"/>
        </w:rPr>
        <w:t>დასუფთავებ</w:t>
      </w:r>
      <w:r>
        <w:rPr>
          <w:rFonts w:ascii="Sylfaen" w:hAnsi="Sylfaen" w:cs="Arial"/>
          <w:lang w:val="ka-GE"/>
        </w:rPr>
        <w:t>ა</w:t>
      </w:r>
      <w:r w:rsidR="00BD7B32">
        <w:rPr>
          <w:rFonts w:ascii="Sylfaen" w:hAnsi="Sylfaen" w:cs="Arial"/>
          <w:lang w:val="ka-GE"/>
        </w:rPr>
        <w:t>ს</w:t>
      </w:r>
      <w:r>
        <w:rPr>
          <w:rFonts w:ascii="Sylfaen" w:hAnsi="Sylfaen" w:cs="Arial"/>
          <w:lang w:val="ka-GE"/>
        </w:rPr>
        <w:t>“</w:t>
      </w:r>
      <w:r w:rsidR="00BD7B32" w:rsidRPr="00BD7B32">
        <w:rPr>
          <w:rFonts w:ascii="Sylfaen" w:hAnsi="Sylfaen" w:cs="Arial"/>
          <w:lang w:val="ka-GE"/>
        </w:rPr>
        <w:t xml:space="preserve"> შექმნი</w:t>
      </w:r>
      <w:r>
        <w:rPr>
          <w:rFonts w:ascii="Sylfaen" w:hAnsi="Sylfaen" w:cs="Arial"/>
          <w:lang w:val="ka-GE"/>
        </w:rPr>
        <w:t>სას</w:t>
      </w:r>
      <w:r w:rsidR="00BD7B32" w:rsidRPr="00BD7B32">
        <w:rPr>
          <w:rFonts w:ascii="Sylfaen" w:hAnsi="Sylfaen" w:cs="Arial"/>
          <w:lang w:val="ka-GE"/>
        </w:rPr>
        <w:t xml:space="preserve"> არ </w:t>
      </w:r>
      <w:r w:rsidR="00BD7B32">
        <w:rPr>
          <w:rFonts w:ascii="Sylfaen" w:hAnsi="Sylfaen" w:cs="Arial"/>
          <w:lang w:val="ka-GE"/>
        </w:rPr>
        <w:t>გააჩნდა</w:t>
      </w:r>
      <w:r w:rsidR="00BD7B32" w:rsidRPr="00BD7B32">
        <w:rPr>
          <w:rFonts w:ascii="Sylfaen" w:hAnsi="Sylfaen" w:cs="Arial"/>
          <w:lang w:val="ka-GE"/>
        </w:rPr>
        <w:t xml:space="preserve"> საწესდებო კაპიტალი და</w:t>
      </w:r>
      <w:r w:rsidR="00BD7B32">
        <w:rPr>
          <w:rFonts w:ascii="Sylfaen" w:hAnsi="Sylfaen" w:cs="Arial"/>
          <w:lang w:val="ka-GE"/>
        </w:rPr>
        <w:t xml:space="preserve"> </w:t>
      </w:r>
      <w:r w:rsidR="00BD7B32" w:rsidRPr="00BD7B32">
        <w:rPr>
          <w:rFonts w:ascii="Sylfaen" w:hAnsi="Sylfaen" w:cs="Arial"/>
          <w:lang w:val="ka-GE"/>
        </w:rPr>
        <w:t>ყველა</w:t>
      </w:r>
      <w:r>
        <w:rPr>
          <w:rFonts w:ascii="Sylfaen" w:hAnsi="Sylfaen" w:cs="Arial"/>
          <w:lang w:val="ka-GE"/>
        </w:rPr>
        <w:t xml:space="preserve"> ფინანსური</w:t>
      </w:r>
      <w:r w:rsidR="00BD7B32" w:rsidRPr="00BD7B32">
        <w:rPr>
          <w:rFonts w:ascii="Sylfaen" w:hAnsi="Sylfaen" w:cs="Arial"/>
          <w:lang w:val="ka-GE"/>
        </w:rPr>
        <w:t xml:space="preserve"> მოთხოვნა</w:t>
      </w:r>
      <w:r w:rsidR="00BD7B32">
        <w:rPr>
          <w:rFonts w:ascii="Sylfaen" w:hAnsi="Sylfaen" w:cs="Arial"/>
          <w:lang w:val="ka-GE"/>
        </w:rPr>
        <w:t xml:space="preserve"> კმაყოფილდება</w:t>
      </w:r>
      <w:r>
        <w:rPr>
          <w:rFonts w:ascii="Sylfaen" w:hAnsi="Sylfaen" w:cs="Arial"/>
          <w:lang w:val="ka-GE"/>
        </w:rPr>
        <w:t xml:space="preserve"> მუნიციპალური ბიუჯეტიდან</w:t>
      </w:r>
      <w:r w:rsidR="005A2133">
        <w:rPr>
          <w:rFonts w:ascii="Sylfaen" w:hAnsi="Sylfaen" w:cs="Arial"/>
          <w:lang w:val="ka-GE"/>
        </w:rPr>
        <w:t xml:space="preserve"> </w:t>
      </w:r>
      <w:r w:rsidR="00BD7B32" w:rsidRPr="00BD7B32">
        <w:rPr>
          <w:rFonts w:ascii="Sylfaen" w:hAnsi="Sylfaen" w:cs="Arial"/>
          <w:lang w:val="ka-GE"/>
        </w:rPr>
        <w:t xml:space="preserve">ყოვეწლიური ტრანსფერების (სუბსიდიების) მეშვეობით. ხდება წლიური SWM ხარჯების სავარაუდო </w:t>
      </w:r>
      <w:r w:rsidR="004C02D6">
        <w:rPr>
          <w:rFonts w:ascii="Sylfaen" w:hAnsi="Sylfaen" w:cs="Arial"/>
          <w:lang w:val="ka-GE"/>
        </w:rPr>
        <w:t>დ</w:t>
      </w:r>
      <w:r w:rsidR="00BD7B32" w:rsidRPr="00BD7B32">
        <w:rPr>
          <w:rFonts w:ascii="Sylfaen" w:hAnsi="Sylfaen" w:cs="Arial"/>
          <w:lang w:val="ka-GE"/>
        </w:rPr>
        <w:t>აანგარიშება</w:t>
      </w:r>
      <w:r w:rsidR="004C02D6">
        <w:rPr>
          <w:rFonts w:ascii="Sylfaen" w:hAnsi="Sylfaen" w:cs="Arial"/>
          <w:lang w:val="ka-GE"/>
        </w:rPr>
        <w:t xml:space="preserve">, </w:t>
      </w:r>
      <w:r w:rsidR="00BD7B32" w:rsidRPr="00BD7B32">
        <w:rPr>
          <w:rFonts w:ascii="Sylfaen" w:hAnsi="Sylfaen" w:cs="Arial"/>
          <w:lang w:val="ka-GE"/>
        </w:rPr>
        <w:t xml:space="preserve">რაც შემდეგ დასამტკიცებლად და ყოველწლიურ ბიუჯეტში </w:t>
      </w:r>
      <w:r w:rsidR="004C02D6">
        <w:rPr>
          <w:rFonts w:ascii="Sylfaen" w:hAnsi="Sylfaen" w:cs="Arial"/>
          <w:lang w:val="ka-GE"/>
        </w:rPr>
        <w:t>გ</w:t>
      </w:r>
      <w:r w:rsidR="00BD7B32" w:rsidRPr="00BD7B32">
        <w:rPr>
          <w:rFonts w:ascii="Sylfaen" w:hAnsi="Sylfaen" w:cs="Arial"/>
          <w:lang w:val="ka-GE"/>
        </w:rPr>
        <w:t>ასათვალისწინებლად</w:t>
      </w:r>
      <w:r w:rsidR="005A2133">
        <w:rPr>
          <w:rFonts w:ascii="Sylfaen" w:hAnsi="Sylfaen" w:cs="Arial"/>
          <w:lang w:val="ka-GE"/>
        </w:rPr>
        <w:t xml:space="preserve"> ეგზავნება წყალტუბოს მუნიციპალიტეტს</w:t>
      </w:r>
      <w:r w:rsidR="004C02D6">
        <w:rPr>
          <w:rFonts w:ascii="Sylfaen" w:hAnsi="Sylfaen" w:cs="Arial"/>
          <w:lang w:val="ka-GE"/>
        </w:rPr>
        <w:t>.</w:t>
      </w:r>
    </w:p>
    <w:p w14:paraId="03A9CB2A" w14:textId="75556629" w:rsidR="00F86806" w:rsidRPr="0074682F" w:rsidRDefault="00A54FD7" w:rsidP="0093287C">
      <w:pPr>
        <w:rPr>
          <w:rFonts w:ascii="Sylfaen" w:hAnsi="Sylfaen" w:cs="Arial"/>
          <w:lang w:val="en-GB"/>
        </w:rPr>
      </w:pPr>
      <w:r>
        <w:rPr>
          <w:rFonts w:ascii="Sylfaen" w:hAnsi="Sylfaen" w:cs="Arial"/>
          <w:lang w:val="ka-GE"/>
        </w:rPr>
        <w:t xml:space="preserve">ა(ა)იპ „წყალტუბოს მუნიციპალიტეტის დასუფთავების“ წესდებაში წარმოდგენილია შემდეგი დებულებები (წესდების ახალი რედაქცია დამტკიცდა </w:t>
      </w:r>
      <w:r w:rsidR="00F86806" w:rsidRPr="0074682F">
        <w:rPr>
          <w:rFonts w:ascii="Sylfaen" w:hAnsi="Sylfaen" w:cs="Arial"/>
          <w:lang w:val="en-GB"/>
        </w:rPr>
        <w:t>06/06/2018):</w:t>
      </w:r>
    </w:p>
    <w:p w14:paraId="23E3CAD9" w14:textId="6CD02B4C" w:rsidR="00F86806" w:rsidRPr="0074682F" w:rsidRDefault="00A54FD7" w:rsidP="006E1806">
      <w:pPr>
        <w:pStyle w:val="spiegel-1"/>
        <w:jc w:val="left"/>
        <w:rPr>
          <w:rFonts w:ascii="Sylfaen" w:hAnsi="Sylfaen"/>
          <w:lang w:val="en-GB"/>
        </w:rPr>
      </w:pPr>
      <w:r>
        <w:rPr>
          <w:rFonts w:ascii="Sylfaen" w:hAnsi="Sylfaen"/>
          <w:lang w:val="ka-GE"/>
        </w:rPr>
        <w:t xml:space="preserve">ა(ა)იპ </w:t>
      </w:r>
      <w:r>
        <w:rPr>
          <w:rFonts w:ascii="Sylfaen" w:hAnsi="Sylfaen" w:cs="Arial"/>
          <w:lang w:val="ka-GE"/>
        </w:rPr>
        <w:t>„წყალტუბოს მუნიციპალიტეტის დასუფთავება“ დაფუძნდა საქართველოს ორგანული კანონის „ადგილობრივი თვითმმართველობის კოდექსის“, „საქართველოს სამოქალაქო კოდექსის</w:t>
      </w:r>
      <w:r w:rsidR="00BB46DC">
        <w:rPr>
          <w:rFonts w:ascii="Sylfaen" w:hAnsi="Sylfaen" w:cs="Arial"/>
          <w:lang w:val="ka-GE"/>
        </w:rPr>
        <w:t>ა</w:t>
      </w:r>
      <w:r>
        <w:rPr>
          <w:rFonts w:ascii="Sylfaen" w:hAnsi="Sylfaen" w:cs="Arial"/>
          <w:lang w:val="ka-GE"/>
        </w:rPr>
        <w:t>“</w:t>
      </w:r>
      <w:r w:rsidR="00BB46DC">
        <w:rPr>
          <w:rFonts w:ascii="Sylfaen" w:hAnsi="Sylfaen" w:cs="Arial"/>
          <w:lang w:val="ka-GE"/>
        </w:rPr>
        <w:t xml:space="preserve"> და</w:t>
      </w:r>
      <w:r>
        <w:rPr>
          <w:rFonts w:ascii="Sylfaen" w:hAnsi="Sylfaen" w:cs="Arial"/>
          <w:lang w:val="ka-GE"/>
        </w:rPr>
        <w:t xml:space="preserve"> „შრომის კოდექსის“</w:t>
      </w:r>
      <w:r w:rsidR="00BB46DC">
        <w:rPr>
          <w:rFonts w:ascii="Sylfaen" w:hAnsi="Sylfaen" w:cs="Arial"/>
          <w:lang w:val="ka-GE"/>
        </w:rPr>
        <w:t xml:space="preserve"> შესაბამისად.</w:t>
      </w:r>
    </w:p>
    <w:p w14:paraId="74E9B055" w14:textId="2EB869AE" w:rsidR="00F86806" w:rsidRPr="0074682F" w:rsidRDefault="00BB46DC" w:rsidP="006E1806">
      <w:pPr>
        <w:pStyle w:val="spiegel-1"/>
        <w:jc w:val="left"/>
        <w:rPr>
          <w:rFonts w:ascii="Sylfaen" w:hAnsi="Sylfaen"/>
          <w:lang w:val="en-GB"/>
        </w:rPr>
      </w:pPr>
      <w:r>
        <w:rPr>
          <w:rFonts w:ascii="Sylfaen" w:hAnsi="Sylfaen"/>
          <w:lang w:val="ka-GE"/>
        </w:rPr>
        <w:t>ააიპ-ის მიზანია ქალაქ წყალტუბოსა და მუნიციპალიტეტის საამისოდ განსაზღვრული ტერიტორიების (ქუჩები და მოედნები) დაგვა და სანიტარული დასუფთავება.</w:t>
      </w:r>
    </w:p>
    <w:p w14:paraId="6A994F6D" w14:textId="136708FC" w:rsidR="00BB46DC" w:rsidRPr="0074682F" w:rsidRDefault="00BB46DC" w:rsidP="006E1806">
      <w:pPr>
        <w:pStyle w:val="spiegel-1"/>
        <w:jc w:val="left"/>
        <w:rPr>
          <w:rFonts w:ascii="Sylfaen" w:hAnsi="Sylfaen"/>
          <w:lang w:val="en-GB"/>
        </w:rPr>
      </w:pPr>
      <w:r>
        <w:rPr>
          <w:rFonts w:ascii="Sylfaen" w:hAnsi="Sylfaen"/>
          <w:lang w:val="ka-GE"/>
        </w:rPr>
        <w:t>ა(ა)იპ-ი პასუხისმგებელია ქუჩების დაგვასა და დასუფთავებაზე, ანახვეტისა და საყოფაცხოვრებო ნარჩენების ტრანსპორტირებაზე და ნაგავსაყრელზე გატანაზე. ასევე, ნარჩენების კონტეინერების / ურნების განთავსებაზე და მათ დეზინფექციაზე</w:t>
      </w:r>
      <w:r w:rsidR="006F790F">
        <w:rPr>
          <w:rFonts w:ascii="Sylfaen" w:hAnsi="Sylfaen"/>
          <w:lang w:val="ka-GE"/>
        </w:rPr>
        <w:t>.</w:t>
      </w:r>
    </w:p>
    <w:p w14:paraId="41E817AD" w14:textId="6B5074FA" w:rsidR="006F790F" w:rsidRPr="006F790F" w:rsidRDefault="006F790F" w:rsidP="006E1806">
      <w:pPr>
        <w:pStyle w:val="spiegel-1"/>
        <w:jc w:val="left"/>
        <w:rPr>
          <w:rFonts w:ascii="Sylfaen" w:hAnsi="Sylfaen"/>
          <w:lang w:val="en-GB"/>
        </w:rPr>
      </w:pPr>
      <w:r>
        <w:rPr>
          <w:rFonts w:ascii="Sylfaen" w:hAnsi="Sylfaen"/>
          <w:lang w:val="ka-GE"/>
        </w:rPr>
        <w:t>წყალტუბოს მუნიციპალიტეტის მერი ამტკიცებს „წყალტუბოს მუნიციპალიტეტის დასუფთავების“ წესდებას, საშტატო ნუსხას, სახელფასო განაკვეთს, ხარჯთაღრიცხვას და ახორციელებს მათში ცვლილებების შეტანას.</w:t>
      </w:r>
    </w:p>
    <w:p w14:paraId="08A49568" w14:textId="1B624FFD" w:rsidR="006F790F" w:rsidRPr="0074682F" w:rsidRDefault="006F790F" w:rsidP="006E1806">
      <w:pPr>
        <w:pStyle w:val="spiegel-1"/>
        <w:jc w:val="left"/>
        <w:rPr>
          <w:rFonts w:ascii="Sylfaen" w:hAnsi="Sylfaen"/>
          <w:lang w:val="en-GB"/>
        </w:rPr>
      </w:pPr>
      <w:r>
        <w:rPr>
          <w:rFonts w:ascii="Sylfaen" w:hAnsi="Sylfaen"/>
          <w:lang w:val="ka-GE"/>
        </w:rPr>
        <w:t>„წყალტუბოს მუნიციპალიტეტის დასუფთავებას“ ხელმძღვანელობს დირექტორი, დირექტორის თანამდებობაზე შეიძლება დაინიშნოს უმაღლესი განათლების მქონე პირი, დირექტორს ნიშნავს და თანამდებობიდან ათავისუფლებს წყალტუბოს მუნიციპალიტეტის მერი</w:t>
      </w:r>
    </w:p>
    <w:p w14:paraId="2C03B5F0" w14:textId="77777777" w:rsidR="006F790F" w:rsidRPr="006F790F" w:rsidRDefault="006F790F" w:rsidP="006E1806">
      <w:pPr>
        <w:pStyle w:val="spiegel-1"/>
        <w:jc w:val="left"/>
        <w:rPr>
          <w:rFonts w:ascii="Sylfaen" w:hAnsi="Sylfaen"/>
          <w:lang w:val="en-GB"/>
        </w:rPr>
      </w:pPr>
      <w:r>
        <w:rPr>
          <w:rFonts w:ascii="Sylfaen" w:hAnsi="Sylfaen"/>
          <w:lang w:val="ka-GE"/>
        </w:rPr>
        <w:t>დასახული მიზნებისა და დაკისრებული ფუნქციების შესასრულებლად „წყალტუბოს მუნიციპალიტეტის დასუფთავებას“ გადაეცემა შესაბამისი ქონება (აქტივები).</w:t>
      </w:r>
    </w:p>
    <w:p w14:paraId="757CB616" w14:textId="77777777" w:rsidR="00435E82" w:rsidRPr="00435E82" w:rsidRDefault="00435E82" w:rsidP="006E1806">
      <w:pPr>
        <w:pStyle w:val="spiegel-1"/>
        <w:jc w:val="left"/>
        <w:rPr>
          <w:rFonts w:ascii="Sylfaen" w:hAnsi="Sylfaen"/>
          <w:lang w:val="en-GB"/>
        </w:rPr>
      </w:pPr>
      <w:r>
        <w:rPr>
          <w:rFonts w:ascii="Sylfaen" w:hAnsi="Sylfaen"/>
          <w:lang w:val="ka-GE"/>
        </w:rPr>
        <w:t>„წყალტუბოს მუნიციპალიტეტის დასუფთავების“ დაფინანსების წყაროა წყალტუბოს მუნიციპალიტეტისბიუჯეტიდან გამოყოფილი მიზნობრივი სახსრები და საქართველოს კანონმდებლობით ნებადართული სხვა შემოსავლები.</w:t>
      </w:r>
    </w:p>
    <w:p w14:paraId="3D14AAA3" w14:textId="6B18198F" w:rsidR="00435E82" w:rsidRPr="0074682F" w:rsidRDefault="00435E82" w:rsidP="006E1806">
      <w:pPr>
        <w:pStyle w:val="spiegel-1"/>
        <w:jc w:val="left"/>
        <w:rPr>
          <w:rFonts w:ascii="Sylfaen" w:hAnsi="Sylfaen"/>
          <w:lang w:val="en-GB"/>
        </w:rPr>
      </w:pPr>
      <w:r>
        <w:rPr>
          <w:rFonts w:ascii="Sylfaen" w:hAnsi="Sylfaen"/>
          <w:lang w:val="ka-GE"/>
        </w:rPr>
        <w:lastRenderedPageBreak/>
        <w:t>„წყალტუბოს მუნიციპალიტეტის დასუფთავება“ ვალდებულია კანონმდებლობით დადგენილი წესით აწარმოოს საფინანსო-ეკონომიკური საქმიანობის აღრიცხვა-ანგარიშგება.</w:t>
      </w:r>
    </w:p>
    <w:p w14:paraId="65BBAD89" w14:textId="77777777" w:rsidR="00435E82" w:rsidRPr="00435E82" w:rsidRDefault="00435E82" w:rsidP="006E1806">
      <w:pPr>
        <w:pStyle w:val="spiegel-1"/>
        <w:jc w:val="left"/>
        <w:rPr>
          <w:rFonts w:ascii="Sylfaen" w:hAnsi="Sylfaen"/>
          <w:lang w:val="en-GB"/>
        </w:rPr>
      </w:pPr>
      <w:r>
        <w:rPr>
          <w:rFonts w:ascii="Sylfaen" w:hAnsi="Sylfaen"/>
          <w:lang w:val="ka-GE"/>
        </w:rPr>
        <w:t>„წყალტუბოს მუნიციპალიტეტის დასუფთავებას“ შეუძლია, მხოლოდ წყალტუბოს მუნიციპალიტეტის მერის და საჭიროების შემთხვევაში, სხვა ორგანოების თანხმობით, უძრავი ქონების შეძენა, გაყიდვა და დატვირთვა, სესხის აღება, თავდებობა.</w:t>
      </w:r>
    </w:p>
    <w:p w14:paraId="0A38CE48" w14:textId="5D91BBA4" w:rsidR="00F86806" w:rsidRPr="006E1806" w:rsidRDefault="00435E82" w:rsidP="006E1806">
      <w:pPr>
        <w:pStyle w:val="spiegel-1"/>
        <w:jc w:val="left"/>
        <w:rPr>
          <w:rFonts w:ascii="Sylfaen" w:hAnsi="Sylfaen"/>
          <w:lang w:val="en-GB"/>
        </w:rPr>
      </w:pPr>
      <w:r>
        <w:rPr>
          <w:rFonts w:ascii="Sylfaen" w:hAnsi="Sylfaen"/>
          <w:lang w:val="ka-GE"/>
        </w:rPr>
        <w:t>„წყალტუბოს მუნიციპალიტეტის დასუფთავების“ კონტროლს ახორციელებს წყალტუბოს მუნიციპალიტეტის მერიის შიდა აუდიტისა და მონიტორინგის სამსახური ან/და ამ საქმიანობისთვის კანონმდებლობით განსაზღვრული სხვა დაწესებულება ან პირები.</w:t>
      </w:r>
    </w:p>
    <w:p w14:paraId="404E60AB" w14:textId="6F1BAE46" w:rsidR="00F86806" w:rsidRPr="0074682F" w:rsidRDefault="006E1806" w:rsidP="006E1806">
      <w:pPr>
        <w:pStyle w:val="spiegel-1"/>
        <w:jc w:val="left"/>
        <w:rPr>
          <w:rFonts w:ascii="Sylfaen" w:hAnsi="Sylfaen"/>
          <w:lang w:val="en-GB"/>
        </w:rPr>
      </w:pPr>
      <w:r>
        <w:rPr>
          <w:rFonts w:ascii="Sylfaen" w:hAnsi="Sylfaen"/>
          <w:lang w:val="ka-GE"/>
        </w:rPr>
        <w:t xml:space="preserve">ა(ა)იპ „წყალტუბოს მუნიციპალიტეტის დასუფთავების“ რეორგანიზაცია და ლიკვიდაცია ხორციელდება საქართველოს კანონმდებლობით დადგენილი წესით. ლიკვიდაცია ხორციელდება წყალტუბოს მუნიციპალიტეტის მერის ბრძანებით და საკრებულოს თანხმობით, მიზნის მიღწევის შედეგად, სისხლის სამართლის საქმეზე კანონიერ ძალაში შესული სასამართლოს გამამტყუვნებელი განაჩენის საფუძველზე, გაკოტრებისას.  </w:t>
      </w:r>
      <w:r w:rsidR="00F86806" w:rsidRPr="0074682F">
        <w:rPr>
          <w:rFonts w:ascii="Sylfaen" w:hAnsi="Sylfaen"/>
          <w:lang w:val="en-GB"/>
        </w:rPr>
        <w:t xml:space="preserve"> </w:t>
      </w:r>
    </w:p>
    <w:p w14:paraId="6627B331" w14:textId="3BDC2BD5" w:rsidR="002E1303" w:rsidRPr="00D047AA" w:rsidRDefault="00521EB3" w:rsidP="005847E4">
      <w:pPr>
        <w:rPr>
          <w:rFonts w:ascii="Sylfaen" w:hAnsi="Sylfaen" w:cs="Arial"/>
          <w:lang w:val="en-US"/>
        </w:rPr>
      </w:pPr>
      <w:r>
        <w:rPr>
          <w:rFonts w:ascii="Sylfaen" w:hAnsi="Sylfaen" w:cs="Arial"/>
          <w:lang w:val="ka-GE"/>
        </w:rPr>
        <w:t>„წყალტუბოს მუნიციპალიტეტის დასუფთავების“ გარდა, წყალტუბოს მუნიციპალიტეტში არსებობ</w:t>
      </w:r>
      <w:r w:rsidR="002E1303">
        <w:rPr>
          <w:rFonts w:ascii="Sylfaen" w:hAnsi="Sylfaen" w:cs="Arial"/>
          <w:lang w:val="ka-GE"/>
        </w:rPr>
        <w:t>ენ</w:t>
      </w:r>
      <w:r>
        <w:rPr>
          <w:rFonts w:ascii="Sylfaen" w:hAnsi="Sylfaen" w:cs="Arial"/>
          <w:lang w:val="ka-GE"/>
        </w:rPr>
        <w:t xml:space="preserve"> სხვა არასამეწარმეო (არაკომერციული) იურიდიული პირები, რომლებიც პასუხისმგებლები არიან სხვა მუნიციპალური მომსახურების გაწევაზე, როგორიცაა:  </w:t>
      </w:r>
      <w:r w:rsidR="002E1303">
        <w:rPr>
          <w:rFonts w:ascii="Sylfaen" w:hAnsi="Sylfaen" w:cs="Arial"/>
          <w:lang w:val="ka-GE"/>
        </w:rPr>
        <w:t xml:space="preserve">გზებისა და პარკების მომსახურება, </w:t>
      </w:r>
      <w:r w:rsidR="002E1303" w:rsidRPr="008F65DF">
        <w:rPr>
          <w:rFonts w:ascii="Sylfaen" w:hAnsi="Sylfaen" w:cs="Arial"/>
          <w:lang w:val="ka-GE"/>
        </w:rPr>
        <w:t>ქუჩების განათება, საკანალიზაციო და სანიაღვრე წყლების მართვა</w:t>
      </w:r>
      <w:r w:rsidR="002E1303">
        <w:rPr>
          <w:rFonts w:ascii="Sylfaen" w:hAnsi="Sylfaen" w:cs="Arial"/>
          <w:lang w:val="ka-GE"/>
        </w:rPr>
        <w:t xml:space="preserve"> და ა.შ. წყალტუბოს მუნიციპალიტეტი გეგმავს ყველა მომსახურების გაერთიანებას ერთი ა(ა)იპ-ის ქოლგის ქვეშ. </w:t>
      </w:r>
      <w:r w:rsidR="002E1303" w:rsidRPr="002E1303">
        <w:rPr>
          <w:rFonts w:ascii="Sylfaen" w:hAnsi="Sylfaen" w:cs="Arial"/>
          <w:lang w:val="ka-GE"/>
        </w:rPr>
        <w:t>თუ ეს ასე იქ</w:t>
      </w:r>
      <w:r w:rsidR="002E1303">
        <w:rPr>
          <w:rFonts w:ascii="Sylfaen" w:hAnsi="Sylfaen" w:cs="Arial"/>
          <w:lang w:val="ka-GE"/>
        </w:rPr>
        <w:t>ნებ</w:t>
      </w:r>
      <w:r w:rsidR="002E1303" w:rsidRPr="002E1303">
        <w:rPr>
          <w:rFonts w:ascii="Sylfaen" w:hAnsi="Sylfaen" w:cs="Arial"/>
          <w:lang w:val="ka-GE"/>
        </w:rPr>
        <w:t>ა,</w:t>
      </w:r>
      <w:r w:rsidR="002E1303">
        <w:rPr>
          <w:rFonts w:ascii="Sylfaen" w:hAnsi="Sylfaen" w:cs="Arial"/>
          <w:lang w:val="ka-GE"/>
        </w:rPr>
        <w:t xml:space="preserve"> მაშინ</w:t>
      </w:r>
      <w:r w:rsidR="002E1303" w:rsidRPr="002E1303">
        <w:rPr>
          <w:rFonts w:ascii="Sylfaen" w:hAnsi="Sylfaen" w:cs="Arial"/>
          <w:lang w:val="ka-GE"/>
        </w:rPr>
        <w:t xml:space="preserve"> ა(ა)იპ-ის დაეკისრება ყველა</w:t>
      </w:r>
      <w:r w:rsidR="002E1303">
        <w:rPr>
          <w:rFonts w:ascii="Sylfaen" w:hAnsi="Sylfaen" w:cs="Arial"/>
          <w:lang w:val="ka-GE"/>
        </w:rPr>
        <w:t xml:space="preserve"> </w:t>
      </w:r>
      <w:r w:rsidR="002E1303" w:rsidRPr="002E1303">
        <w:rPr>
          <w:rFonts w:ascii="Sylfaen" w:hAnsi="Sylfaen" w:cs="Arial"/>
          <w:lang w:val="ka-GE"/>
        </w:rPr>
        <w:t xml:space="preserve">მომსახურების ხარჯების გაწევა და საჭირო </w:t>
      </w:r>
      <w:r w:rsidR="002E1303">
        <w:rPr>
          <w:rFonts w:ascii="Sylfaen" w:hAnsi="Sylfaen" w:cs="Arial"/>
          <w:lang w:val="ka-GE"/>
        </w:rPr>
        <w:t>გახდე</w:t>
      </w:r>
      <w:r w:rsidR="00D047AA">
        <w:rPr>
          <w:rFonts w:ascii="Sylfaen" w:hAnsi="Sylfaen" w:cs="Arial"/>
          <w:lang w:val="ka-GE"/>
        </w:rPr>
        <w:t>ბა</w:t>
      </w:r>
      <w:r w:rsidR="002E1303" w:rsidRPr="002E1303">
        <w:rPr>
          <w:rFonts w:ascii="Sylfaen" w:hAnsi="Sylfaen" w:cs="Arial"/>
          <w:lang w:val="ka-GE"/>
        </w:rPr>
        <w:t xml:space="preserve"> ხარჯთაღრიცხვის კარგი სისტემა, რათა შესაძლებელი იყოს </w:t>
      </w:r>
      <w:r w:rsidR="007972A6">
        <w:rPr>
          <w:rFonts w:ascii="Sylfaen" w:hAnsi="Sylfaen" w:cs="Arial"/>
          <w:lang w:val="ka-GE"/>
        </w:rPr>
        <w:t>ნარჩენების მართვის</w:t>
      </w:r>
      <w:r w:rsidR="00226FB3">
        <w:rPr>
          <w:rFonts w:ascii="Sylfaen" w:hAnsi="Sylfaen" w:cs="Arial"/>
          <w:lang w:val="en-US"/>
        </w:rPr>
        <w:t xml:space="preserve"> </w:t>
      </w:r>
      <w:r w:rsidR="002E1303" w:rsidRPr="002E1303">
        <w:rPr>
          <w:rFonts w:ascii="Sylfaen" w:hAnsi="Sylfaen" w:cs="Arial"/>
          <w:lang w:val="ka-GE"/>
        </w:rPr>
        <w:t>ხარჯების</w:t>
      </w:r>
      <w:r w:rsidR="007972A6">
        <w:rPr>
          <w:rFonts w:ascii="Sylfaen" w:hAnsi="Sylfaen" w:cs="Arial"/>
          <w:lang w:val="ka-GE"/>
        </w:rPr>
        <w:t>თვის</w:t>
      </w:r>
      <w:r w:rsidR="002E1303" w:rsidRPr="002E1303">
        <w:rPr>
          <w:rFonts w:ascii="Sylfaen" w:hAnsi="Sylfaen" w:cs="Arial"/>
          <w:lang w:val="ka-GE"/>
        </w:rPr>
        <w:t xml:space="preserve"> </w:t>
      </w:r>
      <w:r w:rsidR="007972A6">
        <w:rPr>
          <w:rFonts w:ascii="Sylfaen" w:hAnsi="Sylfaen" w:cs="Arial"/>
          <w:lang w:val="ka-GE"/>
        </w:rPr>
        <w:t xml:space="preserve">თვალის </w:t>
      </w:r>
      <w:r w:rsidR="002E1303" w:rsidRPr="002E1303">
        <w:rPr>
          <w:rFonts w:ascii="Sylfaen" w:hAnsi="Sylfaen" w:cs="Arial"/>
          <w:lang w:val="ka-GE"/>
        </w:rPr>
        <w:t>დევნება</w:t>
      </w:r>
      <w:r w:rsidR="00D047AA">
        <w:rPr>
          <w:rFonts w:ascii="Sylfaen" w:hAnsi="Sylfaen" w:cs="Arial"/>
          <w:lang w:val="en-US"/>
        </w:rPr>
        <w:t>.</w:t>
      </w:r>
    </w:p>
    <w:p w14:paraId="0D6FF10D" w14:textId="4EE75F70" w:rsidR="005847E4" w:rsidRPr="0074682F" w:rsidRDefault="00FB42C3" w:rsidP="005847E4">
      <w:pPr>
        <w:pStyle w:val="Heading2"/>
        <w:rPr>
          <w:rFonts w:ascii="Sylfaen" w:hAnsi="Sylfaen"/>
          <w:lang w:val="en-GB"/>
        </w:rPr>
      </w:pPr>
      <w:bookmarkStart w:id="9" w:name="_Toc46754557"/>
      <w:r>
        <w:rPr>
          <w:rFonts w:ascii="Sylfaen" w:hAnsi="Sylfaen"/>
          <w:lang w:val="ka-GE"/>
        </w:rPr>
        <w:t xml:space="preserve">მოსახლეობა ვისაც მიეწოდება მუნიციპალური </w:t>
      </w:r>
      <w:r>
        <w:rPr>
          <w:rFonts w:ascii="Sylfaen" w:hAnsi="Sylfaen"/>
          <w:lang w:val="en-US"/>
        </w:rPr>
        <w:t xml:space="preserve">SWM </w:t>
      </w:r>
      <w:r>
        <w:rPr>
          <w:rFonts w:ascii="Sylfaen" w:hAnsi="Sylfaen"/>
          <w:lang w:val="ka-GE"/>
        </w:rPr>
        <w:t>მომსახურება</w:t>
      </w:r>
      <w:bookmarkEnd w:id="9"/>
    </w:p>
    <w:p w14:paraId="4AA83353" w14:textId="5E1F0342" w:rsidR="000501F6" w:rsidRDefault="00FB42C3" w:rsidP="00D33A08">
      <w:pPr>
        <w:rPr>
          <w:rFonts w:ascii="Sylfaen" w:hAnsi="Sylfaen" w:cs="Arial"/>
          <w:lang w:val="ka-GE"/>
        </w:rPr>
      </w:pPr>
      <w:r w:rsidRPr="00FB42C3">
        <w:rPr>
          <w:rFonts w:ascii="Sylfaen" w:hAnsi="Sylfaen" w:cs="Arial"/>
          <w:lang w:val="ka-GE"/>
        </w:rPr>
        <w:t>მოსახლეობა, რომელიც უზრუნველყოფილია მუნიციპალიტეტ</w:t>
      </w:r>
      <w:r>
        <w:rPr>
          <w:rFonts w:ascii="Sylfaen" w:hAnsi="Sylfaen" w:cs="Arial"/>
          <w:lang w:val="ka-GE"/>
        </w:rPr>
        <w:t xml:space="preserve">ების </w:t>
      </w:r>
      <w:r>
        <w:rPr>
          <w:rFonts w:ascii="Sylfaen" w:hAnsi="Sylfaen" w:cs="Arial"/>
          <w:lang w:val="en-US"/>
        </w:rPr>
        <w:t xml:space="preserve">SWM </w:t>
      </w:r>
      <w:r>
        <w:rPr>
          <w:rFonts w:ascii="Sylfaen" w:hAnsi="Sylfaen" w:cs="Arial"/>
          <w:lang w:val="ka-GE"/>
        </w:rPr>
        <w:t xml:space="preserve">მომსახურებით, </w:t>
      </w:r>
      <w:r w:rsidRPr="00FB42C3">
        <w:rPr>
          <w:rFonts w:ascii="Sylfaen" w:hAnsi="Sylfaen" w:cs="Arial"/>
          <w:lang w:val="ka-GE"/>
        </w:rPr>
        <w:t>ძირითადად</w:t>
      </w:r>
      <w:r>
        <w:rPr>
          <w:rFonts w:ascii="Sylfaen" w:hAnsi="Sylfaen" w:cs="Arial"/>
          <w:lang w:val="ka-GE"/>
        </w:rPr>
        <w:t xml:space="preserve"> </w:t>
      </w:r>
      <w:r w:rsidRPr="00FB42C3">
        <w:rPr>
          <w:rFonts w:ascii="Sylfaen" w:hAnsi="Sylfaen" w:cs="Arial"/>
          <w:lang w:val="ka-GE"/>
        </w:rPr>
        <w:t xml:space="preserve">დასახლებულია ურბანულ </w:t>
      </w:r>
      <w:r>
        <w:rPr>
          <w:rFonts w:ascii="Sylfaen" w:hAnsi="Sylfaen" w:cs="Arial"/>
          <w:lang w:val="ka-GE"/>
        </w:rPr>
        <w:t xml:space="preserve">ცენტრებში (ქალაქი) </w:t>
      </w:r>
      <w:r w:rsidRPr="00FB42C3">
        <w:rPr>
          <w:rFonts w:ascii="Sylfaen" w:hAnsi="Sylfaen" w:cs="Arial"/>
          <w:lang w:val="ka-GE"/>
        </w:rPr>
        <w:t xml:space="preserve">და </w:t>
      </w:r>
      <w:r>
        <w:rPr>
          <w:rFonts w:ascii="Sylfaen" w:hAnsi="Sylfaen" w:cs="Arial"/>
          <w:lang w:val="ka-GE"/>
        </w:rPr>
        <w:t xml:space="preserve">ნაწილობრივ, სოფლებში. </w:t>
      </w:r>
      <w:r w:rsidR="000501F6">
        <w:rPr>
          <w:rFonts w:ascii="Sylfaen" w:hAnsi="Sylfaen" w:cs="Arial"/>
          <w:lang w:val="ka-GE"/>
        </w:rPr>
        <w:t>სერვისები</w:t>
      </w:r>
      <w:r w:rsidR="000501F6" w:rsidRPr="00FB42C3">
        <w:rPr>
          <w:rFonts w:ascii="Sylfaen" w:hAnsi="Sylfaen" w:cs="Arial"/>
          <w:lang w:val="ka-GE"/>
        </w:rPr>
        <w:t xml:space="preserve"> </w:t>
      </w:r>
      <w:r w:rsidR="000501F6">
        <w:rPr>
          <w:rFonts w:ascii="Sylfaen" w:hAnsi="Sylfaen" w:cs="Arial"/>
          <w:lang w:val="ka-GE"/>
        </w:rPr>
        <w:t xml:space="preserve">უმეტესად </w:t>
      </w:r>
      <w:r w:rsidR="000501F6" w:rsidRPr="00FB42C3">
        <w:rPr>
          <w:rFonts w:ascii="Sylfaen" w:hAnsi="Sylfaen" w:cs="Arial"/>
          <w:lang w:val="ka-GE"/>
        </w:rPr>
        <w:t>არ მიეწოდებათ</w:t>
      </w:r>
      <w:r w:rsidR="000501F6">
        <w:rPr>
          <w:rFonts w:ascii="Sylfaen" w:hAnsi="Sylfaen" w:cs="Arial"/>
          <w:lang w:val="ka-GE"/>
        </w:rPr>
        <w:t xml:space="preserve"> </w:t>
      </w:r>
      <w:r w:rsidRPr="00FB42C3">
        <w:rPr>
          <w:rFonts w:ascii="Sylfaen" w:hAnsi="Sylfaen" w:cs="Arial"/>
          <w:lang w:val="ka-GE"/>
        </w:rPr>
        <w:t xml:space="preserve">ცენტრიდან </w:t>
      </w:r>
      <w:r w:rsidR="000501F6">
        <w:rPr>
          <w:rFonts w:ascii="Sylfaen" w:hAnsi="Sylfaen" w:cs="Arial"/>
          <w:lang w:val="ka-GE"/>
        </w:rPr>
        <w:t>მო</w:t>
      </w:r>
      <w:r w:rsidRPr="00FB42C3">
        <w:rPr>
          <w:rFonts w:ascii="Sylfaen" w:hAnsi="Sylfaen" w:cs="Arial"/>
          <w:lang w:val="ka-GE"/>
        </w:rPr>
        <w:t>შორებ</w:t>
      </w:r>
      <w:r w:rsidR="000501F6">
        <w:rPr>
          <w:rFonts w:ascii="Sylfaen" w:hAnsi="Sylfaen" w:cs="Arial"/>
          <w:lang w:val="ka-GE"/>
        </w:rPr>
        <w:t>ით მდებარე დ</w:t>
      </w:r>
      <w:r w:rsidRPr="00FB42C3">
        <w:rPr>
          <w:rFonts w:ascii="Sylfaen" w:hAnsi="Sylfaen" w:cs="Arial"/>
          <w:lang w:val="ka-GE"/>
        </w:rPr>
        <w:t xml:space="preserve">ა მცირე ზომის სოფლებს. </w:t>
      </w:r>
    </w:p>
    <w:p w14:paraId="1AE7D3B4" w14:textId="5A38D9BC" w:rsidR="004353DC" w:rsidRDefault="000501F6" w:rsidP="00D33A08">
      <w:pPr>
        <w:rPr>
          <w:rFonts w:ascii="Sylfaen" w:hAnsi="Sylfaen" w:cs="Arial"/>
          <w:lang w:val="en-GB"/>
        </w:rPr>
      </w:pPr>
      <w:r>
        <w:rPr>
          <w:rFonts w:ascii="Sylfaen" w:hAnsi="Sylfaen" w:cs="Arial"/>
          <w:lang w:val="ka-GE"/>
        </w:rPr>
        <w:t>„</w:t>
      </w:r>
      <w:r w:rsidR="00FB42C3" w:rsidRPr="00FB42C3">
        <w:rPr>
          <w:rFonts w:ascii="Sylfaen" w:hAnsi="Sylfaen" w:cs="Arial"/>
          <w:lang w:val="ka-GE"/>
        </w:rPr>
        <w:t xml:space="preserve">წყალტუბოს </w:t>
      </w:r>
      <w:r>
        <w:rPr>
          <w:rFonts w:ascii="Sylfaen" w:hAnsi="Sylfaen" w:cs="Arial"/>
          <w:lang w:val="ka-GE"/>
        </w:rPr>
        <w:t xml:space="preserve">მუნიციპალიტეტის </w:t>
      </w:r>
      <w:r w:rsidR="00FB42C3" w:rsidRPr="00FB42C3">
        <w:rPr>
          <w:rFonts w:ascii="Sylfaen" w:hAnsi="Sylfaen" w:cs="Arial"/>
          <w:lang w:val="ka-GE"/>
        </w:rPr>
        <w:t>დასუფთავებ</w:t>
      </w:r>
      <w:r>
        <w:rPr>
          <w:rFonts w:ascii="Sylfaen" w:hAnsi="Sylfaen" w:cs="Arial"/>
          <w:lang w:val="ka-GE"/>
        </w:rPr>
        <w:t>ა“</w:t>
      </w:r>
      <w:r w:rsidR="00FB42C3" w:rsidRPr="00FB42C3">
        <w:rPr>
          <w:rFonts w:ascii="Sylfaen" w:hAnsi="Sylfaen" w:cs="Arial"/>
          <w:lang w:val="ka-GE"/>
        </w:rPr>
        <w:t xml:space="preserve"> ემსახურება მთლიანი მოსახლეობის 91.42%-ს (52,004 მაცხოვრებელი), როგორც ეს წარმოდგენილია </w:t>
      </w:r>
      <w:r w:rsidR="00483363" w:rsidRPr="0074682F">
        <w:rPr>
          <w:rFonts w:ascii="Sylfaen" w:hAnsi="Sylfaen" w:cs="Arial"/>
          <w:lang w:val="en-GB"/>
        </w:rPr>
        <w:fldChar w:fldCharType="begin"/>
      </w:r>
      <w:r w:rsidR="00D33A08" w:rsidRPr="0074682F">
        <w:rPr>
          <w:rFonts w:ascii="Sylfaen" w:hAnsi="Sylfaen" w:cs="Arial"/>
          <w:lang w:val="en-GB"/>
        </w:rPr>
        <w:instrText xml:space="preserve"> REF  _Ref42437498 \* Lower \h </w:instrText>
      </w:r>
      <w:r w:rsidR="0074682F">
        <w:rPr>
          <w:rFonts w:ascii="Sylfaen" w:hAnsi="Sylfaen" w:cs="Arial"/>
          <w:lang w:val="en-GB"/>
        </w:rPr>
        <w:instrText xml:space="preserve"> \* MERGEFORMAT </w:instrText>
      </w:r>
      <w:r w:rsidR="00483363" w:rsidRPr="0074682F">
        <w:rPr>
          <w:rFonts w:ascii="Sylfaen" w:hAnsi="Sylfaen" w:cs="Arial"/>
          <w:lang w:val="en-GB"/>
        </w:rPr>
      </w:r>
      <w:r w:rsidR="00483363" w:rsidRPr="0074682F">
        <w:rPr>
          <w:rFonts w:ascii="Sylfaen" w:hAnsi="Sylfaen" w:cs="Arial"/>
          <w:lang w:val="en-GB"/>
        </w:rPr>
        <w:fldChar w:fldCharType="separate"/>
      </w:r>
      <w:r>
        <w:rPr>
          <w:rFonts w:ascii="Sylfaen" w:hAnsi="Sylfaen"/>
          <w:lang w:val="ka-GE"/>
        </w:rPr>
        <w:t xml:space="preserve">ცხრილი </w:t>
      </w:r>
      <w:r w:rsidR="002355BF" w:rsidRPr="0074682F">
        <w:rPr>
          <w:rFonts w:ascii="Sylfaen" w:hAnsi="Sylfaen"/>
          <w:noProof/>
          <w:lang w:val="en-GB"/>
        </w:rPr>
        <w:t>2</w:t>
      </w:r>
      <w:r w:rsidR="00483363" w:rsidRPr="0074682F">
        <w:rPr>
          <w:rFonts w:ascii="Sylfaen" w:hAnsi="Sylfaen" w:cs="Arial"/>
          <w:lang w:val="en-GB"/>
        </w:rPr>
        <w:fldChar w:fldCharType="end"/>
      </w:r>
      <w:r>
        <w:rPr>
          <w:rFonts w:ascii="Sylfaen" w:hAnsi="Sylfaen" w:cs="Arial"/>
          <w:lang w:val="ka-GE"/>
        </w:rPr>
        <w:t>-ში</w:t>
      </w:r>
      <w:r w:rsidR="004353DC" w:rsidRPr="0074682F">
        <w:rPr>
          <w:rFonts w:ascii="Sylfaen" w:hAnsi="Sylfaen" w:cs="Arial"/>
          <w:lang w:val="en-GB"/>
        </w:rPr>
        <w:t xml:space="preserve">. </w:t>
      </w:r>
    </w:p>
    <w:p w14:paraId="5205F30A" w14:textId="3B706468" w:rsidR="00EF6267" w:rsidRPr="00EF6267" w:rsidRDefault="00EF6267" w:rsidP="00D33A08">
      <w:pPr>
        <w:rPr>
          <w:rFonts w:ascii="Sylfaen" w:hAnsi="Sylfaen" w:cs="Arial"/>
          <w:lang w:val="ka-GE"/>
        </w:rPr>
      </w:pPr>
      <w:r w:rsidRPr="00EF6267">
        <w:rPr>
          <w:rFonts w:ascii="Sylfaen" w:hAnsi="Sylfaen" w:cs="Arial"/>
          <w:lang w:val="ka-GE"/>
        </w:rPr>
        <w:t xml:space="preserve">ხონისა და ბაღდათის </w:t>
      </w:r>
      <w:r>
        <w:rPr>
          <w:rFonts w:ascii="Sylfaen" w:hAnsi="Sylfaen" w:cs="Arial"/>
          <w:lang w:val="ka-GE"/>
        </w:rPr>
        <w:t xml:space="preserve">ა(ა)იპ-ების </w:t>
      </w:r>
      <w:r w:rsidRPr="00EF6267">
        <w:rPr>
          <w:rFonts w:ascii="Sylfaen" w:hAnsi="Sylfaen" w:cs="Arial"/>
          <w:lang w:val="ka-GE"/>
        </w:rPr>
        <w:t>მიერ ნარჩენების მომსახურებით უზრუნველყოფილი მოსახლეობა შეადგენს, შესაბამისად 65% და 82.87%-ს</w:t>
      </w:r>
      <w:r>
        <w:rPr>
          <w:rFonts w:ascii="Sylfaen" w:hAnsi="Sylfaen" w:cs="Arial"/>
          <w:lang w:val="ka-GE"/>
        </w:rPr>
        <w:t>.</w:t>
      </w:r>
    </w:p>
    <w:p w14:paraId="13D39051" w14:textId="3BA6B636" w:rsidR="00D33A08" w:rsidRPr="0074682F" w:rsidRDefault="00140384" w:rsidP="00A750DE">
      <w:pPr>
        <w:pStyle w:val="Caption"/>
        <w:rPr>
          <w:rFonts w:ascii="Sylfaen" w:hAnsi="Sylfaen"/>
        </w:rPr>
      </w:pPr>
      <w:bookmarkStart w:id="10" w:name="_Ref42437498"/>
      <w:bookmarkStart w:id="11" w:name="_Toc46754587"/>
      <w:r>
        <w:rPr>
          <w:rFonts w:ascii="Sylfaen" w:hAnsi="Sylfaen"/>
          <w:lang w:val="ka-GE"/>
        </w:rPr>
        <w:lastRenderedPageBreak/>
        <w:t xml:space="preserve">ცხრილი </w:t>
      </w:r>
      <w:r w:rsidR="00483363" w:rsidRPr="0074682F">
        <w:rPr>
          <w:rFonts w:ascii="Sylfaen" w:hAnsi="Sylfaen"/>
        </w:rPr>
        <w:fldChar w:fldCharType="begin"/>
      </w:r>
      <w:r w:rsidR="00D33A08" w:rsidRPr="0074682F">
        <w:rPr>
          <w:rFonts w:ascii="Sylfaen" w:hAnsi="Sylfaen"/>
        </w:rPr>
        <w:instrText xml:space="preserve"> SEQ Table \* ARABIC </w:instrText>
      </w:r>
      <w:r w:rsidR="00483363" w:rsidRPr="0074682F">
        <w:rPr>
          <w:rFonts w:ascii="Sylfaen" w:hAnsi="Sylfaen"/>
        </w:rPr>
        <w:fldChar w:fldCharType="separate"/>
      </w:r>
      <w:r w:rsidR="002355BF" w:rsidRPr="0074682F">
        <w:rPr>
          <w:rFonts w:ascii="Sylfaen" w:hAnsi="Sylfaen"/>
          <w:noProof/>
        </w:rPr>
        <w:t>2</w:t>
      </w:r>
      <w:r w:rsidR="00483363" w:rsidRPr="0074682F">
        <w:rPr>
          <w:rFonts w:ascii="Sylfaen" w:hAnsi="Sylfaen"/>
        </w:rPr>
        <w:fldChar w:fldCharType="end"/>
      </w:r>
      <w:bookmarkEnd w:id="10"/>
      <w:r w:rsidR="00D33A08" w:rsidRPr="0074682F">
        <w:rPr>
          <w:rFonts w:ascii="Sylfaen" w:hAnsi="Sylfaen"/>
        </w:rPr>
        <w:t xml:space="preserve">: </w:t>
      </w:r>
      <w:r>
        <w:rPr>
          <w:rFonts w:ascii="Sylfaen" w:hAnsi="Sylfaen"/>
          <w:lang w:val="ka-GE"/>
        </w:rPr>
        <w:t>მთლიანი და მომსახურებული მოსახლეობა</w:t>
      </w:r>
      <w:bookmarkEnd w:id="11"/>
      <w:r>
        <w:rPr>
          <w:rFonts w:ascii="Sylfaen" w:hAnsi="Sylfaen"/>
          <w:lang w:val="ka-GE"/>
        </w:rPr>
        <w:t xml:space="preserve"> </w:t>
      </w:r>
    </w:p>
    <w:tbl>
      <w:tblPr>
        <w:tblW w:w="9072" w:type="dxa"/>
        <w:tblInd w:w="93" w:type="dxa"/>
        <w:tblLook w:val="04A0" w:firstRow="1" w:lastRow="0" w:firstColumn="1" w:lastColumn="0" w:noHBand="0" w:noVBand="1"/>
      </w:tblPr>
      <w:tblGrid>
        <w:gridCol w:w="3888"/>
        <w:gridCol w:w="864"/>
        <w:gridCol w:w="1440"/>
        <w:gridCol w:w="1440"/>
        <w:gridCol w:w="1440"/>
      </w:tblGrid>
      <w:tr w:rsidR="00A74E30" w:rsidRPr="0074682F" w14:paraId="39ACA1DC" w14:textId="77777777" w:rsidTr="00D33A08">
        <w:trPr>
          <w:trHeight w:val="300"/>
        </w:trPr>
        <w:tc>
          <w:tcPr>
            <w:tcW w:w="3888"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36543E21" w14:textId="5EA5EEEE" w:rsidR="00A74E30" w:rsidRPr="0074682F" w:rsidRDefault="00140384" w:rsidP="00D33A08">
            <w:pPr>
              <w:keepNext/>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მოსახლეობა</w:t>
            </w:r>
            <w:r w:rsidR="00A81240" w:rsidRPr="0074682F">
              <w:rPr>
                <w:rFonts w:ascii="Sylfaen" w:hAnsi="Sylfaen" w:cs="Arial"/>
                <w:b/>
                <w:bCs/>
                <w:color w:val="000000"/>
                <w:szCs w:val="22"/>
                <w:lang w:val="en-US" w:eastAsia="zh-CN"/>
              </w:rPr>
              <w:t xml:space="preserve"> (2020)</w:t>
            </w:r>
          </w:p>
        </w:tc>
        <w:tc>
          <w:tcPr>
            <w:tcW w:w="864" w:type="dxa"/>
            <w:tcBorders>
              <w:top w:val="single" w:sz="4" w:space="0" w:color="auto"/>
              <w:left w:val="nil"/>
              <w:bottom w:val="single" w:sz="4" w:space="0" w:color="auto"/>
              <w:right w:val="single" w:sz="4" w:space="0" w:color="auto"/>
            </w:tcBorders>
            <w:shd w:val="clear" w:color="auto" w:fill="9CC2E5" w:themeFill="accent1" w:themeFillTint="99"/>
            <w:vAlign w:val="bottom"/>
          </w:tcPr>
          <w:p w14:paraId="58E0557F" w14:textId="2B19408E" w:rsidR="00A74E30" w:rsidRPr="00140384" w:rsidRDefault="00140384" w:rsidP="00D33A08">
            <w:pPr>
              <w:keepNext/>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ერთ.</w:t>
            </w:r>
          </w:p>
        </w:tc>
        <w:tc>
          <w:tcPr>
            <w:tcW w:w="144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313CDD5A" w14:textId="35214B0C" w:rsidR="00A74E30" w:rsidRPr="00140384" w:rsidRDefault="00140384" w:rsidP="00D33A08">
            <w:pPr>
              <w:keepNext/>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წყალტუბო</w:t>
            </w:r>
          </w:p>
        </w:tc>
        <w:tc>
          <w:tcPr>
            <w:tcW w:w="1440" w:type="dxa"/>
            <w:tcBorders>
              <w:top w:val="single" w:sz="4" w:space="0" w:color="auto"/>
              <w:left w:val="nil"/>
              <w:bottom w:val="single" w:sz="4" w:space="0" w:color="auto"/>
              <w:right w:val="single" w:sz="4" w:space="0" w:color="auto"/>
            </w:tcBorders>
            <w:shd w:val="clear" w:color="auto" w:fill="9CC2E5" w:themeFill="accent1" w:themeFillTint="99"/>
            <w:vAlign w:val="bottom"/>
          </w:tcPr>
          <w:p w14:paraId="070494F9" w14:textId="3136AC8C" w:rsidR="00A74E30" w:rsidRPr="00140384" w:rsidRDefault="00140384" w:rsidP="00D33A08">
            <w:pPr>
              <w:keepNext/>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ხონი</w:t>
            </w:r>
          </w:p>
        </w:tc>
        <w:tc>
          <w:tcPr>
            <w:tcW w:w="144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55D3CEAD" w14:textId="4CF366A0" w:rsidR="00A74E30" w:rsidRPr="00140384" w:rsidRDefault="00140384" w:rsidP="00D33A08">
            <w:pPr>
              <w:keepNext/>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ბაღდათი</w:t>
            </w:r>
          </w:p>
        </w:tc>
      </w:tr>
      <w:tr w:rsidR="00A74E30" w:rsidRPr="0074682F" w14:paraId="61052017" w14:textId="77777777" w:rsidTr="00A74E30">
        <w:trPr>
          <w:trHeight w:val="30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14:paraId="2ECA34B0" w14:textId="0D912A87" w:rsidR="00A74E30" w:rsidRPr="00140384" w:rsidRDefault="00140384" w:rsidP="00D33A08">
            <w:pPr>
              <w:keepNext/>
              <w:spacing w:after="0" w:line="240" w:lineRule="auto"/>
              <w:jc w:val="left"/>
              <w:rPr>
                <w:rFonts w:ascii="Sylfaen" w:hAnsi="Sylfaen" w:cs="Arial"/>
                <w:b/>
                <w:bCs/>
                <w:color w:val="000000"/>
                <w:szCs w:val="22"/>
                <w:lang w:val="ka-GE" w:eastAsia="zh-CN"/>
              </w:rPr>
            </w:pPr>
            <w:r>
              <w:rPr>
                <w:rFonts w:ascii="Sylfaen" w:hAnsi="Sylfaen" w:cs="Arial"/>
                <w:b/>
                <w:bCs/>
                <w:color w:val="000000"/>
                <w:szCs w:val="22"/>
                <w:lang w:val="ka-GE" w:eastAsia="zh-CN"/>
              </w:rPr>
              <w:t>სულ მოსახლეობა</w:t>
            </w:r>
          </w:p>
        </w:tc>
        <w:tc>
          <w:tcPr>
            <w:tcW w:w="864" w:type="dxa"/>
            <w:tcBorders>
              <w:top w:val="single" w:sz="4" w:space="0" w:color="auto"/>
              <w:left w:val="nil"/>
              <w:bottom w:val="single" w:sz="4" w:space="0" w:color="auto"/>
              <w:right w:val="single" w:sz="4" w:space="0" w:color="auto"/>
            </w:tcBorders>
            <w:vAlign w:val="bottom"/>
          </w:tcPr>
          <w:p w14:paraId="1E540D85" w14:textId="40E2FEF7" w:rsidR="00A74E30" w:rsidRPr="0074682F" w:rsidRDefault="00140384" w:rsidP="00D33A08">
            <w:pPr>
              <w:keepNext/>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მცხ</w:t>
            </w:r>
            <w:r w:rsidR="00A74E30" w:rsidRPr="0074682F">
              <w:rPr>
                <w:rFonts w:ascii="Sylfaen" w:hAnsi="Sylfaen" w:cs="Arial"/>
                <w:b/>
                <w:bCs/>
                <w:color w:val="000000"/>
                <w:szCs w:val="22"/>
                <w:lang w:val="en-US" w:eastAsia="zh-CN"/>
              </w:rPr>
              <w:t>.</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19976908" w14:textId="77777777" w:rsidR="00A74E30" w:rsidRPr="0074682F" w:rsidRDefault="00A74E30" w:rsidP="00D33A08">
            <w:pPr>
              <w:keepNext/>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56,883</w:t>
            </w:r>
          </w:p>
        </w:tc>
        <w:tc>
          <w:tcPr>
            <w:tcW w:w="1440" w:type="dxa"/>
            <w:tcBorders>
              <w:top w:val="single" w:sz="4" w:space="0" w:color="auto"/>
              <w:left w:val="nil"/>
              <w:bottom w:val="single" w:sz="4" w:space="0" w:color="auto"/>
              <w:right w:val="single" w:sz="4" w:space="0" w:color="auto"/>
            </w:tcBorders>
            <w:vAlign w:val="bottom"/>
          </w:tcPr>
          <w:p w14:paraId="60A516D8" w14:textId="77777777" w:rsidR="00A74E30" w:rsidRPr="0074682F" w:rsidRDefault="00A74E30" w:rsidP="00D33A08">
            <w:pPr>
              <w:keepNext/>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31,200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386A4C7D" w14:textId="77777777" w:rsidR="00A74E30" w:rsidRPr="0074682F" w:rsidRDefault="00A74E30" w:rsidP="00D33A08">
            <w:pPr>
              <w:keepNext/>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21,841</w:t>
            </w:r>
          </w:p>
        </w:tc>
      </w:tr>
      <w:tr w:rsidR="00A74E30" w:rsidRPr="0074682F" w14:paraId="5A0EB3DD" w14:textId="77777777" w:rsidTr="00A74E30">
        <w:trPr>
          <w:trHeight w:val="30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14:paraId="1CACF38A" w14:textId="3C385C52" w:rsidR="00A74E30" w:rsidRPr="00140384" w:rsidRDefault="00140384" w:rsidP="00D33A08">
            <w:pPr>
              <w:keepNext/>
              <w:spacing w:after="0" w:line="240" w:lineRule="auto"/>
              <w:jc w:val="left"/>
              <w:rPr>
                <w:rFonts w:ascii="Sylfaen" w:hAnsi="Sylfaen" w:cs="Arial"/>
                <w:b/>
                <w:bCs/>
                <w:color w:val="000000"/>
                <w:szCs w:val="22"/>
                <w:lang w:val="ka-GE" w:eastAsia="zh-CN"/>
              </w:rPr>
            </w:pPr>
            <w:r>
              <w:rPr>
                <w:rFonts w:ascii="Sylfaen" w:hAnsi="Sylfaen" w:cs="Arial"/>
                <w:b/>
                <w:bCs/>
                <w:color w:val="000000"/>
                <w:szCs w:val="22"/>
                <w:lang w:val="ka-GE" w:eastAsia="zh-CN"/>
              </w:rPr>
              <w:t>ვისაც მომსახურება მიეწოდება</w:t>
            </w:r>
          </w:p>
        </w:tc>
        <w:tc>
          <w:tcPr>
            <w:tcW w:w="864" w:type="dxa"/>
            <w:tcBorders>
              <w:top w:val="single" w:sz="4" w:space="0" w:color="auto"/>
              <w:left w:val="nil"/>
              <w:bottom w:val="single" w:sz="4" w:space="0" w:color="auto"/>
              <w:right w:val="single" w:sz="4" w:space="0" w:color="auto"/>
            </w:tcBorders>
            <w:vAlign w:val="bottom"/>
          </w:tcPr>
          <w:p w14:paraId="3207BF2A" w14:textId="5CD1F648" w:rsidR="00A74E30" w:rsidRPr="0074682F" w:rsidRDefault="00140384" w:rsidP="00D33A08">
            <w:pPr>
              <w:keepNext/>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მცხ</w:t>
            </w:r>
            <w:r w:rsidR="00A74E30" w:rsidRPr="0074682F">
              <w:rPr>
                <w:rFonts w:ascii="Sylfaen" w:hAnsi="Sylfaen" w:cs="Arial"/>
                <w:b/>
                <w:bCs/>
                <w:color w:val="000000"/>
                <w:szCs w:val="22"/>
                <w:lang w:val="en-US" w:eastAsia="zh-CN"/>
              </w:rPr>
              <w:t>.</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6E3D736A" w14:textId="77777777" w:rsidR="00A74E30" w:rsidRPr="0074682F" w:rsidRDefault="00A74E30" w:rsidP="00D33A08">
            <w:pPr>
              <w:keepNext/>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52,004</w:t>
            </w:r>
          </w:p>
        </w:tc>
        <w:tc>
          <w:tcPr>
            <w:tcW w:w="1440" w:type="dxa"/>
            <w:tcBorders>
              <w:top w:val="single" w:sz="4" w:space="0" w:color="auto"/>
              <w:left w:val="nil"/>
              <w:bottom w:val="single" w:sz="4" w:space="0" w:color="auto"/>
              <w:right w:val="single" w:sz="4" w:space="0" w:color="auto"/>
            </w:tcBorders>
            <w:vAlign w:val="bottom"/>
          </w:tcPr>
          <w:p w14:paraId="46819C73" w14:textId="77777777" w:rsidR="00A74E30" w:rsidRPr="0074682F" w:rsidRDefault="00A74E30" w:rsidP="00D33A08">
            <w:pPr>
              <w:keepNext/>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20,280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755BB3D4" w14:textId="77777777" w:rsidR="00A74E30" w:rsidRPr="0074682F" w:rsidRDefault="00A74E30" w:rsidP="00D33A08">
            <w:pPr>
              <w:keepNext/>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18,100</w:t>
            </w:r>
          </w:p>
        </w:tc>
      </w:tr>
      <w:tr w:rsidR="00A74E30" w:rsidRPr="0074682F" w14:paraId="4A612A62" w14:textId="77777777" w:rsidTr="00A74E30">
        <w:trPr>
          <w:trHeight w:val="30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14:paraId="01171C33" w14:textId="60309169" w:rsidR="00A74E30" w:rsidRPr="00140384" w:rsidRDefault="00A74E30" w:rsidP="00D33A08">
            <w:pPr>
              <w:keepNext/>
              <w:spacing w:after="0" w:line="240" w:lineRule="auto"/>
              <w:jc w:val="left"/>
              <w:rPr>
                <w:rFonts w:ascii="Sylfaen" w:hAnsi="Sylfaen" w:cs="Arial"/>
                <w:color w:val="000000"/>
                <w:szCs w:val="22"/>
                <w:lang w:val="ka-GE" w:eastAsia="zh-CN"/>
              </w:rPr>
            </w:pPr>
            <w:r w:rsidRPr="0074682F">
              <w:rPr>
                <w:rFonts w:ascii="Sylfaen" w:hAnsi="Sylfaen" w:cs="Arial"/>
                <w:color w:val="000000"/>
                <w:szCs w:val="22"/>
                <w:lang w:val="en-US" w:eastAsia="zh-CN"/>
              </w:rPr>
              <w:t xml:space="preserve">      - </w:t>
            </w:r>
            <w:r w:rsidR="00140384">
              <w:rPr>
                <w:rFonts w:ascii="Sylfaen" w:hAnsi="Sylfaen" w:cs="Arial"/>
                <w:color w:val="000000"/>
                <w:szCs w:val="22"/>
                <w:lang w:val="ka-GE" w:eastAsia="zh-CN"/>
              </w:rPr>
              <w:t>ქალაქად</w:t>
            </w:r>
          </w:p>
        </w:tc>
        <w:tc>
          <w:tcPr>
            <w:tcW w:w="864" w:type="dxa"/>
            <w:tcBorders>
              <w:top w:val="single" w:sz="4" w:space="0" w:color="auto"/>
              <w:left w:val="nil"/>
              <w:bottom w:val="single" w:sz="4" w:space="0" w:color="auto"/>
              <w:right w:val="single" w:sz="4" w:space="0" w:color="auto"/>
            </w:tcBorders>
            <w:vAlign w:val="bottom"/>
          </w:tcPr>
          <w:p w14:paraId="6EA18E1E" w14:textId="465B935B" w:rsidR="00A74E30" w:rsidRPr="0074682F" w:rsidRDefault="00140384" w:rsidP="00D33A08">
            <w:pPr>
              <w:keepNext/>
              <w:spacing w:after="0" w:line="240" w:lineRule="auto"/>
              <w:jc w:val="center"/>
              <w:rPr>
                <w:rFonts w:ascii="Sylfaen" w:hAnsi="Sylfaen" w:cs="Arial"/>
                <w:color w:val="000000"/>
                <w:szCs w:val="22"/>
                <w:lang w:val="en-US" w:eastAsia="zh-CN"/>
              </w:rPr>
            </w:pPr>
            <w:r w:rsidRPr="00140384">
              <w:rPr>
                <w:rFonts w:ascii="Sylfaen" w:hAnsi="Sylfaen" w:cs="Arial"/>
                <w:color w:val="000000"/>
                <w:szCs w:val="22"/>
                <w:lang w:val="en-US" w:eastAsia="zh-CN"/>
              </w:rPr>
              <w:t>მცხ</w:t>
            </w:r>
            <w:r w:rsidR="00A74E30" w:rsidRPr="0074682F">
              <w:rPr>
                <w:rFonts w:ascii="Sylfaen" w:hAnsi="Sylfaen" w:cs="Arial"/>
                <w:color w:val="000000"/>
                <w:szCs w:val="22"/>
                <w:lang w:val="en-US" w:eastAsia="zh-CN"/>
              </w:rPr>
              <w:t>.</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6D5FA94" w14:textId="77777777" w:rsidR="00A74E30" w:rsidRPr="0074682F" w:rsidRDefault="00A74E30" w:rsidP="00D33A08">
            <w:pPr>
              <w:keepNext/>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21,420</w:t>
            </w:r>
          </w:p>
        </w:tc>
        <w:tc>
          <w:tcPr>
            <w:tcW w:w="1440" w:type="dxa"/>
            <w:tcBorders>
              <w:top w:val="single" w:sz="4" w:space="0" w:color="auto"/>
              <w:left w:val="nil"/>
              <w:bottom w:val="single" w:sz="4" w:space="0" w:color="auto"/>
              <w:right w:val="single" w:sz="4" w:space="0" w:color="auto"/>
            </w:tcBorders>
            <w:vAlign w:val="bottom"/>
          </w:tcPr>
          <w:p w14:paraId="19FAD184" w14:textId="77777777" w:rsidR="00A74E30" w:rsidRPr="0074682F" w:rsidRDefault="00A74E30" w:rsidP="00D33A08">
            <w:pPr>
              <w:keepNext/>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 NA</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46446EF3" w14:textId="77777777" w:rsidR="00A74E30" w:rsidRPr="0074682F" w:rsidRDefault="00A74E30" w:rsidP="00D33A08">
            <w:pPr>
              <w:keepNext/>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4,500</w:t>
            </w:r>
          </w:p>
        </w:tc>
      </w:tr>
      <w:tr w:rsidR="00A74E30" w:rsidRPr="0074682F" w14:paraId="12D240F5" w14:textId="77777777" w:rsidTr="00A74E30">
        <w:trPr>
          <w:trHeight w:val="30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14:paraId="0CA3BDBB" w14:textId="0500B2D6" w:rsidR="00A74E30" w:rsidRPr="00140384" w:rsidRDefault="00A74E30" w:rsidP="00D33A08">
            <w:pPr>
              <w:keepNext/>
              <w:spacing w:after="0" w:line="240" w:lineRule="auto"/>
              <w:jc w:val="left"/>
              <w:rPr>
                <w:rFonts w:ascii="Sylfaen" w:hAnsi="Sylfaen" w:cs="Arial"/>
                <w:color w:val="000000"/>
                <w:szCs w:val="22"/>
                <w:lang w:val="ka-GE" w:eastAsia="zh-CN"/>
              </w:rPr>
            </w:pPr>
            <w:r w:rsidRPr="0074682F">
              <w:rPr>
                <w:rFonts w:ascii="Sylfaen" w:hAnsi="Sylfaen" w:cs="Arial"/>
                <w:color w:val="000000"/>
                <w:szCs w:val="22"/>
                <w:lang w:val="en-US" w:eastAsia="zh-CN"/>
              </w:rPr>
              <w:t xml:space="preserve">      - </w:t>
            </w:r>
            <w:r w:rsidR="00140384">
              <w:rPr>
                <w:rFonts w:ascii="Sylfaen" w:hAnsi="Sylfaen" w:cs="Arial"/>
                <w:color w:val="000000"/>
                <w:szCs w:val="22"/>
                <w:lang w:val="ka-GE" w:eastAsia="zh-CN"/>
              </w:rPr>
              <w:t>სოფლად</w:t>
            </w:r>
          </w:p>
        </w:tc>
        <w:tc>
          <w:tcPr>
            <w:tcW w:w="864" w:type="dxa"/>
            <w:tcBorders>
              <w:top w:val="single" w:sz="4" w:space="0" w:color="auto"/>
              <w:left w:val="nil"/>
              <w:bottom w:val="single" w:sz="4" w:space="0" w:color="auto"/>
              <w:right w:val="single" w:sz="4" w:space="0" w:color="auto"/>
            </w:tcBorders>
            <w:vAlign w:val="bottom"/>
          </w:tcPr>
          <w:p w14:paraId="00B27765" w14:textId="5887AC8D" w:rsidR="00A74E30" w:rsidRPr="0074682F" w:rsidRDefault="00140384" w:rsidP="00D33A08">
            <w:pPr>
              <w:keepNext/>
              <w:spacing w:after="0" w:line="240" w:lineRule="auto"/>
              <w:jc w:val="center"/>
              <w:rPr>
                <w:rFonts w:ascii="Sylfaen" w:hAnsi="Sylfaen" w:cs="Arial"/>
                <w:color w:val="000000"/>
                <w:szCs w:val="22"/>
                <w:lang w:val="en-US" w:eastAsia="zh-CN"/>
              </w:rPr>
            </w:pPr>
            <w:r w:rsidRPr="00140384">
              <w:rPr>
                <w:rFonts w:ascii="Sylfaen" w:hAnsi="Sylfaen" w:cs="Arial"/>
                <w:color w:val="000000"/>
                <w:szCs w:val="22"/>
                <w:lang w:val="en-US" w:eastAsia="zh-CN"/>
              </w:rPr>
              <w:t>მცხ</w:t>
            </w:r>
            <w:r w:rsidR="00A74E30" w:rsidRPr="0074682F">
              <w:rPr>
                <w:rFonts w:ascii="Sylfaen" w:hAnsi="Sylfaen" w:cs="Arial"/>
                <w:color w:val="000000"/>
                <w:szCs w:val="22"/>
                <w:lang w:val="en-US" w:eastAsia="zh-CN"/>
              </w:rPr>
              <w:t>.</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99B039B" w14:textId="77777777" w:rsidR="00A74E30" w:rsidRPr="0074682F" w:rsidRDefault="00A74E30" w:rsidP="00D33A08">
            <w:pPr>
              <w:keepNext/>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30,584</w:t>
            </w:r>
          </w:p>
        </w:tc>
        <w:tc>
          <w:tcPr>
            <w:tcW w:w="1440" w:type="dxa"/>
            <w:tcBorders>
              <w:top w:val="single" w:sz="4" w:space="0" w:color="auto"/>
              <w:left w:val="nil"/>
              <w:bottom w:val="single" w:sz="4" w:space="0" w:color="auto"/>
              <w:right w:val="single" w:sz="4" w:space="0" w:color="auto"/>
            </w:tcBorders>
            <w:vAlign w:val="bottom"/>
          </w:tcPr>
          <w:p w14:paraId="2AE627B4" w14:textId="77777777" w:rsidR="00A74E30" w:rsidRPr="0074682F" w:rsidRDefault="00A74E30" w:rsidP="00D33A08">
            <w:pPr>
              <w:keepNext/>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 NA</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5A8DF3E3" w14:textId="77777777" w:rsidR="00A74E30" w:rsidRPr="0074682F" w:rsidRDefault="00A74E30" w:rsidP="00D33A08">
            <w:pPr>
              <w:keepNext/>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13,600</w:t>
            </w:r>
          </w:p>
        </w:tc>
      </w:tr>
      <w:tr w:rsidR="00A74E30" w:rsidRPr="0074682F" w14:paraId="331705DC" w14:textId="77777777" w:rsidTr="00A74E30">
        <w:trPr>
          <w:trHeight w:val="300"/>
        </w:trPr>
        <w:tc>
          <w:tcPr>
            <w:tcW w:w="3888" w:type="dxa"/>
            <w:tcBorders>
              <w:top w:val="nil"/>
              <w:left w:val="single" w:sz="4" w:space="0" w:color="auto"/>
              <w:bottom w:val="single" w:sz="4" w:space="0" w:color="auto"/>
              <w:right w:val="single" w:sz="4" w:space="0" w:color="auto"/>
            </w:tcBorders>
            <w:shd w:val="clear" w:color="auto" w:fill="auto"/>
            <w:noWrap/>
            <w:vAlign w:val="bottom"/>
            <w:hideMark/>
          </w:tcPr>
          <w:p w14:paraId="2712A34A" w14:textId="6104B51D" w:rsidR="00A74E30" w:rsidRPr="0074682F" w:rsidRDefault="00140384" w:rsidP="00D33A08">
            <w:pPr>
              <w:keepNext/>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 xml:space="preserve">მომსახურებული მოსახლეობის პროცენტული მაჩვენებელი </w:t>
            </w:r>
          </w:p>
        </w:tc>
        <w:tc>
          <w:tcPr>
            <w:tcW w:w="864" w:type="dxa"/>
            <w:tcBorders>
              <w:top w:val="single" w:sz="4" w:space="0" w:color="auto"/>
              <w:left w:val="nil"/>
              <w:bottom w:val="single" w:sz="4" w:space="0" w:color="auto"/>
              <w:right w:val="single" w:sz="4" w:space="0" w:color="auto"/>
            </w:tcBorders>
            <w:vAlign w:val="bottom"/>
          </w:tcPr>
          <w:p w14:paraId="110F0EC6" w14:textId="77777777" w:rsidR="00A74E30" w:rsidRPr="0074682F" w:rsidRDefault="00A74E30" w:rsidP="00D33A08">
            <w:pPr>
              <w:keepNext/>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09B680F3" w14:textId="77777777" w:rsidR="00A74E30" w:rsidRPr="0074682F" w:rsidRDefault="00A74E30" w:rsidP="00D33A08">
            <w:pPr>
              <w:keepNext/>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91.42</w:t>
            </w:r>
          </w:p>
        </w:tc>
        <w:tc>
          <w:tcPr>
            <w:tcW w:w="1440" w:type="dxa"/>
            <w:tcBorders>
              <w:top w:val="single" w:sz="4" w:space="0" w:color="auto"/>
              <w:left w:val="nil"/>
              <w:bottom w:val="single" w:sz="4" w:space="0" w:color="auto"/>
              <w:right w:val="single" w:sz="4" w:space="0" w:color="auto"/>
            </w:tcBorders>
            <w:vAlign w:val="bottom"/>
          </w:tcPr>
          <w:p w14:paraId="397D948A" w14:textId="77777777" w:rsidR="00A74E30" w:rsidRPr="0074682F" w:rsidRDefault="00A74E30" w:rsidP="00D33A08">
            <w:pPr>
              <w:keepNext/>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65.00</w:t>
            </w:r>
          </w:p>
        </w:tc>
        <w:tc>
          <w:tcPr>
            <w:tcW w:w="1440" w:type="dxa"/>
            <w:tcBorders>
              <w:top w:val="nil"/>
              <w:left w:val="single" w:sz="4" w:space="0" w:color="auto"/>
              <w:bottom w:val="single" w:sz="4" w:space="0" w:color="auto"/>
              <w:right w:val="single" w:sz="4" w:space="0" w:color="auto"/>
            </w:tcBorders>
            <w:shd w:val="clear" w:color="auto" w:fill="auto"/>
            <w:noWrap/>
            <w:vAlign w:val="bottom"/>
            <w:hideMark/>
          </w:tcPr>
          <w:p w14:paraId="21B836B2" w14:textId="77777777" w:rsidR="00A74E30" w:rsidRPr="0074682F" w:rsidRDefault="00A74E30" w:rsidP="00D33A08">
            <w:pPr>
              <w:keepNext/>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82.87</w:t>
            </w:r>
          </w:p>
        </w:tc>
      </w:tr>
    </w:tbl>
    <w:p w14:paraId="15488F6F" w14:textId="311844AC" w:rsidR="004353DC" w:rsidRPr="0074682F" w:rsidRDefault="004353DC" w:rsidP="00D33A08">
      <w:pPr>
        <w:keepNext/>
        <w:spacing w:before="120" w:line="360" w:lineRule="auto"/>
        <w:rPr>
          <w:rFonts w:ascii="Sylfaen" w:hAnsi="Sylfaen"/>
          <w:lang w:val="en-GB"/>
        </w:rPr>
      </w:pPr>
      <w:r w:rsidRPr="0074682F">
        <w:rPr>
          <w:rFonts w:ascii="Sylfaen" w:hAnsi="Sylfaen"/>
          <w:lang w:val="en-GB"/>
        </w:rPr>
        <w:t xml:space="preserve">NA: </w:t>
      </w:r>
      <w:r w:rsidR="007E5B39">
        <w:rPr>
          <w:rFonts w:ascii="Sylfaen" w:hAnsi="Sylfaen"/>
          <w:lang w:val="ka-GE"/>
        </w:rPr>
        <w:t>მონაცემები მიუწვდომელია</w:t>
      </w:r>
    </w:p>
    <w:p w14:paraId="1BB345E1" w14:textId="77777777" w:rsidR="0035160E" w:rsidRPr="0074682F" w:rsidRDefault="0035160E" w:rsidP="0035160E">
      <w:pPr>
        <w:rPr>
          <w:rFonts w:ascii="Sylfaen" w:hAnsi="Sylfaen"/>
          <w:lang w:val="en-GB"/>
        </w:rPr>
      </w:pPr>
    </w:p>
    <w:p w14:paraId="478C9730" w14:textId="1BECC4C3" w:rsidR="0035160E" w:rsidRPr="0074682F" w:rsidRDefault="00451B60" w:rsidP="0035160E">
      <w:pPr>
        <w:pStyle w:val="Heading2"/>
        <w:rPr>
          <w:rFonts w:ascii="Sylfaen" w:hAnsi="Sylfaen"/>
          <w:lang w:val="en-GB"/>
        </w:rPr>
      </w:pPr>
      <w:bookmarkStart w:id="12" w:name="_Toc46754558"/>
      <w:r>
        <w:rPr>
          <w:rFonts w:ascii="Sylfaen" w:hAnsi="Sylfaen"/>
          <w:lang w:val="ka-GE"/>
        </w:rPr>
        <w:t>ნარჩენების წარმოქმნა წყალტუბოს მუნიციპალიტეტში</w:t>
      </w:r>
      <w:bookmarkEnd w:id="12"/>
    </w:p>
    <w:p w14:paraId="7790ED18" w14:textId="6F93522D" w:rsidR="0035160E" w:rsidRPr="0074682F" w:rsidRDefault="00451B60" w:rsidP="00E906B3">
      <w:pPr>
        <w:rPr>
          <w:rFonts w:ascii="Sylfaen" w:hAnsi="Sylfaen" w:cs="Arial"/>
          <w:lang w:val="en-GB"/>
        </w:rPr>
      </w:pPr>
      <w:r>
        <w:rPr>
          <w:rFonts w:ascii="Sylfaen" w:hAnsi="Sylfaen" w:cs="Arial"/>
          <w:lang w:val="ka-GE"/>
        </w:rPr>
        <w:t>„საქართველოს მყარი ნარჩენების მართვის კომპანიის“ მიერ მოწოდებული ინფორმაციის თანახმად, 2017 წელს წყალტუბოს დასუფთავებამ შეიტანა 5,807 ტონა მყარი ნარჩენები, რაც 2018 წელს გაიზარდა 5.13%-ით, 6,506 ტონამდე, 2018 წელს, და კიდევ 12.04%-ით, 6,840 ტონამდე 2019 წელს, როგორც წარმოდგენილია ქვემოთ</w:t>
      </w:r>
      <w:r w:rsidR="005E64FB" w:rsidRPr="0074682F">
        <w:rPr>
          <w:rFonts w:ascii="Sylfaen" w:hAnsi="Sylfaen" w:cs="Arial"/>
          <w:lang w:val="en-GB"/>
        </w:rPr>
        <w:t xml:space="preserve"> </w:t>
      </w:r>
      <w:r w:rsidR="00483363" w:rsidRPr="0074682F">
        <w:rPr>
          <w:rFonts w:ascii="Sylfaen" w:hAnsi="Sylfaen" w:cs="Arial"/>
          <w:lang w:val="en-GB"/>
        </w:rPr>
        <w:fldChar w:fldCharType="begin"/>
      </w:r>
      <w:r w:rsidR="00E906B3" w:rsidRPr="0074682F">
        <w:rPr>
          <w:rFonts w:ascii="Sylfaen" w:hAnsi="Sylfaen" w:cs="Arial"/>
          <w:lang w:val="en-GB"/>
        </w:rPr>
        <w:instrText xml:space="preserve"> REF  _Ref42437702 \* Lower \h </w:instrText>
      </w:r>
      <w:r w:rsidR="0074682F">
        <w:rPr>
          <w:rFonts w:ascii="Sylfaen" w:hAnsi="Sylfaen" w:cs="Arial"/>
          <w:lang w:val="en-GB"/>
        </w:rPr>
        <w:instrText xml:space="preserve"> \* MERGEFORMAT </w:instrText>
      </w:r>
      <w:r w:rsidR="00483363" w:rsidRPr="0074682F">
        <w:rPr>
          <w:rFonts w:ascii="Sylfaen" w:hAnsi="Sylfaen" w:cs="Arial"/>
          <w:lang w:val="en-GB"/>
        </w:rPr>
      </w:r>
      <w:r w:rsidR="00483363" w:rsidRPr="0074682F">
        <w:rPr>
          <w:rFonts w:ascii="Sylfaen" w:hAnsi="Sylfaen" w:cs="Arial"/>
          <w:lang w:val="en-GB"/>
        </w:rPr>
        <w:fldChar w:fldCharType="separate"/>
      </w:r>
      <w:r>
        <w:rPr>
          <w:rFonts w:ascii="Sylfaen" w:hAnsi="Sylfaen"/>
          <w:lang w:val="ka-GE"/>
        </w:rPr>
        <w:t>ცხრილი</w:t>
      </w:r>
      <w:r w:rsidR="002355BF" w:rsidRPr="0074682F">
        <w:rPr>
          <w:rFonts w:ascii="Sylfaen" w:hAnsi="Sylfaen"/>
          <w:lang w:val="en-GB"/>
        </w:rPr>
        <w:t xml:space="preserve"> </w:t>
      </w:r>
      <w:r w:rsidR="002355BF" w:rsidRPr="0074682F">
        <w:rPr>
          <w:rFonts w:ascii="Sylfaen" w:hAnsi="Sylfaen"/>
          <w:noProof/>
          <w:lang w:val="en-GB"/>
        </w:rPr>
        <w:t>3</w:t>
      </w:r>
      <w:r w:rsidR="00483363" w:rsidRPr="0074682F">
        <w:rPr>
          <w:rFonts w:ascii="Sylfaen" w:hAnsi="Sylfaen" w:cs="Arial"/>
          <w:lang w:val="en-GB"/>
        </w:rPr>
        <w:fldChar w:fldCharType="end"/>
      </w:r>
      <w:r>
        <w:rPr>
          <w:rFonts w:ascii="Sylfaen" w:hAnsi="Sylfaen" w:cs="Arial"/>
          <w:lang w:val="ka-GE"/>
        </w:rPr>
        <w:t>-ში.</w:t>
      </w:r>
      <w:r w:rsidR="005E64FB" w:rsidRPr="0074682F">
        <w:rPr>
          <w:rFonts w:ascii="Sylfaen" w:hAnsi="Sylfaen" w:cs="Arial"/>
          <w:lang w:val="en-GB"/>
        </w:rPr>
        <w:t xml:space="preserve"> </w:t>
      </w:r>
      <w:r>
        <w:rPr>
          <w:rFonts w:ascii="Sylfaen" w:hAnsi="Sylfaen" w:cs="Arial"/>
          <w:lang w:val="ka-GE"/>
        </w:rPr>
        <w:t>2017-2019 წლებში ნაგავსაყრელზე შეტანილი ნარჩენების რაოდენობის კუმულაციური ზრდა იყო 17.79%.</w:t>
      </w:r>
    </w:p>
    <w:p w14:paraId="0DE497B3" w14:textId="48BBA330" w:rsidR="005E64FB" w:rsidRPr="0074682F" w:rsidRDefault="000C5A70" w:rsidP="00E906B3">
      <w:pPr>
        <w:rPr>
          <w:rFonts w:ascii="Sylfaen" w:hAnsi="Sylfaen" w:cs="Arial"/>
          <w:lang w:val="en-GB"/>
        </w:rPr>
      </w:pPr>
      <w:r>
        <w:rPr>
          <w:rFonts w:ascii="Sylfaen" w:hAnsi="Sylfaen" w:cs="Arial"/>
          <w:lang w:val="ka-GE"/>
        </w:rPr>
        <w:t xml:space="preserve">შესაბამისად, </w:t>
      </w:r>
      <w:r w:rsidR="00BF6845">
        <w:rPr>
          <w:rFonts w:ascii="Sylfaen" w:hAnsi="Sylfaen" w:cs="Arial"/>
          <w:lang w:val="ka-GE"/>
        </w:rPr>
        <w:t xml:space="preserve">ნარჩენების წარმოქმნის მაჩვენებელი კუმულაციურად გაიზარდა 15.47%-ით ერთ სულ მოსახლეზე დღეში, 2017 წ. 0.31 კგ/სულზე/დღეში, 0.36 კგ/სულზე/დღეში 2019 წ. </w:t>
      </w:r>
    </w:p>
    <w:p w14:paraId="159C69C0" w14:textId="6D35A82C" w:rsidR="00E906B3" w:rsidRPr="0074682F" w:rsidRDefault="00DD6A6C" w:rsidP="00A750DE">
      <w:pPr>
        <w:pStyle w:val="Caption"/>
        <w:rPr>
          <w:rFonts w:ascii="Sylfaen" w:hAnsi="Sylfaen"/>
        </w:rPr>
      </w:pPr>
      <w:bookmarkStart w:id="13" w:name="_Ref42437702"/>
      <w:bookmarkStart w:id="14" w:name="_Toc46754588"/>
      <w:r>
        <w:rPr>
          <w:rFonts w:ascii="Sylfaen" w:hAnsi="Sylfaen"/>
          <w:lang w:val="ka-GE"/>
        </w:rPr>
        <w:t>ცხრილი</w:t>
      </w:r>
      <w:r w:rsidR="00E906B3" w:rsidRPr="0074682F">
        <w:rPr>
          <w:rFonts w:ascii="Sylfaen" w:hAnsi="Sylfaen"/>
        </w:rPr>
        <w:t xml:space="preserve"> </w:t>
      </w:r>
      <w:r w:rsidR="00483363" w:rsidRPr="0074682F">
        <w:rPr>
          <w:rFonts w:ascii="Sylfaen" w:hAnsi="Sylfaen"/>
        </w:rPr>
        <w:fldChar w:fldCharType="begin"/>
      </w:r>
      <w:r w:rsidR="00E906B3" w:rsidRPr="0074682F">
        <w:rPr>
          <w:rFonts w:ascii="Sylfaen" w:hAnsi="Sylfaen"/>
        </w:rPr>
        <w:instrText xml:space="preserve"> SEQ Table \* ARABIC </w:instrText>
      </w:r>
      <w:r w:rsidR="00483363" w:rsidRPr="0074682F">
        <w:rPr>
          <w:rFonts w:ascii="Sylfaen" w:hAnsi="Sylfaen"/>
        </w:rPr>
        <w:fldChar w:fldCharType="separate"/>
      </w:r>
      <w:r w:rsidR="002355BF" w:rsidRPr="0074682F">
        <w:rPr>
          <w:rFonts w:ascii="Sylfaen" w:hAnsi="Sylfaen"/>
          <w:noProof/>
        </w:rPr>
        <w:t>3</w:t>
      </w:r>
      <w:r w:rsidR="00483363" w:rsidRPr="0074682F">
        <w:rPr>
          <w:rFonts w:ascii="Sylfaen" w:hAnsi="Sylfaen"/>
        </w:rPr>
        <w:fldChar w:fldCharType="end"/>
      </w:r>
      <w:bookmarkEnd w:id="13"/>
      <w:r w:rsidR="00E906B3" w:rsidRPr="0074682F">
        <w:rPr>
          <w:rFonts w:ascii="Sylfaen" w:hAnsi="Sylfaen"/>
        </w:rPr>
        <w:t xml:space="preserve">: </w:t>
      </w:r>
      <w:r>
        <w:rPr>
          <w:rFonts w:ascii="Sylfaen" w:hAnsi="Sylfaen"/>
          <w:lang w:val="ka-GE"/>
        </w:rPr>
        <w:t>ნარჩნების წარმოქმნა წყალტუბოს მუნიციპალიტეტში</w:t>
      </w:r>
      <w:bookmarkEnd w:id="14"/>
    </w:p>
    <w:tbl>
      <w:tblPr>
        <w:tblW w:w="9166" w:type="dxa"/>
        <w:tblInd w:w="93" w:type="dxa"/>
        <w:tblLook w:val="04A0" w:firstRow="1" w:lastRow="0" w:firstColumn="1" w:lastColumn="0" w:noHBand="0" w:noVBand="1"/>
      </w:tblPr>
      <w:tblGrid>
        <w:gridCol w:w="3457"/>
        <w:gridCol w:w="1995"/>
        <w:gridCol w:w="1137"/>
        <w:gridCol w:w="1137"/>
        <w:gridCol w:w="1440"/>
      </w:tblGrid>
      <w:tr w:rsidR="005E64FB" w:rsidRPr="0074682F" w14:paraId="2E40EED6" w14:textId="77777777" w:rsidTr="00E906B3">
        <w:trPr>
          <w:trHeight w:val="300"/>
        </w:trPr>
        <w:tc>
          <w:tcPr>
            <w:tcW w:w="3456"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2C919550" w14:textId="54ED2C78" w:rsidR="005E64FB" w:rsidRPr="00DD6A6C" w:rsidRDefault="00DD6A6C" w:rsidP="00E906B3">
            <w:pPr>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ნარჩენების წარმოქმნა</w:t>
            </w:r>
          </w:p>
        </w:tc>
        <w:tc>
          <w:tcPr>
            <w:tcW w:w="1454"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6819D821" w14:textId="5FB045D8" w:rsidR="005E64FB" w:rsidRPr="00DD6A6C" w:rsidRDefault="00DD6A6C" w:rsidP="00E906B3">
            <w:pPr>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ზომის ერთ.</w:t>
            </w:r>
          </w:p>
        </w:tc>
        <w:tc>
          <w:tcPr>
            <w:tcW w:w="140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4285616D" w14:textId="77777777" w:rsidR="005E64FB" w:rsidRPr="0074682F" w:rsidRDefault="005E64FB" w:rsidP="00E906B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2017</w:t>
            </w:r>
          </w:p>
        </w:tc>
        <w:tc>
          <w:tcPr>
            <w:tcW w:w="1408" w:type="dxa"/>
            <w:tcBorders>
              <w:top w:val="single" w:sz="4" w:space="0" w:color="auto"/>
              <w:left w:val="single" w:sz="4" w:space="0" w:color="auto"/>
              <w:bottom w:val="single" w:sz="4" w:space="0" w:color="auto"/>
              <w:right w:val="single" w:sz="4" w:space="0" w:color="auto"/>
            </w:tcBorders>
            <w:shd w:val="clear" w:color="auto" w:fill="9CC2E5" w:themeFill="accent1" w:themeFillTint="99"/>
            <w:vAlign w:val="center"/>
          </w:tcPr>
          <w:p w14:paraId="11F75A9B" w14:textId="77777777" w:rsidR="005E64FB" w:rsidRPr="0074682F" w:rsidRDefault="005E64FB" w:rsidP="00E906B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2018</w:t>
            </w:r>
          </w:p>
        </w:tc>
        <w:tc>
          <w:tcPr>
            <w:tcW w:w="144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595BB523" w14:textId="77777777" w:rsidR="005E64FB" w:rsidRPr="0074682F" w:rsidRDefault="005E64FB" w:rsidP="00E906B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2019</w:t>
            </w:r>
          </w:p>
        </w:tc>
      </w:tr>
      <w:tr w:rsidR="005E64FB" w:rsidRPr="0074682F" w14:paraId="1AB6D2FB" w14:textId="77777777" w:rsidTr="00E906B3">
        <w:trPr>
          <w:trHeight w:val="345"/>
        </w:trPr>
        <w:tc>
          <w:tcPr>
            <w:tcW w:w="3456" w:type="dxa"/>
            <w:tcBorders>
              <w:top w:val="nil"/>
              <w:left w:val="single" w:sz="4" w:space="0" w:color="auto"/>
              <w:bottom w:val="single" w:sz="4" w:space="0" w:color="auto"/>
              <w:right w:val="single" w:sz="4" w:space="0" w:color="auto"/>
            </w:tcBorders>
            <w:shd w:val="clear" w:color="auto" w:fill="auto"/>
            <w:noWrap/>
            <w:vAlign w:val="center"/>
            <w:hideMark/>
          </w:tcPr>
          <w:p w14:paraId="0C174988" w14:textId="426C969A" w:rsidR="005E64FB" w:rsidRPr="00DD6A6C" w:rsidRDefault="00DD6A6C" w:rsidP="00E906B3">
            <w:pPr>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შეგროვებული ნარჩენები</w:t>
            </w:r>
          </w:p>
        </w:tc>
        <w:tc>
          <w:tcPr>
            <w:tcW w:w="1454" w:type="dxa"/>
            <w:tcBorders>
              <w:top w:val="single" w:sz="4" w:space="0" w:color="auto"/>
              <w:left w:val="nil"/>
              <w:bottom w:val="single" w:sz="4" w:space="0" w:color="auto"/>
              <w:right w:val="single" w:sz="4" w:space="0" w:color="auto"/>
            </w:tcBorders>
            <w:vAlign w:val="center"/>
          </w:tcPr>
          <w:p w14:paraId="746CAC50" w14:textId="38615604" w:rsidR="005E64FB" w:rsidRPr="0074682F" w:rsidRDefault="00DD6A6C" w:rsidP="00E906B3">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ტონა/წელი</w:t>
            </w:r>
          </w:p>
        </w:tc>
        <w:tc>
          <w:tcPr>
            <w:tcW w:w="1408" w:type="dxa"/>
            <w:tcBorders>
              <w:top w:val="nil"/>
              <w:left w:val="single" w:sz="4" w:space="0" w:color="auto"/>
              <w:bottom w:val="single" w:sz="4" w:space="0" w:color="auto"/>
              <w:right w:val="single" w:sz="4" w:space="0" w:color="auto"/>
            </w:tcBorders>
            <w:vAlign w:val="center"/>
          </w:tcPr>
          <w:p w14:paraId="081B64F7" w14:textId="77777777" w:rsidR="005E64FB" w:rsidRPr="0074682F" w:rsidRDefault="005E64FB" w:rsidP="00E906B3">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5,807</w:t>
            </w:r>
          </w:p>
        </w:tc>
        <w:tc>
          <w:tcPr>
            <w:tcW w:w="1408" w:type="dxa"/>
            <w:tcBorders>
              <w:top w:val="nil"/>
              <w:left w:val="single" w:sz="4" w:space="0" w:color="auto"/>
              <w:bottom w:val="single" w:sz="4" w:space="0" w:color="auto"/>
              <w:right w:val="single" w:sz="4" w:space="0" w:color="auto"/>
            </w:tcBorders>
            <w:vAlign w:val="center"/>
          </w:tcPr>
          <w:p w14:paraId="1DFCFA6D" w14:textId="77777777" w:rsidR="005E64FB" w:rsidRPr="0074682F" w:rsidRDefault="005E64FB" w:rsidP="00E906B3">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6,506</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0D1FDEE6" w14:textId="77777777" w:rsidR="005E64FB" w:rsidRPr="0074682F" w:rsidRDefault="005E64FB" w:rsidP="00E906B3">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6,840</w:t>
            </w:r>
          </w:p>
        </w:tc>
      </w:tr>
      <w:tr w:rsidR="005E64FB" w:rsidRPr="0074682F" w14:paraId="4E13C63F" w14:textId="77777777" w:rsidTr="00E906B3">
        <w:trPr>
          <w:trHeight w:val="300"/>
        </w:trPr>
        <w:tc>
          <w:tcPr>
            <w:tcW w:w="3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C8AE36" w14:textId="5E146C04" w:rsidR="005E64FB" w:rsidRPr="00DD6A6C" w:rsidRDefault="00DD6A6C" w:rsidP="00E906B3">
            <w:pPr>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მომსახურებული მოსახლეობა</w:t>
            </w:r>
          </w:p>
        </w:tc>
        <w:tc>
          <w:tcPr>
            <w:tcW w:w="1454" w:type="dxa"/>
            <w:tcBorders>
              <w:top w:val="single" w:sz="4" w:space="0" w:color="auto"/>
              <w:left w:val="nil"/>
              <w:bottom w:val="single" w:sz="4" w:space="0" w:color="auto"/>
              <w:right w:val="single" w:sz="4" w:space="0" w:color="auto"/>
            </w:tcBorders>
            <w:vAlign w:val="center"/>
          </w:tcPr>
          <w:p w14:paraId="17D05551" w14:textId="7C588505" w:rsidR="005E64FB" w:rsidRPr="00DD6A6C" w:rsidRDefault="00DD6A6C" w:rsidP="00E906B3">
            <w:pPr>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მოსახლეობა</w:t>
            </w:r>
          </w:p>
        </w:tc>
        <w:tc>
          <w:tcPr>
            <w:tcW w:w="1408" w:type="dxa"/>
            <w:tcBorders>
              <w:top w:val="single" w:sz="4" w:space="0" w:color="auto"/>
              <w:left w:val="single" w:sz="4" w:space="0" w:color="auto"/>
              <w:bottom w:val="single" w:sz="4" w:space="0" w:color="auto"/>
              <w:right w:val="single" w:sz="4" w:space="0" w:color="auto"/>
            </w:tcBorders>
            <w:vAlign w:val="center"/>
          </w:tcPr>
          <w:p w14:paraId="2E65B61B" w14:textId="77777777" w:rsidR="005E64FB" w:rsidRPr="0074682F" w:rsidRDefault="005E64FB" w:rsidP="00E906B3">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50,979</w:t>
            </w:r>
          </w:p>
        </w:tc>
        <w:tc>
          <w:tcPr>
            <w:tcW w:w="1408" w:type="dxa"/>
            <w:tcBorders>
              <w:top w:val="single" w:sz="4" w:space="0" w:color="auto"/>
              <w:left w:val="single" w:sz="4" w:space="0" w:color="auto"/>
              <w:bottom w:val="single" w:sz="4" w:space="0" w:color="auto"/>
              <w:right w:val="single" w:sz="4" w:space="0" w:color="auto"/>
            </w:tcBorders>
            <w:vAlign w:val="center"/>
          </w:tcPr>
          <w:p w14:paraId="0F07EDB2" w14:textId="77777777" w:rsidR="005E64FB" w:rsidRPr="0074682F" w:rsidRDefault="005E64FB" w:rsidP="00E906B3">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51,489</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68EDF" w14:textId="77777777" w:rsidR="005E64FB" w:rsidRPr="0074682F" w:rsidRDefault="005E64FB" w:rsidP="00E906B3">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52,004</w:t>
            </w:r>
          </w:p>
        </w:tc>
      </w:tr>
      <w:tr w:rsidR="005E64FB" w:rsidRPr="0074682F" w14:paraId="218C1D23" w14:textId="77777777" w:rsidTr="00E906B3">
        <w:trPr>
          <w:trHeight w:val="300"/>
        </w:trPr>
        <w:tc>
          <w:tcPr>
            <w:tcW w:w="3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9326E" w14:textId="3B8D2A87" w:rsidR="005E64FB" w:rsidRPr="00DD6A6C" w:rsidRDefault="00DD6A6C" w:rsidP="00E906B3">
            <w:pPr>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ნარჩენების წარმოქმნა</w:t>
            </w:r>
          </w:p>
        </w:tc>
        <w:tc>
          <w:tcPr>
            <w:tcW w:w="1454" w:type="dxa"/>
            <w:tcBorders>
              <w:top w:val="single" w:sz="4" w:space="0" w:color="auto"/>
              <w:left w:val="nil"/>
              <w:bottom w:val="single" w:sz="4" w:space="0" w:color="auto"/>
              <w:right w:val="single" w:sz="4" w:space="0" w:color="auto"/>
            </w:tcBorders>
            <w:vAlign w:val="center"/>
          </w:tcPr>
          <w:p w14:paraId="6100941B" w14:textId="419C0330" w:rsidR="005E64FB" w:rsidRPr="0074682F" w:rsidRDefault="00DD6A6C" w:rsidP="00E906B3">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კგ</w:t>
            </w:r>
            <w:r w:rsidR="005E64FB" w:rsidRPr="0074682F">
              <w:rPr>
                <w:rFonts w:ascii="Sylfaen" w:hAnsi="Sylfaen" w:cs="Arial"/>
                <w:color w:val="000000"/>
                <w:szCs w:val="22"/>
                <w:lang w:val="en-US" w:eastAsia="zh-CN"/>
              </w:rPr>
              <w:t>/</w:t>
            </w:r>
            <w:r>
              <w:rPr>
                <w:rFonts w:ascii="Sylfaen" w:hAnsi="Sylfaen" w:cs="Arial"/>
                <w:color w:val="000000"/>
                <w:szCs w:val="22"/>
                <w:lang w:val="ka-GE" w:eastAsia="zh-CN"/>
              </w:rPr>
              <w:t>სულზე/დღეში</w:t>
            </w:r>
          </w:p>
        </w:tc>
        <w:tc>
          <w:tcPr>
            <w:tcW w:w="1408" w:type="dxa"/>
            <w:tcBorders>
              <w:top w:val="single" w:sz="4" w:space="0" w:color="auto"/>
              <w:left w:val="single" w:sz="4" w:space="0" w:color="auto"/>
              <w:bottom w:val="single" w:sz="4" w:space="0" w:color="auto"/>
              <w:right w:val="single" w:sz="4" w:space="0" w:color="auto"/>
            </w:tcBorders>
            <w:vAlign w:val="center"/>
          </w:tcPr>
          <w:p w14:paraId="6E3EAA18" w14:textId="77777777" w:rsidR="005E64FB" w:rsidRPr="0074682F" w:rsidRDefault="005E64FB" w:rsidP="00E906B3">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0.31</w:t>
            </w:r>
          </w:p>
        </w:tc>
        <w:tc>
          <w:tcPr>
            <w:tcW w:w="1408" w:type="dxa"/>
            <w:tcBorders>
              <w:top w:val="single" w:sz="4" w:space="0" w:color="auto"/>
              <w:left w:val="single" w:sz="4" w:space="0" w:color="auto"/>
              <w:bottom w:val="single" w:sz="4" w:space="0" w:color="auto"/>
              <w:right w:val="single" w:sz="4" w:space="0" w:color="auto"/>
            </w:tcBorders>
            <w:vAlign w:val="center"/>
          </w:tcPr>
          <w:p w14:paraId="75105633" w14:textId="77777777" w:rsidR="005E64FB" w:rsidRPr="0074682F" w:rsidRDefault="005E64FB" w:rsidP="00E906B3">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0.35</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C7C98F" w14:textId="77777777" w:rsidR="005E64FB" w:rsidRPr="0074682F" w:rsidRDefault="005E64FB" w:rsidP="00E906B3">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0.36</w:t>
            </w:r>
          </w:p>
        </w:tc>
      </w:tr>
    </w:tbl>
    <w:p w14:paraId="1746854F" w14:textId="77777777" w:rsidR="000B5C44" w:rsidRPr="0074682F" w:rsidRDefault="000B5C44" w:rsidP="000B5C44">
      <w:pPr>
        <w:rPr>
          <w:rFonts w:ascii="Sylfaen" w:hAnsi="Sylfaen"/>
          <w:lang w:val="en-GB"/>
        </w:rPr>
      </w:pPr>
    </w:p>
    <w:p w14:paraId="604283FD" w14:textId="42E274B8" w:rsidR="001200AB" w:rsidRPr="001200AB" w:rsidRDefault="001200AB" w:rsidP="000B5C44">
      <w:pPr>
        <w:rPr>
          <w:rFonts w:ascii="Sylfaen" w:hAnsi="Sylfaen"/>
          <w:lang w:val="ka-GE"/>
        </w:rPr>
      </w:pPr>
      <w:r w:rsidRPr="001200AB">
        <w:rPr>
          <w:rFonts w:ascii="Sylfaen" w:hAnsi="Sylfaen" w:cs="Arial"/>
          <w:lang w:val="ka-GE"/>
        </w:rPr>
        <w:t>წყალტუბოს დასუფთავების ა(ა)იპ-მა წარმოადგინა განსხვავებული მონაცემები, სადაც ნაგავსაყრელზე შენატილი ნარჩენების რაოდენობა მნიშვნელოვნად მაღალია. ეს საკითხი განხილულ იქნა წყალტუბოს მუნიციპალიტეტთან და გადაუმოწმებელი ინფორმაციით, ამის მიზეზია ა(ა)იპ-ის მიერ აღრიცხვის მიზნით გამოყენებული მეთოდი - გაგზავნილი ნაგავმზიდების რაოდენობა</w:t>
      </w:r>
      <w:r>
        <w:rPr>
          <w:rFonts w:ascii="Sylfaen" w:hAnsi="Sylfaen" w:cs="Arial"/>
          <w:lang w:val="ka-GE"/>
        </w:rPr>
        <w:t>,</w:t>
      </w:r>
      <w:r w:rsidRPr="001200AB">
        <w:rPr>
          <w:rFonts w:ascii="Sylfaen" w:hAnsi="Sylfaen" w:cs="Arial"/>
          <w:lang w:val="ka-GE"/>
        </w:rPr>
        <w:t xml:space="preserve"> მაქსიმალური მოცულობის შესაბამისად კუბურ მეტრებში და მ</w:t>
      </w:r>
      <w:r w:rsidRPr="001200AB">
        <w:rPr>
          <w:rFonts w:ascii="Sylfaen" w:hAnsi="Sylfaen" w:cs="Arial"/>
          <w:vertAlign w:val="superscript"/>
          <w:lang w:val="ka-GE"/>
        </w:rPr>
        <w:t>3</w:t>
      </w:r>
      <w:r w:rsidRPr="001200AB">
        <w:rPr>
          <w:rFonts w:ascii="Sylfaen" w:hAnsi="Sylfaen" w:cs="Arial"/>
          <w:lang w:val="ka-GE"/>
        </w:rPr>
        <w:t>-დან ტონაში გადაყვანის კოეფიციენტი</w:t>
      </w:r>
      <w:r>
        <w:rPr>
          <w:rFonts w:ascii="Sylfaen" w:hAnsi="Sylfaen" w:cs="Arial"/>
          <w:lang w:val="ka-GE"/>
        </w:rPr>
        <w:t xml:space="preserve">. </w:t>
      </w:r>
      <w:r w:rsidRPr="001200AB">
        <w:rPr>
          <w:rFonts w:ascii="Sylfaen" w:hAnsi="Sylfaen" w:cs="Arial"/>
          <w:lang w:val="ka-GE"/>
        </w:rPr>
        <w:t xml:space="preserve">ეს </w:t>
      </w:r>
      <w:r>
        <w:rPr>
          <w:rFonts w:ascii="Sylfaen" w:hAnsi="Sylfaen" w:cs="Arial"/>
          <w:lang w:val="ka-GE"/>
        </w:rPr>
        <w:t xml:space="preserve">მეთოდი </w:t>
      </w:r>
      <w:r w:rsidRPr="001200AB">
        <w:rPr>
          <w:rFonts w:ascii="Sylfaen" w:hAnsi="Sylfaen" w:cs="Arial"/>
          <w:lang w:val="ka-GE"/>
        </w:rPr>
        <w:t>არ ითვალისწინებს ნაგავმზიდი</w:t>
      </w:r>
      <w:r w:rsidR="00F4356F">
        <w:rPr>
          <w:rFonts w:ascii="Sylfaen" w:hAnsi="Sylfaen" w:cs="Arial"/>
          <w:lang w:val="ka-GE"/>
        </w:rPr>
        <w:t xml:space="preserve">ს შევსების დონეს და </w:t>
      </w:r>
      <w:r w:rsidRPr="001200AB">
        <w:rPr>
          <w:rFonts w:ascii="Sylfaen" w:hAnsi="Sylfaen" w:cs="Arial"/>
          <w:lang w:val="ka-GE"/>
        </w:rPr>
        <w:t>კომპაქტორის ფაქტორს (</w:t>
      </w:r>
      <w:r>
        <w:rPr>
          <w:rFonts w:ascii="Sylfaen" w:hAnsi="Sylfaen" w:cs="Arial"/>
          <w:lang w:val="ka-GE"/>
        </w:rPr>
        <w:t xml:space="preserve">ნაგავმზიდის </w:t>
      </w:r>
      <w:r w:rsidRPr="001200AB">
        <w:rPr>
          <w:rFonts w:ascii="Sylfaen" w:hAnsi="Sylfaen" w:cs="Arial"/>
          <w:lang w:val="ka-GE"/>
        </w:rPr>
        <w:t>კომპაქტორი ამოქმედებულია თუ არა). ცაგერის გამოცდილება (ისევე როგორც მრავალი ქვეყნის გამოცდილება</w:t>
      </w:r>
      <w:r>
        <w:rPr>
          <w:rFonts w:ascii="Sylfaen" w:hAnsi="Sylfaen" w:cs="Arial"/>
          <w:lang w:val="ka-GE"/>
        </w:rPr>
        <w:t>,</w:t>
      </w:r>
      <w:r w:rsidRPr="001200AB">
        <w:rPr>
          <w:rFonts w:ascii="Sylfaen" w:hAnsi="Sylfaen" w:cs="Arial"/>
          <w:lang w:val="ka-GE"/>
        </w:rPr>
        <w:t xml:space="preserve"> სადაც შეგროვების და განთავსების დროს არ გამოიყენება ხიდური სასწორი) გვიჩვენებს, რომ </w:t>
      </w:r>
      <w:r>
        <w:rPr>
          <w:rFonts w:ascii="Sylfaen" w:hAnsi="Sylfaen" w:cs="Arial"/>
          <w:lang w:val="ka-GE"/>
        </w:rPr>
        <w:t xml:space="preserve">როგორც წესი, </w:t>
      </w:r>
      <w:r w:rsidRPr="001200AB">
        <w:rPr>
          <w:rFonts w:ascii="Sylfaen" w:hAnsi="Sylfaen" w:cs="Arial"/>
          <w:lang w:val="ka-GE"/>
        </w:rPr>
        <w:t xml:space="preserve">ნაგავმზიდი ნაგავსაყრელზე შედის </w:t>
      </w:r>
      <w:r>
        <w:rPr>
          <w:rFonts w:ascii="Sylfaen" w:hAnsi="Sylfaen" w:cs="Arial"/>
          <w:lang w:val="ka-GE"/>
        </w:rPr>
        <w:t xml:space="preserve">გავსების შემდეგ, </w:t>
      </w:r>
      <w:r w:rsidRPr="001200AB">
        <w:rPr>
          <w:rFonts w:ascii="Sylfaen" w:hAnsi="Sylfaen" w:cs="Arial"/>
          <w:lang w:val="ka-GE"/>
        </w:rPr>
        <w:t xml:space="preserve">თუმცა აგრეთვე </w:t>
      </w:r>
      <w:r>
        <w:rPr>
          <w:rFonts w:ascii="Sylfaen" w:hAnsi="Sylfaen" w:cs="Arial"/>
          <w:lang w:val="ka-GE"/>
        </w:rPr>
        <w:t xml:space="preserve">შედის </w:t>
      </w:r>
      <w:r w:rsidRPr="001200AB">
        <w:rPr>
          <w:rFonts w:ascii="Sylfaen" w:hAnsi="Sylfaen" w:cs="Arial"/>
          <w:lang w:val="ka-GE"/>
        </w:rPr>
        <w:t>ცვლის (ან შეგროვების მარშრუტის) დასრულების შემდეგ, რა შემთხვევებშიც ნაგავმზიდი იშვიათად არის სავსე. ნაგავმზიდის დაცლა შეგროვების ტურის ბოლოს ან ცვლის დასრულების შემდეგ სტანდარტულ ქცევა</w:t>
      </w:r>
      <w:r w:rsidR="001A59EA">
        <w:rPr>
          <w:rFonts w:ascii="Sylfaen" w:hAnsi="Sylfaen" w:cs="Arial"/>
          <w:lang w:val="ka-GE"/>
        </w:rPr>
        <w:t>ა</w:t>
      </w:r>
      <w:r w:rsidRPr="001200AB">
        <w:rPr>
          <w:rFonts w:ascii="Sylfaen" w:hAnsi="Sylfaen" w:cs="Arial"/>
          <w:lang w:val="ka-GE"/>
        </w:rPr>
        <w:t xml:space="preserve"> (</w:t>
      </w:r>
      <w:r w:rsidR="001A59EA">
        <w:rPr>
          <w:rFonts w:ascii="Sylfaen" w:hAnsi="Sylfaen" w:cs="Arial"/>
          <w:lang w:val="ka-GE"/>
        </w:rPr>
        <w:t xml:space="preserve">რადგან </w:t>
      </w:r>
      <w:r w:rsidRPr="001200AB">
        <w:rPr>
          <w:rFonts w:ascii="Sylfaen" w:hAnsi="Sylfaen" w:cs="Arial"/>
          <w:lang w:val="ka-GE"/>
        </w:rPr>
        <w:t xml:space="preserve">ეკიპაჟი არ დატოვებს სანახევროდ გავსებულ მანქანას მთელი ღამე). ასე რომ, ნაგავმზიდის </w:t>
      </w:r>
      <w:r w:rsidR="000B2574">
        <w:rPr>
          <w:rFonts w:ascii="Sylfaen" w:hAnsi="Sylfaen" w:cs="Arial"/>
          <w:lang w:val="ka-GE"/>
        </w:rPr>
        <w:t xml:space="preserve">ტვირთამწეობის </w:t>
      </w:r>
      <w:r w:rsidR="001A59EA">
        <w:rPr>
          <w:rFonts w:ascii="Sylfaen" w:hAnsi="Sylfaen" w:cs="Arial"/>
          <w:lang w:val="ka-GE"/>
        </w:rPr>
        <w:t>გამრავლება შესრულებული რეისების</w:t>
      </w:r>
      <w:r w:rsidRPr="001200AB">
        <w:rPr>
          <w:rFonts w:ascii="Sylfaen" w:hAnsi="Sylfaen" w:cs="Arial"/>
          <w:lang w:val="ka-GE"/>
        </w:rPr>
        <w:t xml:space="preserve"> რაოდენობა</w:t>
      </w:r>
      <w:r w:rsidR="001A59EA">
        <w:rPr>
          <w:rFonts w:ascii="Sylfaen" w:hAnsi="Sylfaen" w:cs="Arial"/>
          <w:lang w:val="ka-GE"/>
        </w:rPr>
        <w:t>ზე</w:t>
      </w:r>
      <w:r w:rsidR="000B2574">
        <w:rPr>
          <w:rFonts w:ascii="Sylfaen" w:hAnsi="Sylfaen" w:cs="Arial"/>
          <w:lang w:val="ka-GE"/>
        </w:rPr>
        <w:t>,</w:t>
      </w:r>
      <w:r w:rsidR="001A59EA">
        <w:rPr>
          <w:rFonts w:ascii="Sylfaen" w:hAnsi="Sylfaen" w:cs="Arial"/>
          <w:lang w:val="ka-GE"/>
        </w:rPr>
        <w:t xml:space="preserve"> </w:t>
      </w:r>
      <w:r w:rsidRPr="001200AB">
        <w:rPr>
          <w:rFonts w:ascii="Sylfaen" w:hAnsi="Sylfaen" w:cs="Arial"/>
          <w:lang w:val="ka-GE"/>
        </w:rPr>
        <w:t xml:space="preserve">არ არის ნაგავსაყრელზე შეტანილი ნარჩენების მთლიანი რაოდენობის დათვლის </w:t>
      </w:r>
      <w:r w:rsidR="001A59EA">
        <w:rPr>
          <w:rFonts w:ascii="Sylfaen" w:hAnsi="Sylfaen" w:cs="Arial"/>
          <w:lang w:val="ka-GE"/>
        </w:rPr>
        <w:t>სანდო</w:t>
      </w:r>
      <w:r w:rsidRPr="001200AB">
        <w:rPr>
          <w:rFonts w:ascii="Sylfaen" w:hAnsi="Sylfaen" w:cs="Arial"/>
          <w:lang w:val="ka-GE"/>
        </w:rPr>
        <w:t xml:space="preserve"> მეთოდი.</w:t>
      </w:r>
    </w:p>
    <w:p w14:paraId="70621C17" w14:textId="274E13A3" w:rsidR="00122C5D" w:rsidRDefault="00122C5D" w:rsidP="000B5C44">
      <w:pPr>
        <w:rPr>
          <w:rFonts w:ascii="Sylfaen" w:hAnsi="Sylfaen"/>
          <w:lang w:val="ka-GE"/>
        </w:rPr>
      </w:pPr>
      <w:r w:rsidRPr="00122C5D">
        <w:rPr>
          <w:rFonts w:ascii="Sylfaen" w:hAnsi="Sylfaen"/>
          <w:lang w:val="ka-GE"/>
        </w:rPr>
        <w:lastRenderedPageBreak/>
        <w:t>კომენტარი</w:t>
      </w:r>
      <w:r>
        <w:rPr>
          <w:rFonts w:ascii="Sylfaen" w:hAnsi="Sylfaen"/>
          <w:lang w:val="ka-GE"/>
        </w:rPr>
        <w:t xml:space="preserve"> უნდა გაკეთდეს </w:t>
      </w:r>
      <w:r w:rsidRPr="00122C5D">
        <w:rPr>
          <w:rFonts w:ascii="Sylfaen" w:hAnsi="Sylfaen"/>
          <w:lang w:val="ka-GE"/>
        </w:rPr>
        <w:t>სპეციფიკურ</w:t>
      </w:r>
      <w:r>
        <w:rPr>
          <w:rFonts w:ascii="Sylfaen" w:hAnsi="Sylfaen"/>
          <w:lang w:val="ka-GE"/>
        </w:rPr>
        <w:t>ი</w:t>
      </w:r>
      <w:r w:rsidRPr="00122C5D">
        <w:rPr>
          <w:rFonts w:ascii="Sylfaen" w:hAnsi="Sylfaen"/>
          <w:lang w:val="ka-GE"/>
        </w:rPr>
        <w:t xml:space="preserve"> ნარჩენების წარმოქმნასთან დაკავშირებითაც. შეგროვებული ნარჩენების რაოდენობა მოიცავს სასტუმროების, დაწესებულებებისა და სხვადასხვა ობიექტების ნარჩენებსაც, რომელიც </w:t>
      </w:r>
      <w:r>
        <w:rPr>
          <w:rFonts w:ascii="Sylfaen" w:hAnsi="Sylfaen"/>
          <w:lang w:val="ka-GE"/>
        </w:rPr>
        <w:t xml:space="preserve">მორფოლოგიურად </w:t>
      </w:r>
      <w:r w:rsidRPr="00122C5D">
        <w:rPr>
          <w:rFonts w:ascii="Sylfaen" w:hAnsi="Sylfaen"/>
          <w:lang w:val="ka-GE"/>
        </w:rPr>
        <w:t xml:space="preserve">მუნიციპალური მყარი ნარჩენების მსგავსია და უნდა შეგროვდეს საყოფაცხოვრებო ნარჩენებთან ერთად. წყალტუბომ ვერ </w:t>
      </w:r>
      <w:r w:rsidR="0015777D">
        <w:rPr>
          <w:rFonts w:ascii="Sylfaen" w:hAnsi="Sylfaen"/>
          <w:lang w:val="ka-GE"/>
        </w:rPr>
        <w:t>მოგვაწოდა</w:t>
      </w:r>
      <w:r w:rsidRPr="00122C5D">
        <w:rPr>
          <w:rFonts w:ascii="Sylfaen" w:hAnsi="Sylfaen"/>
          <w:lang w:val="ka-GE"/>
        </w:rPr>
        <w:t xml:space="preserve"> ინფორმაცია ტურისტების </w:t>
      </w:r>
      <w:r w:rsidR="0015777D" w:rsidRPr="00122C5D">
        <w:rPr>
          <w:rFonts w:ascii="Sylfaen" w:hAnsi="Sylfaen"/>
          <w:lang w:val="ka-GE"/>
        </w:rPr>
        <w:t>ზუსტი</w:t>
      </w:r>
      <w:r w:rsidR="0015777D">
        <w:rPr>
          <w:rFonts w:ascii="Sylfaen" w:hAnsi="Sylfaen"/>
          <w:lang w:val="ka-GE"/>
        </w:rPr>
        <w:t xml:space="preserve"> </w:t>
      </w:r>
      <w:r w:rsidRPr="00122C5D">
        <w:rPr>
          <w:rFonts w:ascii="Sylfaen" w:hAnsi="Sylfaen"/>
          <w:lang w:val="ka-GE"/>
        </w:rPr>
        <w:t>რაოდენობის შესახებ, ან რაიმე ინფორმაცია, როგორ უნდა განვასხვაოთ შინამეურნეობებიდან</w:t>
      </w:r>
      <w:r w:rsidR="0015777D">
        <w:rPr>
          <w:rFonts w:ascii="Sylfaen" w:hAnsi="Sylfaen"/>
          <w:lang w:val="ka-GE"/>
        </w:rPr>
        <w:t xml:space="preserve"> </w:t>
      </w:r>
      <w:r w:rsidRPr="00122C5D">
        <w:rPr>
          <w:rFonts w:ascii="Sylfaen" w:hAnsi="Sylfaen"/>
          <w:lang w:val="ka-GE"/>
        </w:rPr>
        <w:t>წარმოქმნილი ნარჩენები სხვებისგან</w:t>
      </w:r>
      <w:r w:rsidR="0015777D">
        <w:rPr>
          <w:rFonts w:ascii="Sylfaen" w:hAnsi="Sylfaen"/>
          <w:lang w:val="ka-GE"/>
        </w:rPr>
        <w:t xml:space="preserve">. ასეთი ინფორმაცია კი აუცილებელი იქნებოდა </w:t>
      </w:r>
      <w:r w:rsidRPr="00122C5D">
        <w:rPr>
          <w:rFonts w:ascii="Sylfaen" w:hAnsi="Sylfaen"/>
          <w:lang w:val="ka-GE"/>
        </w:rPr>
        <w:t>ერთ სულზე, ან ერთ ოჯახზე წარმოქმნილი ნარჩენების ფაქტობრივი რაოდენობის შესაფასებლად</w:t>
      </w:r>
      <w:r w:rsidR="0015777D">
        <w:rPr>
          <w:rFonts w:ascii="Sylfaen" w:hAnsi="Sylfaen"/>
          <w:lang w:val="ka-GE"/>
        </w:rPr>
        <w:t>.</w:t>
      </w:r>
    </w:p>
    <w:p w14:paraId="6D6D36EE" w14:textId="77777777" w:rsidR="000B5C44" w:rsidRPr="0074682F" w:rsidRDefault="000B5C44" w:rsidP="000B5C44">
      <w:pPr>
        <w:rPr>
          <w:rFonts w:ascii="Sylfaen" w:hAnsi="Sylfaen"/>
          <w:lang w:val="en-GB"/>
        </w:rPr>
      </w:pPr>
    </w:p>
    <w:p w14:paraId="11E12B85" w14:textId="130E682C" w:rsidR="00F01548" w:rsidRPr="0074682F" w:rsidRDefault="00DD6E98" w:rsidP="00F01548">
      <w:pPr>
        <w:pStyle w:val="Heading2"/>
        <w:spacing w:after="120"/>
        <w:rPr>
          <w:rFonts w:ascii="Sylfaen" w:hAnsi="Sylfaen"/>
          <w:lang w:val="en-GB"/>
        </w:rPr>
      </w:pPr>
      <w:bookmarkStart w:id="15" w:name="_Toc46754559"/>
      <w:r>
        <w:rPr>
          <w:rFonts w:ascii="Sylfaen" w:hAnsi="Sylfaen"/>
          <w:lang w:val="ka-GE"/>
        </w:rPr>
        <w:t>მუნიციპალური ა(ა)იპ-ების კადრებით დაკომპლექტება</w:t>
      </w:r>
      <w:bookmarkEnd w:id="15"/>
      <w:r>
        <w:rPr>
          <w:rFonts w:ascii="Sylfaen" w:hAnsi="Sylfaen"/>
          <w:lang w:val="ka-GE"/>
        </w:rPr>
        <w:t xml:space="preserve"> </w:t>
      </w:r>
    </w:p>
    <w:p w14:paraId="23A1A0B8" w14:textId="31216FE3" w:rsidR="00672AB5" w:rsidRPr="00672AB5" w:rsidRDefault="004B1C7D" w:rsidP="00E906B3">
      <w:pPr>
        <w:rPr>
          <w:rFonts w:ascii="Sylfaen" w:hAnsi="Sylfaen" w:cs="Arial"/>
          <w:lang w:val="ka-GE"/>
        </w:rPr>
      </w:pPr>
      <w:r>
        <w:rPr>
          <w:rFonts w:ascii="Sylfaen" w:hAnsi="Sylfaen" w:cs="Arial"/>
          <w:lang w:val="ka-GE"/>
        </w:rPr>
        <w:t>„</w:t>
      </w:r>
      <w:r w:rsidRPr="00672AB5">
        <w:rPr>
          <w:rFonts w:ascii="Sylfaen" w:hAnsi="Sylfaen" w:cs="Arial"/>
          <w:lang w:val="ka-GE"/>
        </w:rPr>
        <w:t>წყალტუბოს მუნიციპალიტეტის დასუფთავებაში</w:t>
      </w:r>
      <w:r>
        <w:rPr>
          <w:rFonts w:ascii="Sylfaen" w:hAnsi="Sylfaen" w:cs="Arial"/>
          <w:lang w:val="ka-GE"/>
        </w:rPr>
        <w:t>“</w:t>
      </w:r>
      <w:r w:rsidRPr="00672AB5">
        <w:rPr>
          <w:rFonts w:ascii="Sylfaen" w:hAnsi="Sylfaen" w:cs="Arial"/>
          <w:lang w:val="ka-GE"/>
        </w:rPr>
        <w:t xml:space="preserve"> დასაქმებული</w:t>
      </w:r>
      <w:r>
        <w:rPr>
          <w:rFonts w:ascii="Sylfaen" w:hAnsi="Sylfaen" w:cs="Arial"/>
          <w:lang w:val="ka-GE"/>
        </w:rPr>
        <w:t>ა</w:t>
      </w:r>
      <w:r w:rsidRPr="00672AB5">
        <w:rPr>
          <w:rFonts w:ascii="Sylfaen" w:hAnsi="Sylfaen" w:cs="Arial"/>
          <w:lang w:val="ka-GE"/>
        </w:rPr>
        <w:t xml:space="preserve"> 99 პირი, </w:t>
      </w:r>
      <w:r>
        <w:rPr>
          <w:rFonts w:ascii="Sylfaen" w:hAnsi="Sylfaen" w:cs="Arial"/>
          <w:lang w:val="ka-GE"/>
        </w:rPr>
        <w:t>რომელთაგან</w:t>
      </w:r>
      <w:r w:rsidRPr="00672AB5">
        <w:rPr>
          <w:rFonts w:ascii="Sylfaen" w:hAnsi="Sylfaen" w:cs="Arial"/>
          <w:lang w:val="ka-GE"/>
        </w:rPr>
        <w:t xml:space="preserve"> ყველა ჩართულია ნარჩენების მართვის მომსახურებაში, როგორც</w:t>
      </w:r>
      <w:r>
        <w:rPr>
          <w:rFonts w:ascii="Sylfaen" w:hAnsi="Sylfaen" w:cs="Arial"/>
          <w:lang w:val="ka-GE"/>
        </w:rPr>
        <w:t xml:space="preserve"> ეს </w:t>
      </w:r>
      <w:r w:rsidRPr="00672AB5">
        <w:rPr>
          <w:rFonts w:ascii="Sylfaen" w:hAnsi="Sylfaen" w:cs="Arial"/>
          <w:lang w:val="ka-GE"/>
        </w:rPr>
        <w:t>ჩანს ქვემოთ</w:t>
      </w:r>
      <w:r>
        <w:rPr>
          <w:rFonts w:ascii="Sylfaen" w:hAnsi="Sylfaen" w:cs="Arial"/>
          <w:lang w:val="ka-GE"/>
        </w:rPr>
        <w:t xml:space="preserve"> </w:t>
      </w:r>
      <w:r w:rsidR="00483363" w:rsidRPr="0074682F">
        <w:rPr>
          <w:rFonts w:ascii="Sylfaen" w:hAnsi="Sylfaen" w:cs="Arial"/>
          <w:lang w:val="en-GB"/>
        </w:rPr>
        <w:fldChar w:fldCharType="begin"/>
      </w:r>
      <w:r w:rsidR="00E906B3" w:rsidRPr="0074682F">
        <w:rPr>
          <w:rFonts w:ascii="Sylfaen" w:hAnsi="Sylfaen" w:cs="Arial"/>
          <w:lang w:val="en-GB"/>
        </w:rPr>
        <w:instrText xml:space="preserve"> REF  _Ref42437751 \* Lower \h </w:instrText>
      </w:r>
      <w:r w:rsidR="0074682F">
        <w:rPr>
          <w:rFonts w:ascii="Sylfaen" w:hAnsi="Sylfaen" w:cs="Arial"/>
          <w:lang w:val="en-GB"/>
        </w:rPr>
        <w:instrText xml:space="preserve"> \* MERGEFORMAT </w:instrText>
      </w:r>
      <w:r w:rsidR="00483363" w:rsidRPr="0074682F">
        <w:rPr>
          <w:rFonts w:ascii="Sylfaen" w:hAnsi="Sylfaen" w:cs="Arial"/>
          <w:lang w:val="en-GB"/>
        </w:rPr>
      </w:r>
      <w:r w:rsidR="00483363" w:rsidRPr="0074682F">
        <w:rPr>
          <w:rFonts w:ascii="Sylfaen" w:hAnsi="Sylfaen" w:cs="Arial"/>
          <w:lang w:val="en-GB"/>
        </w:rPr>
        <w:fldChar w:fldCharType="separate"/>
      </w:r>
      <w:r>
        <w:rPr>
          <w:rFonts w:ascii="Sylfaen" w:hAnsi="Sylfaen"/>
          <w:lang w:val="ka-GE"/>
        </w:rPr>
        <w:t>მე-4 ცხრილში</w:t>
      </w:r>
      <w:r w:rsidR="00483363" w:rsidRPr="0074682F">
        <w:rPr>
          <w:rFonts w:ascii="Sylfaen" w:hAnsi="Sylfaen" w:cs="Arial"/>
          <w:lang w:val="en-GB"/>
        </w:rPr>
        <w:fldChar w:fldCharType="end"/>
      </w:r>
      <w:r>
        <w:rPr>
          <w:rFonts w:ascii="Sylfaen" w:hAnsi="Sylfaen" w:cs="Arial"/>
          <w:lang w:val="ka-GE"/>
        </w:rPr>
        <w:t xml:space="preserve">. </w:t>
      </w:r>
      <w:r w:rsidR="00672AB5" w:rsidRPr="00672AB5">
        <w:rPr>
          <w:rFonts w:ascii="Sylfaen" w:hAnsi="Sylfaen" w:cs="Arial"/>
          <w:lang w:val="ka-GE"/>
        </w:rPr>
        <w:t>წყალტუბოს</w:t>
      </w:r>
      <w:r w:rsidR="00672AB5">
        <w:rPr>
          <w:rFonts w:ascii="Sylfaen" w:hAnsi="Sylfaen" w:cs="Arial"/>
          <w:lang w:val="ka-GE"/>
        </w:rPr>
        <w:t xml:space="preserve"> </w:t>
      </w:r>
      <w:r w:rsidR="00672AB5" w:rsidRPr="00672AB5">
        <w:rPr>
          <w:rFonts w:ascii="Sylfaen" w:hAnsi="Sylfaen" w:cs="Arial"/>
          <w:lang w:val="ka-GE"/>
        </w:rPr>
        <w:t xml:space="preserve">მუნიციპალიტეტის მერიის მონიტორინგისა და კონტროლის </w:t>
      </w:r>
      <w:r w:rsidR="00672AB5">
        <w:rPr>
          <w:rFonts w:ascii="Sylfaen" w:hAnsi="Sylfaen" w:cs="Arial"/>
          <w:lang w:val="ka-GE"/>
        </w:rPr>
        <w:t xml:space="preserve">(შემოსავლების) </w:t>
      </w:r>
      <w:r w:rsidR="00672AB5" w:rsidRPr="00672AB5">
        <w:rPr>
          <w:rFonts w:ascii="Sylfaen" w:hAnsi="Sylfaen" w:cs="Arial"/>
          <w:lang w:val="ka-GE"/>
        </w:rPr>
        <w:t xml:space="preserve">სამსახურის </w:t>
      </w:r>
      <w:r w:rsidR="00672AB5">
        <w:rPr>
          <w:rFonts w:ascii="Sylfaen" w:hAnsi="Sylfaen" w:cs="Arial"/>
          <w:lang w:val="ka-GE"/>
        </w:rPr>
        <w:t xml:space="preserve">ორი </w:t>
      </w:r>
      <w:r w:rsidR="00672AB5" w:rsidRPr="00672AB5">
        <w:rPr>
          <w:rFonts w:ascii="Sylfaen" w:hAnsi="Sylfaen" w:cs="Arial"/>
          <w:lang w:val="ka-GE"/>
        </w:rPr>
        <w:t xml:space="preserve">თანამშრომელი </w:t>
      </w:r>
      <w:r w:rsidR="00672AB5">
        <w:rPr>
          <w:rFonts w:ascii="Sylfaen" w:hAnsi="Sylfaen" w:cs="Arial"/>
          <w:lang w:val="ka-GE"/>
        </w:rPr>
        <w:t>მონაწილეობს</w:t>
      </w:r>
      <w:r w:rsidR="00672AB5" w:rsidRPr="00672AB5">
        <w:rPr>
          <w:rFonts w:ascii="Sylfaen" w:hAnsi="Sylfaen" w:cs="Arial"/>
          <w:lang w:val="ka-GE"/>
        </w:rPr>
        <w:t xml:space="preserve"> ნარჩენების </w:t>
      </w:r>
      <w:r w:rsidR="00672AB5">
        <w:rPr>
          <w:rFonts w:ascii="Sylfaen" w:hAnsi="Sylfaen" w:cs="Arial"/>
          <w:lang w:val="ka-GE"/>
        </w:rPr>
        <w:t xml:space="preserve">მომსახურების </w:t>
      </w:r>
      <w:r w:rsidR="00672AB5" w:rsidRPr="00672AB5">
        <w:rPr>
          <w:rFonts w:ascii="Sylfaen" w:hAnsi="Sylfaen" w:cs="Arial"/>
          <w:lang w:val="ka-GE"/>
        </w:rPr>
        <w:t xml:space="preserve">მოსაკრებლის დარიცხვასა და შეგროვებაში, </w:t>
      </w:r>
      <w:r w:rsidR="007C378B">
        <w:rPr>
          <w:rFonts w:ascii="Sylfaen" w:hAnsi="Sylfaen" w:cs="Arial"/>
          <w:lang w:val="ka-GE"/>
        </w:rPr>
        <w:t>მაგრამ</w:t>
      </w:r>
      <w:r w:rsidR="00672AB5" w:rsidRPr="00672AB5">
        <w:rPr>
          <w:rFonts w:ascii="Sylfaen" w:hAnsi="Sylfaen" w:cs="Arial"/>
          <w:lang w:val="ka-GE"/>
        </w:rPr>
        <w:t xml:space="preserve"> ისინი ააიპ-ის შტატში არ ირიცხებიან. გარდა ამისა, მუნიციპალიტეტის სხვადასხვა </w:t>
      </w:r>
      <w:r w:rsidR="002F29E7">
        <w:rPr>
          <w:rFonts w:ascii="Sylfaen" w:hAnsi="Sylfaen" w:cs="Arial"/>
          <w:lang w:val="ka-GE"/>
        </w:rPr>
        <w:t>კადრები</w:t>
      </w:r>
      <w:r w:rsidR="00672AB5" w:rsidRPr="00672AB5">
        <w:rPr>
          <w:rFonts w:ascii="Sylfaen" w:hAnsi="Sylfaen" w:cs="Arial"/>
          <w:lang w:val="ka-GE"/>
        </w:rPr>
        <w:t xml:space="preserve"> ჩართული არიან </w:t>
      </w:r>
      <w:r w:rsidR="00672AB5">
        <w:rPr>
          <w:rFonts w:ascii="Sylfaen" w:hAnsi="Sylfaen" w:cs="Arial"/>
          <w:lang w:val="ka-GE"/>
        </w:rPr>
        <w:t xml:space="preserve">ნარჩენების მართვასთან დაკავშირებულ </w:t>
      </w:r>
      <w:r w:rsidR="00672AB5" w:rsidRPr="00672AB5">
        <w:rPr>
          <w:rFonts w:ascii="Sylfaen" w:hAnsi="Sylfaen" w:cs="Arial"/>
          <w:lang w:val="ka-GE"/>
        </w:rPr>
        <w:t>საქმიანობაში</w:t>
      </w:r>
      <w:r w:rsidR="00672AB5">
        <w:rPr>
          <w:rFonts w:ascii="Sylfaen" w:hAnsi="Sylfaen" w:cs="Arial"/>
          <w:lang w:val="ka-GE"/>
        </w:rPr>
        <w:t>, როგორიცაა</w:t>
      </w:r>
      <w:r w:rsidR="00672AB5" w:rsidRPr="00672AB5">
        <w:rPr>
          <w:rFonts w:ascii="Sylfaen" w:hAnsi="Sylfaen" w:cs="Arial"/>
          <w:lang w:val="ka-GE"/>
        </w:rPr>
        <w:t xml:space="preserve"> საზოგადოების</w:t>
      </w:r>
      <w:r w:rsidR="00672AB5">
        <w:rPr>
          <w:rFonts w:ascii="Sylfaen" w:hAnsi="Sylfaen" w:cs="Arial"/>
          <w:lang w:val="ka-GE"/>
        </w:rPr>
        <w:t xml:space="preserve"> ინფორმირება და </w:t>
      </w:r>
      <w:r w:rsidR="00672AB5" w:rsidRPr="00672AB5">
        <w:rPr>
          <w:rFonts w:ascii="Sylfaen" w:hAnsi="Sylfaen" w:cs="Arial"/>
          <w:lang w:val="ka-GE"/>
        </w:rPr>
        <w:t xml:space="preserve">ცნობიერების ამაღლების ღონისძიებები. დღეისთვის ეს </w:t>
      </w:r>
      <w:r w:rsidR="007461C8">
        <w:rPr>
          <w:rFonts w:ascii="Sylfaen" w:hAnsi="Sylfaen" w:cs="Arial"/>
          <w:lang w:val="ka-GE"/>
        </w:rPr>
        <w:t>დანა</w:t>
      </w:r>
      <w:r w:rsidR="00672AB5" w:rsidRPr="00672AB5">
        <w:rPr>
          <w:rFonts w:ascii="Sylfaen" w:hAnsi="Sylfaen" w:cs="Arial"/>
          <w:lang w:val="ka-GE"/>
        </w:rPr>
        <w:t>ხარჯები მიზერულია</w:t>
      </w:r>
      <w:r w:rsidR="007461C8">
        <w:rPr>
          <w:rFonts w:ascii="Sylfaen" w:hAnsi="Sylfaen" w:cs="Arial"/>
          <w:lang w:val="ka-GE"/>
        </w:rPr>
        <w:t>,</w:t>
      </w:r>
      <w:r w:rsidR="00672AB5" w:rsidRPr="00672AB5">
        <w:rPr>
          <w:rFonts w:ascii="Sylfaen" w:hAnsi="Sylfaen" w:cs="Arial"/>
          <w:lang w:val="ka-GE"/>
        </w:rPr>
        <w:t xml:space="preserve"> თუმცა</w:t>
      </w:r>
      <w:r w:rsidR="00672AB5">
        <w:rPr>
          <w:rFonts w:ascii="Sylfaen" w:hAnsi="Sylfaen" w:cs="Arial"/>
          <w:lang w:val="ka-GE"/>
        </w:rPr>
        <w:t xml:space="preserve"> მომავალში</w:t>
      </w:r>
      <w:r w:rsidR="007461C8">
        <w:rPr>
          <w:rFonts w:ascii="Sylfaen" w:hAnsi="Sylfaen" w:cs="Arial"/>
          <w:lang w:val="ka-GE"/>
        </w:rPr>
        <w:t xml:space="preserve"> გაიზრდება</w:t>
      </w:r>
      <w:r w:rsidR="00672AB5">
        <w:rPr>
          <w:rFonts w:ascii="Sylfaen" w:hAnsi="Sylfaen" w:cs="Arial"/>
          <w:lang w:val="ka-GE"/>
        </w:rPr>
        <w:t>, სავარაუდოდ,</w:t>
      </w:r>
      <w:r w:rsidR="00672AB5" w:rsidRPr="00672AB5">
        <w:rPr>
          <w:rFonts w:ascii="Sylfaen" w:hAnsi="Sylfaen" w:cs="Arial"/>
          <w:lang w:val="ka-GE"/>
        </w:rPr>
        <w:t xml:space="preserve"> მას შემდეგ</w:t>
      </w:r>
      <w:r w:rsidR="007461C8">
        <w:rPr>
          <w:rFonts w:ascii="Sylfaen" w:hAnsi="Sylfaen" w:cs="Arial"/>
          <w:lang w:val="ka-GE"/>
        </w:rPr>
        <w:t>,</w:t>
      </w:r>
      <w:r w:rsidR="00672AB5" w:rsidRPr="00672AB5">
        <w:rPr>
          <w:rFonts w:ascii="Sylfaen" w:hAnsi="Sylfaen" w:cs="Arial"/>
          <w:lang w:val="ka-GE"/>
        </w:rPr>
        <w:t xml:space="preserve"> რაც მუნიციპალიტეტი </w:t>
      </w:r>
      <w:r w:rsidR="002F29E7">
        <w:rPr>
          <w:rFonts w:ascii="Sylfaen" w:hAnsi="Sylfaen" w:cs="Arial"/>
          <w:lang w:val="ka-GE"/>
        </w:rPr>
        <w:t>შეუდგება</w:t>
      </w:r>
      <w:r w:rsidR="00672AB5" w:rsidRPr="00672AB5">
        <w:rPr>
          <w:rFonts w:ascii="Sylfaen" w:hAnsi="Sylfaen" w:cs="Arial"/>
          <w:lang w:val="ka-GE"/>
        </w:rPr>
        <w:t xml:space="preserve"> სეპარირებული შეგროვების კუთხით საქმიანობა</w:t>
      </w:r>
      <w:r w:rsidR="007461C8">
        <w:rPr>
          <w:rFonts w:ascii="Sylfaen" w:hAnsi="Sylfaen" w:cs="Arial"/>
          <w:lang w:val="ka-GE"/>
        </w:rPr>
        <w:t>ს</w:t>
      </w:r>
      <w:r w:rsidR="00672AB5" w:rsidRPr="00672AB5">
        <w:rPr>
          <w:rFonts w:ascii="Sylfaen" w:hAnsi="Sylfaen" w:cs="Arial"/>
          <w:lang w:val="ka-GE"/>
        </w:rPr>
        <w:t>, ან გადაწყვეტს</w:t>
      </w:r>
      <w:r w:rsidR="002F29E7">
        <w:rPr>
          <w:rFonts w:ascii="Sylfaen" w:hAnsi="Sylfaen" w:cs="Arial"/>
          <w:lang w:val="ka-GE"/>
        </w:rPr>
        <w:t xml:space="preserve"> სამუშაო კონტრაქტების გაფორმებას</w:t>
      </w:r>
      <w:r w:rsidR="00672AB5" w:rsidRPr="00672AB5">
        <w:rPr>
          <w:rFonts w:ascii="Sylfaen" w:hAnsi="Sylfaen" w:cs="Arial"/>
          <w:lang w:val="ka-GE"/>
        </w:rPr>
        <w:t xml:space="preserve"> იურიდიულ პირებ</w:t>
      </w:r>
      <w:r w:rsidR="002F29E7">
        <w:rPr>
          <w:rFonts w:ascii="Sylfaen" w:hAnsi="Sylfaen" w:cs="Arial"/>
          <w:lang w:val="ka-GE"/>
        </w:rPr>
        <w:t>თან, მაგ</w:t>
      </w:r>
      <w:r w:rsidR="007461C8">
        <w:rPr>
          <w:rFonts w:ascii="Sylfaen" w:hAnsi="Sylfaen" w:cs="Arial"/>
          <w:lang w:val="ka-GE"/>
        </w:rPr>
        <w:t xml:space="preserve">., </w:t>
      </w:r>
      <w:r w:rsidR="00672AB5" w:rsidRPr="00672AB5">
        <w:rPr>
          <w:rFonts w:ascii="Sylfaen" w:hAnsi="Sylfaen" w:cs="Arial"/>
          <w:lang w:val="ka-GE"/>
        </w:rPr>
        <w:t>სასტუმროებ</w:t>
      </w:r>
      <w:r w:rsidR="002F29E7">
        <w:rPr>
          <w:rFonts w:ascii="Sylfaen" w:hAnsi="Sylfaen" w:cs="Arial"/>
          <w:lang w:val="ka-GE"/>
        </w:rPr>
        <w:t>თან</w:t>
      </w:r>
      <w:r w:rsidR="00672AB5" w:rsidRPr="00672AB5">
        <w:rPr>
          <w:rFonts w:ascii="Sylfaen" w:hAnsi="Sylfaen" w:cs="Arial"/>
          <w:lang w:val="ka-GE"/>
        </w:rPr>
        <w:t xml:space="preserve"> </w:t>
      </w:r>
      <w:r w:rsidR="002F29E7">
        <w:rPr>
          <w:rFonts w:ascii="Sylfaen" w:hAnsi="Sylfaen" w:cs="Arial"/>
          <w:lang w:val="ka-GE"/>
        </w:rPr>
        <w:t>ან</w:t>
      </w:r>
      <w:r w:rsidR="00672AB5" w:rsidRPr="00672AB5">
        <w:rPr>
          <w:rFonts w:ascii="Sylfaen" w:hAnsi="Sylfaen" w:cs="Arial"/>
          <w:lang w:val="ka-GE"/>
        </w:rPr>
        <w:t xml:space="preserve"> სხვა დაწესებულებებ</w:t>
      </w:r>
      <w:r w:rsidR="002F29E7">
        <w:rPr>
          <w:rFonts w:ascii="Sylfaen" w:hAnsi="Sylfaen" w:cs="Arial"/>
          <w:lang w:val="ka-GE"/>
        </w:rPr>
        <w:t>თან.</w:t>
      </w:r>
    </w:p>
    <w:p w14:paraId="76A415F0" w14:textId="1B6E8DFD" w:rsidR="00096087" w:rsidRPr="00096087" w:rsidRDefault="00096087" w:rsidP="00E906B3">
      <w:pPr>
        <w:rPr>
          <w:rFonts w:ascii="Sylfaen" w:hAnsi="Sylfaen" w:cs="Arial"/>
          <w:lang w:val="ka-GE"/>
        </w:rPr>
      </w:pPr>
      <w:r w:rsidRPr="00096087">
        <w:rPr>
          <w:rFonts w:ascii="Sylfaen" w:hAnsi="Sylfaen" w:cs="Arial"/>
          <w:lang w:val="ka-GE"/>
        </w:rPr>
        <w:t>ხონის ა(ა)იპ-ში დასაქმებულია 90 თანამშრომელი, საიდანაც 58.89% (53 პირი) მუშაობს ნარჩენების მართვის მომსახურებაზე</w:t>
      </w:r>
      <w:r>
        <w:rPr>
          <w:rFonts w:ascii="Sylfaen" w:hAnsi="Sylfaen" w:cs="Arial"/>
          <w:lang w:val="ka-GE"/>
        </w:rPr>
        <w:t>.</w:t>
      </w:r>
    </w:p>
    <w:p w14:paraId="5D4A67C3" w14:textId="5F6CDE91" w:rsidR="00096087" w:rsidRPr="00096087" w:rsidRDefault="00096087" w:rsidP="00E906B3">
      <w:pPr>
        <w:rPr>
          <w:rFonts w:ascii="Sylfaen" w:hAnsi="Sylfaen" w:cs="Arial"/>
          <w:lang w:val="ka-GE"/>
        </w:rPr>
      </w:pPr>
      <w:r w:rsidRPr="00096087">
        <w:rPr>
          <w:rFonts w:ascii="Sylfaen" w:hAnsi="Sylfaen" w:cs="Arial"/>
          <w:lang w:val="ka-GE"/>
        </w:rPr>
        <w:t>ბაღდათის ააიპ-ში დასაქმებული</w:t>
      </w:r>
      <w:r>
        <w:rPr>
          <w:rFonts w:ascii="Sylfaen" w:hAnsi="Sylfaen" w:cs="Arial"/>
          <w:lang w:val="ka-GE"/>
        </w:rPr>
        <w:t>ა</w:t>
      </w:r>
      <w:r w:rsidRPr="00096087">
        <w:rPr>
          <w:rFonts w:ascii="Sylfaen" w:hAnsi="Sylfaen" w:cs="Arial"/>
          <w:lang w:val="ka-GE"/>
        </w:rPr>
        <w:t xml:space="preserve"> 148 თანამშრომელი, საიდანაც 29.73</w:t>
      </w:r>
      <w:r>
        <w:rPr>
          <w:rFonts w:ascii="Sylfaen" w:hAnsi="Sylfaen" w:cs="Arial"/>
          <w:lang w:val="ka-GE"/>
        </w:rPr>
        <w:t>%</w:t>
      </w:r>
      <w:r w:rsidRPr="00096087">
        <w:rPr>
          <w:rFonts w:ascii="Sylfaen" w:hAnsi="Sylfaen" w:cs="Arial"/>
          <w:lang w:val="ka-GE"/>
        </w:rPr>
        <w:t xml:space="preserve"> </w:t>
      </w:r>
      <w:r>
        <w:rPr>
          <w:rFonts w:ascii="Sylfaen" w:hAnsi="Sylfaen" w:cs="Arial"/>
          <w:lang w:val="ka-GE"/>
        </w:rPr>
        <w:t>(</w:t>
      </w:r>
      <w:r w:rsidRPr="00096087">
        <w:rPr>
          <w:rFonts w:ascii="Sylfaen" w:hAnsi="Sylfaen" w:cs="Arial"/>
          <w:lang w:val="ka-GE"/>
        </w:rPr>
        <w:t>44</w:t>
      </w:r>
      <w:r>
        <w:rPr>
          <w:rFonts w:ascii="Sylfaen" w:hAnsi="Sylfaen" w:cs="Arial"/>
          <w:lang w:val="ka-GE"/>
        </w:rPr>
        <w:t>)</w:t>
      </w:r>
      <w:r w:rsidRPr="00096087">
        <w:rPr>
          <w:rFonts w:ascii="Sylfaen" w:hAnsi="Sylfaen" w:cs="Arial"/>
          <w:lang w:val="ka-GE"/>
        </w:rPr>
        <w:t xml:space="preserve"> დაკავებულია SWM მომსახურების უზრუნველყოფით.</w:t>
      </w:r>
    </w:p>
    <w:p w14:paraId="2BEE655B" w14:textId="52358D4E" w:rsidR="00E906B3" w:rsidRPr="0074682F" w:rsidRDefault="00374ED9" w:rsidP="00A750DE">
      <w:pPr>
        <w:pStyle w:val="Caption"/>
        <w:rPr>
          <w:rFonts w:ascii="Sylfaen" w:hAnsi="Sylfaen"/>
        </w:rPr>
      </w:pPr>
      <w:bookmarkStart w:id="16" w:name="_Ref42437751"/>
      <w:bookmarkStart w:id="17" w:name="_Toc46754589"/>
      <w:r>
        <w:rPr>
          <w:rFonts w:ascii="Sylfaen" w:hAnsi="Sylfaen"/>
          <w:lang w:val="ka-GE"/>
        </w:rPr>
        <w:lastRenderedPageBreak/>
        <w:t xml:space="preserve">ცხრილი </w:t>
      </w:r>
      <w:r w:rsidR="00483363" w:rsidRPr="0074682F">
        <w:rPr>
          <w:rFonts w:ascii="Sylfaen" w:hAnsi="Sylfaen"/>
        </w:rPr>
        <w:fldChar w:fldCharType="begin"/>
      </w:r>
      <w:r w:rsidR="00E906B3" w:rsidRPr="0074682F">
        <w:rPr>
          <w:rFonts w:ascii="Sylfaen" w:hAnsi="Sylfaen"/>
        </w:rPr>
        <w:instrText xml:space="preserve"> SEQ Table \* ARABIC </w:instrText>
      </w:r>
      <w:r w:rsidR="00483363" w:rsidRPr="0074682F">
        <w:rPr>
          <w:rFonts w:ascii="Sylfaen" w:hAnsi="Sylfaen"/>
        </w:rPr>
        <w:fldChar w:fldCharType="separate"/>
      </w:r>
      <w:r w:rsidR="002355BF" w:rsidRPr="0074682F">
        <w:rPr>
          <w:rFonts w:ascii="Sylfaen" w:hAnsi="Sylfaen"/>
          <w:noProof/>
        </w:rPr>
        <w:t>4</w:t>
      </w:r>
      <w:r w:rsidR="00483363" w:rsidRPr="0074682F">
        <w:rPr>
          <w:rFonts w:ascii="Sylfaen" w:hAnsi="Sylfaen"/>
        </w:rPr>
        <w:fldChar w:fldCharType="end"/>
      </w:r>
      <w:bookmarkEnd w:id="16"/>
      <w:r w:rsidR="00E906B3" w:rsidRPr="0074682F">
        <w:rPr>
          <w:rFonts w:ascii="Sylfaen" w:hAnsi="Sylfaen"/>
        </w:rPr>
        <w:t xml:space="preserve">: </w:t>
      </w:r>
      <w:r>
        <w:rPr>
          <w:rFonts w:ascii="Sylfaen" w:hAnsi="Sylfaen"/>
          <w:lang w:val="ka-GE"/>
        </w:rPr>
        <w:t xml:space="preserve">მუნიციპალური ა(ა)იპ-ების პერსონალი მთლიანად და მათგან </w:t>
      </w:r>
      <w:r>
        <w:rPr>
          <w:rFonts w:ascii="Sylfaen" w:hAnsi="Sylfaen"/>
          <w:lang w:val="en-US"/>
        </w:rPr>
        <w:t xml:space="preserve">SWM </w:t>
      </w:r>
      <w:r>
        <w:rPr>
          <w:rFonts w:ascii="Sylfaen" w:hAnsi="Sylfaen"/>
          <w:lang w:val="ka-GE"/>
        </w:rPr>
        <w:t xml:space="preserve">კადრები </w:t>
      </w:r>
      <w:r w:rsidR="00E906B3" w:rsidRPr="0074682F">
        <w:rPr>
          <w:rFonts w:ascii="Sylfaen" w:hAnsi="Sylfaen"/>
        </w:rPr>
        <w:t>(</w:t>
      </w:r>
      <w:r>
        <w:rPr>
          <w:rFonts w:ascii="Sylfaen" w:hAnsi="Sylfaen"/>
          <w:lang w:val="ka-GE"/>
        </w:rPr>
        <w:t>რაოდ.</w:t>
      </w:r>
      <w:r w:rsidR="00E906B3" w:rsidRPr="0074682F">
        <w:rPr>
          <w:rFonts w:ascii="Sylfaen" w:hAnsi="Sylfaen"/>
        </w:rPr>
        <w:t>)</w:t>
      </w:r>
      <w:bookmarkEnd w:id="17"/>
    </w:p>
    <w:tbl>
      <w:tblPr>
        <w:tblW w:w="9204" w:type="dxa"/>
        <w:tblInd w:w="93" w:type="dxa"/>
        <w:tblLook w:val="04A0" w:firstRow="1" w:lastRow="0" w:firstColumn="1" w:lastColumn="0" w:noHBand="0" w:noVBand="1"/>
      </w:tblPr>
      <w:tblGrid>
        <w:gridCol w:w="5184"/>
        <w:gridCol w:w="1340"/>
        <w:gridCol w:w="1340"/>
        <w:gridCol w:w="1340"/>
      </w:tblGrid>
      <w:tr w:rsidR="00F01548" w:rsidRPr="0074682F" w14:paraId="355AAA20" w14:textId="77777777" w:rsidTr="00E906B3">
        <w:trPr>
          <w:trHeight w:val="285"/>
        </w:trPr>
        <w:tc>
          <w:tcPr>
            <w:tcW w:w="5184"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73B31684" w14:textId="6295D67A" w:rsidR="00F01548" w:rsidRPr="0074682F" w:rsidRDefault="006A0BF7" w:rsidP="00E906B3">
            <w:pPr>
              <w:keepNext/>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ა(ა)იპ-ების საშტატო კატეგორიები</w:t>
            </w:r>
          </w:p>
        </w:tc>
        <w:tc>
          <w:tcPr>
            <w:tcW w:w="1340" w:type="dxa"/>
            <w:tcBorders>
              <w:top w:val="single" w:sz="4" w:space="0" w:color="auto"/>
              <w:left w:val="nil"/>
              <w:bottom w:val="single" w:sz="4" w:space="0" w:color="auto"/>
              <w:right w:val="single" w:sz="4" w:space="0" w:color="auto"/>
            </w:tcBorders>
            <w:shd w:val="clear" w:color="auto" w:fill="9CC2E5" w:themeFill="accent1" w:themeFillTint="99"/>
            <w:noWrap/>
            <w:vAlign w:val="bottom"/>
            <w:hideMark/>
          </w:tcPr>
          <w:p w14:paraId="3873CA94" w14:textId="6F956284" w:rsidR="00F01548" w:rsidRPr="006A0BF7" w:rsidRDefault="006A0BF7" w:rsidP="00E906B3">
            <w:pPr>
              <w:keepNext/>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წყალტუბო</w:t>
            </w:r>
          </w:p>
        </w:tc>
        <w:tc>
          <w:tcPr>
            <w:tcW w:w="1340" w:type="dxa"/>
            <w:tcBorders>
              <w:top w:val="single" w:sz="4" w:space="0" w:color="auto"/>
              <w:left w:val="nil"/>
              <w:bottom w:val="single" w:sz="4" w:space="0" w:color="auto"/>
              <w:right w:val="single" w:sz="4" w:space="0" w:color="auto"/>
            </w:tcBorders>
            <w:shd w:val="clear" w:color="auto" w:fill="9CC2E5" w:themeFill="accent1" w:themeFillTint="99"/>
            <w:vAlign w:val="bottom"/>
          </w:tcPr>
          <w:p w14:paraId="4D2F56B9" w14:textId="222104B3" w:rsidR="00F01548" w:rsidRPr="006A0BF7" w:rsidRDefault="006A0BF7" w:rsidP="00E906B3">
            <w:pPr>
              <w:keepNext/>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ხონი</w:t>
            </w:r>
          </w:p>
        </w:tc>
        <w:tc>
          <w:tcPr>
            <w:tcW w:w="134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2C1ED192" w14:textId="3E7FFB6F" w:rsidR="00F01548" w:rsidRPr="006A0BF7" w:rsidRDefault="006A0BF7" w:rsidP="00E906B3">
            <w:pPr>
              <w:keepNext/>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ბაღდათი</w:t>
            </w:r>
          </w:p>
        </w:tc>
      </w:tr>
      <w:tr w:rsidR="00F01548" w:rsidRPr="0074682F" w14:paraId="7BC2DD63" w14:textId="77777777" w:rsidTr="00E906B3">
        <w:trPr>
          <w:trHeight w:val="285"/>
        </w:trPr>
        <w:tc>
          <w:tcPr>
            <w:tcW w:w="51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D7087" w14:textId="116FF098" w:rsidR="00F01548" w:rsidRPr="006A0BF7" w:rsidRDefault="006A0BF7" w:rsidP="00E906B3">
            <w:pPr>
              <w:keepNext/>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ქუჩების დამგველი (მხვეტავი)</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3A12E241"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46</w:t>
            </w:r>
          </w:p>
        </w:tc>
        <w:tc>
          <w:tcPr>
            <w:tcW w:w="1340" w:type="dxa"/>
            <w:tcBorders>
              <w:top w:val="single" w:sz="4" w:space="0" w:color="auto"/>
              <w:left w:val="nil"/>
              <w:bottom w:val="single" w:sz="4" w:space="0" w:color="auto"/>
              <w:right w:val="single" w:sz="4" w:space="0" w:color="auto"/>
            </w:tcBorders>
            <w:vAlign w:val="center"/>
          </w:tcPr>
          <w:p w14:paraId="017EB128"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33</w:t>
            </w:r>
          </w:p>
        </w:tc>
        <w:tc>
          <w:tcPr>
            <w:tcW w:w="1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F0154"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27</w:t>
            </w:r>
          </w:p>
        </w:tc>
      </w:tr>
      <w:tr w:rsidR="00F01548" w:rsidRPr="0074682F" w14:paraId="28CE0B99" w14:textId="77777777" w:rsidTr="00E906B3">
        <w:trPr>
          <w:trHeight w:val="285"/>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14:paraId="7DB41DAA" w14:textId="1B14ACAC" w:rsidR="00F01548" w:rsidRPr="006A0BF7" w:rsidRDefault="006A0BF7" w:rsidP="00E906B3">
            <w:pPr>
              <w:keepNext/>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შემგროვებელი და ნარჩენების ჩამტვირთველი</w:t>
            </w:r>
          </w:p>
        </w:tc>
        <w:tc>
          <w:tcPr>
            <w:tcW w:w="1340" w:type="dxa"/>
            <w:tcBorders>
              <w:top w:val="nil"/>
              <w:left w:val="nil"/>
              <w:bottom w:val="single" w:sz="4" w:space="0" w:color="auto"/>
              <w:right w:val="single" w:sz="4" w:space="0" w:color="auto"/>
            </w:tcBorders>
            <w:shd w:val="clear" w:color="auto" w:fill="auto"/>
            <w:noWrap/>
            <w:vAlign w:val="center"/>
            <w:hideMark/>
          </w:tcPr>
          <w:p w14:paraId="01E308F5"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20</w:t>
            </w:r>
          </w:p>
        </w:tc>
        <w:tc>
          <w:tcPr>
            <w:tcW w:w="1340" w:type="dxa"/>
            <w:tcBorders>
              <w:top w:val="single" w:sz="4" w:space="0" w:color="auto"/>
              <w:left w:val="nil"/>
              <w:bottom w:val="single" w:sz="4" w:space="0" w:color="auto"/>
              <w:right w:val="single" w:sz="4" w:space="0" w:color="auto"/>
            </w:tcBorders>
            <w:vAlign w:val="center"/>
          </w:tcPr>
          <w:p w14:paraId="7DDB5EC4"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63CF7525"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w:t>
            </w:r>
          </w:p>
        </w:tc>
      </w:tr>
      <w:tr w:rsidR="00F01548" w:rsidRPr="0074682F" w14:paraId="7CF52D11" w14:textId="77777777" w:rsidTr="00E906B3">
        <w:trPr>
          <w:trHeight w:val="285"/>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14:paraId="039FA96E" w14:textId="6F67BADB" w:rsidR="00F01548" w:rsidRPr="006A0BF7" w:rsidRDefault="006A0BF7" w:rsidP="00E906B3">
            <w:pPr>
              <w:keepNext/>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მძღოლი</w:t>
            </w:r>
          </w:p>
        </w:tc>
        <w:tc>
          <w:tcPr>
            <w:tcW w:w="1340" w:type="dxa"/>
            <w:tcBorders>
              <w:top w:val="nil"/>
              <w:left w:val="nil"/>
              <w:bottom w:val="single" w:sz="4" w:space="0" w:color="auto"/>
              <w:right w:val="single" w:sz="4" w:space="0" w:color="auto"/>
            </w:tcBorders>
            <w:shd w:val="clear" w:color="auto" w:fill="auto"/>
            <w:noWrap/>
            <w:vAlign w:val="center"/>
            <w:hideMark/>
          </w:tcPr>
          <w:p w14:paraId="1F3380F5"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9</w:t>
            </w:r>
          </w:p>
        </w:tc>
        <w:tc>
          <w:tcPr>
            <w:tcW w:w="1340" w:type="dxa"/>
            <w:tcBorders>
              <w:top w:val="single" w:sz="4" w:space="0" w:color="auto"/>
              <w:left w:val="nil"/>
              <w:bottom w:val="single" w:sz="4" w:space="0" w:color="auto"/>
              <w:right w:val="single" w:sz="4" w:space="0" w:color="auto"/>
            </w:tcBorders>
            <w:vAlign w:val="center"/>
          </w:tcPr>
          <w:p w14:paraId="15E6FFFD"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59F73D3D"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w:t>
            </w:r>
          </w:p>
        </w:tc>
      </w:tr>
      <w:tr w:rsidR="00F01548" w:rsidRPr="0074682F" w14:paraId="02A24B73" w14:textId="77777777" w:rsidTr="00E906B3">
        <w:trPr>
          <w:trHeight w:val="285"/>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14:paraId="64CED232" w14:textId="2619AABF" w:rsidR="00F01548" w:rsidRPr="006A0BF7" w:rsidRDefault="006A0BF7" w:rsidP="00E906B3">
            <w:pPr>
              <w:keepNext/>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ადმინისტრაციული პერსონალი</w:t>
            </w:r>
          </w:p>
        </w:tc>
        <w:tc>
          <w:tcPr>
            <w:tcW w:w="1340" w:type="dxa"/>
            <w:tcBorders>
              <w:top w:val="nil"/>
              <w:left w:val="nil"/>
              <w:bottom w:val="single" w:sz="4" w:space="0" w:color="auto"/>
              <w:right w:val="single" w:sz="4" w:space="0" w:color="auto"/>
            </w:tcBorders>
            <w:shd w:val="clear" w:color="auto" w:fill="auto"/>
            <w:noWrap/>
            <w:vAlign w:val="center"/>
            <w:hideMark/>
          </w:tcPr>
          <w:p w14:paraId="6D62AD17"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22</w:t>
            </w:r>
          </w:p>
        </w:tc>
        <w:tc>
          <w:tcPr>
            <w:tcW w:w="1340" w:type="dxa"/>
            <w:tcBorders>
              <w:top w:val="single" w:sz="4" w:space="0" w:color="auto"/>
              <w:left w:val="nil"/>
              <w:bottom w:val="single" w:sz="4" w:space="0" w:color="auto"/>
              <w:right w:val="single" w:sz="4" w:space="0" w:color="auto"/>
            </w:tcBorders>
            <w:vAlign w:val="center"/>
          </w:tcPr>
          <w:p w14:paraId="7D973EE4"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7</w:t>
            </w:r>
          </w:p>
        </w:tc>
        <w:tc>
          <w:tcPr>
            <w:tcW w:w="1340" w:type="dxa"/>
            <w:tcBorders>
              <w:top w:val="nil"/>
              <w:left w:val="single" w:sz="4" w:space="0" w:color="auto"/>
              <w:bottom w:val="single" w:sz="4" w:space="0" w:color="auto"/>
              <w:right w:val="single" w:sz="4" w:space="0" w:color="auto"/>
            </w:tcBorders>
            <w:shd w:val="clear" w:color="auto" w:fill="auto"/>
            <w:noWrap/>
            <w:vAlign w:val="center"/>
            <w:hideMark/>
          </w:tcPr>
          <w:p w14:paraId="2E54B4A1"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w:t>
            </w:r>
          </w:p>
        </w:tc>
      </w:tr>
      <w:tr w:rsidR="00F01548" w:rsidRPr="0074682F" w14:paraId="75D218C7" w14:textId="77777777" w:rsidTr="00310FD7">
        <w:trPr>
          <w:trHeight w:val="285"/>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14:paraId="27352EC8" w14:textId="107D88CC"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xml:space="preserve">  - </w:t>
            </w:r>
            <w:r w:rsidR="006A0BF7">
              <w:rPr>
                <w:rFonts w:ascii="Sylfaen" w:hAnsi="Sylfaen" w:cs="Arial"/>
                <w:color w:val="000000"/>
                <w:szCs w:val="22"/>
                <w:lang w:val="ka-GE" w:eastAsia="zh-CN"/>
              </w:rPr>
              <w:t>დირექტორი (</w:t>
            </w:r>
            <w:r w:rsidR="006A0BF7">
              <w:rPr>
                <w:rFonts w:ascii="Sylfaen" w:hAnsi="Sylfaen" w:cs="Arial"/>
                <w:color w:val="000000"/>
                <w:szCs w:val="22"/>
                <w:lang w:val="en-US" w:eastAsia="zh-CN"/>
              </w:rPr>
              <w:t xml:space="preserve">SWM </w:t>
            </w:r>
            <w:r w:rsidR="006A0BF7">
              <w:rPr>
                <w:rFonts w:ascii="Sylfaen" w:hAnsi="Sylfaen" w:cs="Arial"/>
                <w:color w:val="000000"/>
                <w:szCs w:val="22"/>
                <w:lang w:val="ka-GE" w:eastAsia="zh-CN"/>
              </w:rPr>
              <w:t xml:space="preserve">განყოფილების უფროსი) </w:t>
            </w:r>
          </w:p>
        </w:tc>
        <w:tc>
          <w:tcPr>
            <w:tcW w:w="1340" w:type="dxa"/>
            <w:tcBorders>
              <w:top w:val="nil"/>
              <w:left w:val="nil"/>
              <w:bottom w:val="single" w:sz="4" w:space="0" w:color="auto"/>
              <w:right w:val="single" w:sz="4" w:space="0" w:color="auto"/>
            </w:tcBorders>
            <w:shd w:val="clear" w:color="auto" w:fill="auto"/>
            <w:noWrap/>
            <w:vAlign w:val="bottom"/>
            <w:hideMark/>
          </w:tcPr>
          <w:p w14:paraId="3E506462"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w:t>
            </w:r>
          </w:p>
        </w:tc>
        <w:tc>
          <w:tcPr>
            <w:tcW w:w="1340" w:type="dxa"/>
            <w:tcBorders>
              <w:top w:val="single" w:sz="4" w:space="0" w:color="auto"/>
              <w:left w:val="nil"/>
              <w:bottom w:val="single" w:sz="4" w:space="0" w:color="auto"/>
              <w:right w:val="single" w:sz="4" w:space="0" w:color="auto"/>
            </w:tcBorders>
            <w:vAlign w:val="bottom"/>
          </w:tcPr>
          <w:p w14:paraId="2D27D726"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C759495"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w:t>
            </w:r>
          </w:p>
        </w:tc>
      </w:tr>
      <w:tr w:rsidR="00F01548" w:rsidRPr="0074682F" w14:paraId="15D3A0B6" w14:textId="77777777" w:rsidTr="00310FD7">
        <w:trPr>
          <w:trHeight w:val="285"/>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14:paraId="180D85DA" w14:textId="1C0B28C5" w:rsidR="00F01548" w:rsidRPr="006A0BF7" w:rsidRDefault="00F01548" w:rsidP="00E906B3">
            <w:pPr>
              <w:keepNext/>
              <w:spacing w:after="0" w:line="240" w:lineRule="auto"/>
              <w:jc w:val="left"/>
              <w:rPr>
                <w:rFonts w:ascii="Sylfaen" w:hAnsi="Sylfaen" w:cs="Arial"/>
                <w:color w:val="000000"/>
                <w:szCs w:val="22"/>
                <w:lang w:val="ka-GE" w:eastAsia="zh-CN"/>
              </w:rPr>
            </w:pPr>
            <w:r w:rsidRPr="0074682F">
              <w:rPr>
                <w:rFonts w:ascii="Sylfaen" w:hAnsi="Sylfaen" w:cs="Arial"/>
                <w:color w:val="000000"/>
                <w:szCs w:val="22"/>
                <w:lang w:val="en-US" w:eastAsia="zh-CN"/>
              </w:rPr>
              <w:t xml:space="preserve">  - </w:t>
            </w:r>
            <w:r w:rsidR="006A0BF7">
              <w:rPr>
                <w:rFonts w:ascii="Sylfaen" w:hAnsi="Sylfaen" w:cs="Arial"/>
                <w:color w:val="000000"/>
                <w:szCs w:val="22"/>
                <w:lang w:val="ka-GE" w:eastAsia="zh-CN"/>
              </w:rPr>
              <w:t>დირექტორის მოადგილე</w:t>
            </w:r>
          </w:p>
        </w:tc>
        <w:tc>
          <w:tcPr>
            <w:tcW w:w="1340" w:type="dxa"/>
            <w:tcBorders>
              <w:top w:val="nil"/>
              <w:left w:val="nil"/>
              <w:bottom w:val="single" w:sz="4" w:space="0" w:color="auto"/>
              <w:right w:val="single" w:sz="4" w:space="0" w:color="auto"/>
            </w:tcBorders>
            <w:shd w:val="clear" w:color="auto" w:fill="auto"/>
            <w:noWrap/>
            <w:vAlign w:val="bottom"/>
            <w:hideMark/>
          </w:tcPr>
          <w:p w14:paraId="59D4C3E7"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w:t>
            </w:r>
          </w:p>
        </w:tc>
        <w:tc>
          <w:tcPr>
            <w:tcW w:w="1340" w:type="dxa"/>
            <w:tcBorders>
              <w:top w:val="single" w:sz="4" w:space="0" w:color="auto"/>
              <w:left w:val="nil"/>
              <w:bottom w:val="single" w:sz="4" w:space="0" w:color="auto"/>
              <w:right w:val="single" w:sz="4" w:space="0" w:color="auto"/>
            </w:tcBorders>
            <w:vAlign w:val="bottom"/>
          </w:tcPr>
          <w:p w14:paraId="526C483D" w14:textId="77777777"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1F1C2567"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w:t>
            </w:r>
          </w:p>
        </w:tc>
      </w:tr>
      <w:tr w:rsidR="00F01548" w:rsidRPr="0074682F" w14:paraId="79CCBD02" w14:textId="77777777" w:rsidTr="00310FD7">
        <w:trPr>
          <w:trHeight w:val="285"/>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14:paraId="72C913BF" w14:textId="239BE228" w:rsidR="00F01548" w:rsidRPr="006A0BF7" w:rsidRDefault="00F01548" w:rsidP="00E906B3">
            <w:pPr>
              <w:keepNext/>
              <w:spacing w:after="0" w:line="240" w:lineRule="auto"/>
              <w:jc w:val="left"/>
              <w:rPr>
                <w:rFonts w:ascii="Sylfaen" w:hAnsi="Sylfaen" w:cs="Arial"/>
                <w:color w:val="000000"/>
                <w:szCs w:val="22"/>
                <w:lang w:val="ka-GE" w:eastAsia="zh-CN"/>
              </w:rPr>
            </w:pPr>
            <w:r w:rsidRPr="0074682F">
              <w:rPr>
                <w:rFonts w:ascii="Sylfaen" w:hAnsi="Sylfaen" w:cs="Arial"/>
                <w:color w:val="000000"/>
                <w:szCs w:val="22"/>
                <w:lang w:val="en-US" w:eastAsia="zh-CN"/>
              </w:rPr>
              <w:t xml:space="preserve">  - </w:t>
            </w:r>
            <w:r w:rsidR="006A0BF7">
              <w:rPr>
                <w:rFonts w:ascii="Sylfaen" w:hAnsi="Sylfaen" w:cs="Arial"/>
                <w:color w:val="000000"/>
                <w:szCs w:val="22"/>
                <w:lang w:val="ka-GE" w:eastAsia="zh-CN"/>
              </w:rPr>
              <w:t>ტექნიკური მენეჯერი</w:t>
            </w:r>
          </w:p>
        </w:tc>
        <w:tc>
          <w:tcPr>
            <w:tcW w:w="1340" w:type="dxa"/>
            <w:tcBorders>
              <w:top w:val="nil"/>
              <w:left w:val="nil"/>
              <w:bottom w:val="single" w:sz="4" w:space="0" w:color="auto"/>
              <w:right w:val="single" w:sz="4" w:space="0" w:color="auto"/>
            </w:tcBorders>
            <w:shd w:val="clear" w:color="auto" w:fill="auto"/>
            <w:noWrap/>
            <w:vAlign w:val="bottom"/>
            <w:hideMark/>
          </w:tcPr>
          <w:p w14:paraId="270777FB"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w:t>
            </w:r>
          </w:p>
        </w:tc>
        <w:tc>
          <w:tcPr>
            <w:tcW w:w="1340" w:type="dxa"/>
            <w:tcBorders>
              <w:top w:val="single" w:sz="4" w:space="0" w:color="auto"/>
              <w:left w:val="nil"/>
              <w:bottom w:val="single" w:sz="4" w:space="0" w:color="auto"/>
              <w:right w:val="single" w:sz="4" w:space="0" w:color="auto"/>
            </w:tcBorders>
            <w:vAlign w:val="bottom"/>
          </w:tcPr>
          <w:p w14:paraId="649299BE" w14:textId="77777777"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7210BC0" w14:textId="77777777"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F01548" w:rsidRPr="0074682F" w14:paraId="5811C6D0" w14:textId="77777777" w:rsidTr="00310FD7">
        <w:trPr>
          <w:trHeight w:val="285"/>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14:paraId="3E7BE405" w14:textId="5317D1D8" w:rsidR="00F01548" w:rsidRPr="006A0BF7" w:rsidRDefault="00F01548" w:rsidP="00E906B3">
            <w:pPr>
              <w:keepNext/>
              <w:spacing w:after="0" w:line="240" w:lineRule="auto"/>
              <w:jc w:val="left"/>
              <w:rPr>
                <w:rFonts w:ascii="Sylfaen" w:hAnsi="Sylfaen" w:cs="Arial"/>
                <w:color w:val="000000"/>
                <w:szCs w:val="22"/>
                <w:lang w:val="ka-GE" w:eastAsia="zh-CN"/>
              </w:rPr>
            </w:pPr>
            <w:r w:rsidRPr="0074682F">
              <w:rPr>
                <w:rFonts w:ascii="Sylfaen" w:hAnsi="Sylfaen" w:cs="Arial"/>
                <w:color w:val="000000"/>
                <w:szCs w:val="22"/>
                <w:lang w:val="en-US" w:eastAsia="zh-CN"/>
              </w:rPr>
              <w:t xml:space="preserve">  - </w:t>
            </w:r>
            <w:r w:rsidR="006A0BF7">
              <w:rPr>
                <w:rFonts w:ascii="Sylfaen" w:hAnsi="Sylfaen" w:cs="Arial"/>
                <w:color w:val="000000"/>
                <w:szCs w:val="22"/>
                <w:lang w:val="ka-GE" w:eastAsia="zh-CN"/>
              </w:rPr>
              <w:t>ტექნიკური მენეჯერის ასისტენტი</w:t>
            </w:r>
          </w:p>
        </w:tc>
        <w:tc>
          <w:tcPr>
            <w:tcW w:w="1340" w:type="dxa"/>
            <w:tcBorders>
              <w:top w:val="nil"/>
              <w:left w:val="nil"/>
              <w:bottom w:val="single" w:sz="4" w:space="0" w:color="auto"/>
              <w:right w:val="single" w:sz="4" w:space="0" w:color="auto"/>
            </w:tcBorders>
            <w:shd w:val="clear" w:color="auto" w:fill="auto"/>
            <w:noWrap/>
            <w:vAlign w:val="bottom"/>
            <w:hideMark/>
          </w:tcPr>
          <w:p w14:paraId="31E77C0B"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w:t>
            </w:r>
          </w:p>
        </w:tc>
        <w:tc>
          <w:tcPr>
            <w:tcW w:w="1340" w:type="dxa"/>
            <w:tcBorders>
              <w:top w:val="single" w:sz="4" w:space="0" w:color="auto"/>
              <w:left w:val="nil"/>
              <w:bottom w:val="single" w:sz="4" w:space="0" w:color="auto"/>
              <w:right w:val="single" w:sz="4" w:space="0" w:color="auto"/>
            </w:tcBorders>
            <w:vAlign w:val="bottom"/>
          </w:tcPr>
          <w:p w14:paraId="188E7EE0" w14:textId="77777777"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DA618CA" w14:textId="77777777"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F01548" w:rsidRPr="0074682F" w14:paraId="5230EB44" w14:textId="77777777" w:rsidTr="00310FD7">
        <w:trPr>
          <w:trHeight w:val="285"/>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14:paraId="3D04F3B4" w14:textId="20162310"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xml:space="preserve">  - </w:t>
            </w:r>
            <w:r w:rsidR="006A0BF7">
              <w:rPr>
                <w:rFonts w:ascii="Sylfaen" w:hAnsi="Sylfaen" w:cs="Arial"/>
                <w:color w:val="000000"/>
                <w:szCs w:val="22"/>
                <w:lang w:val="ka-GE" w:eastAsia="zh-CN"/>
              </w:rPr>
              <w:t>ბუღალტერი</w:t>
            </w:r>
          </w:p>
        </w:tc>
        <w:tc>
          <w:tcPr>
            <w:tcW w:w="1340" w:type="dxa"/>
            <w:tcBorders>
              <w:top w:val="nil"/>
              <w:left w:val="nil"/>
              <w:bottom w:val="single" w:sz="4" w:space="0" w:color="auto"/>
              <w:right w:val="single" w:sz="4" w:space="0" w:color="auto"/>
            </w:tcBorders>
            <w:shd w:val="clear" w:color="auto" w:fill="auto"/>
            <w:noWrap/>
            <w:vAlign w:val="bottom"/>
            <w:hideMark/>
          </w:tcPr>
          <w:p w14:paraId="02060794"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w:t>
            </w:r>
          </w:p>
        </w:tc>
        <w:tc>
          <w:tcPr>
            <w:tcW w:w="1340" w:type="dxa"/>
            <w:tcBorders>
              <w:top w:val="single" w:sz="4" w:space="0" w:color="auto"/>
              <w:left w:val="nil"/>
              <w:bottom w:val="single" w:sz="4" w:space="0" w:color="auto"/>
              <w:right w:val="single" w:sz="4" w:space="0" w:color="auto"/>
            </w:tcBorders>
            <w:vAlign w:val="bottom"/>
          </w:tcPr>
          <w:p w14:paraId="3C5D5B4F" w14:textId="77777777"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484B56C" w14:textId="77777777"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F01548" w:rsidRPr="0074682F" w14:paraId="3DCCC426" w14:textId="77777777" w:rsidTr="00310FD7">
        <w:trPr>
          <w:trHeight w:val="285"/>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14:paraId="39BE7349" w14:textId="51C2B27E"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xml:space="preserve">  - </w:t>
            </w:r>
            <w:r w:rsidR="006A0BF7">
              <w:rPr>
                <w:rFonts w:ascii="Sylfaen" w:hAnsi="Sylfaen" w:cs="Arial"/>
                <w:color w:val="000000"/>
                <w:szCs w:val="22"/>
                <w:lang w:val="ka-GE" w:eastAsia="zh-CN"/>
              </w:rPr>
              <w:t>ფინანსების სპეციალისტი</w:t>
            </w:r>
          </w:p>
        </w:tc>
        <w:tc>
          <w:tcPr>
            <w:tcW w:w="1340" w:type="dxa"/>
            <w:tcBorders>
              <w:top w:val="nil"/>
              <w:left w:val="nil"/>
              <w:bottom w:val="single" w:sz="4" w:space="0" w:color="auto"/>
              <w:right w:val="single" w:sz="4" w:space="0" w:color="auto"/>
            </w:tcBorders>
            <w:shd w:val="clear" w:color="auto" w:fill="auto"/>
            <w:noWrap/>
            <w:vAlign w:val="bottom"/>
            <w:hideMark/>
          </w:tcPr>
          <w:p w14:paraId="5A597A5B"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w:t>
            </w:r>
          </w:p>
        </w:tc>
        <w:tc>
          <w:tcPr>
            <w:tcW w:w="1340" w:type="dxa"/>
            <w:tcBorders>
              <w:top w:val="single" w:sz="4" w:space="0" w:color="auto"/>
              <w:left w:val="nil"/>
              <w:bottom w:val="single" w:sz="4" w:space="0" w:color="auto"/>
              <w:right w:val="single" w:sz="4" w:space="0" w:color="auto"/>
            </w:tcBorders>
            <w:vAlign w:val="bottom"/>
          </w:tcPr>
          <w:p w14:paraId="35B7CFCC" w14:textId="77777777"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67AB9DAC"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w:t>
            </w:r>
          </w:p>
        </w:tc>
      </w:tr>
      <w:tr w:rsidR="00F01548" w:rsidRPr="0074682F" w14:paraId="36DFA564" w14:textId="77777777" w:rsidTr="00310FD7">
        <w:trPr>
          <w:trHeight w:val="285"/>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14:paraId="738DB886" w14:textId="716365E0" w:rsidR="00F01548" w:rsidRPr="006A0BF7" w:rsidRDefault="00F01548" w:rsidP="00E906B3">
            <w:pPr>
              <w:keepNext/>
              <w:spacing w:after="0" w:line="240" w:lineRule="auto"/>
              <w:jc w:val="left"/>
              <w:rPr>
                <w:rFonts w:ascii="Sylfaen" w:hAnsi="Sylfaen" w:cs="Arial"/>
                <w:color w:val="000000"/>
                <w:szCs w:val="22"/>
                <w:lang w:val="ka-GE" w:eastAsia="zh-CN"/>
              </w:rPr>
            </w:pPr>
            <w:r w:rsidRPr="0074682F">
              <w:rPr>
                <w:rFonts w:ascii="Sylfaen" w:hAnsi="Sylfaen" w:cs="Arial"/>
                <w:color w:val="000000"/>
                <w:szCs w:val="22"/>
                <w:lang w:val="en-US" w:eastAsia="zh-CN"/>
              </w:rPr>
              <w:t xml:space="preserve">  - HR </w:t>
            </w:r>
            <w:r w:rsidR="006A0BF7">
              <w:rPr>
                <w:rFonts w:ascii="Sylfaen" w:hAnsi="Sylfaen" w:cs="Arial"/>
                <w:color w:val="000000"/>
                <w:szCs w:val="22"/>
                <w:lang w:val="ka-GE" w:eastAsia="zh-CN"/>
              </w:rPr>
              <w:t>სპეციალისტი</w:t>
            </w:r>
          </w:p>
        </w:tc>
        <w:tc>
          <w:tcPr>
            <w:tcW w:w="1340" w:type="dxa"/>
            <w:tcBorders>
              <w:top w:val="nil"/>
              <w:left w:val="nil"/>
              <w:bottom w:val="single" w:sz="4" w:space="0" w:color="auto"/>
              <w:right w:val="single" w:sz="4" w:space="0" w:color="auto"/>
            </w:tcBorders>
            <w:shd w:val="clear" w:color="auto" w:fill="auto"/>
            <w:noWrap/>
            <w:vAlign w:val="bottom"/>
            <w:hideMark/>
          </w:tcPr>
          <w:p w14:paraId="1EECDAE7"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w:t>
            </w:r>
          </w:p>
        </w:tc>
        <w:tc>
          <w:tcPr>
            <w:tcW w:w="1340" w:type="dxa"/>
            <w:tcBorders>
              <w:top w:val="single" w:sz="4" w:space="0" w:color="auto"/>
              <w:left w:val="nil"/>
              <w:bottom w:val="single" w:sz="4" w:space="0" w:color="auto"/>
              <w:right w:val="single" w:sz="4" w:space="0" w:color="auto"/>
            </w:tcBorders>
            <w:vAlign w:val="bottom"/>
          </w:tcPr>
          <w:p w14:paraId="7F968AE2" w14:textId="77777777"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D5AFE6E" w14:textId="77777777"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F01548" w:rsidRPr="0074682F" w14:paraId="064131D1" w14:textId="77777777" w:rsidTr="00310FD7">
        <w:trPr>
          <w:trHeight w:val="285"/>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14:paraId="3CD8C897" w14:textId="17090D8B"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xml:space="preserve">  - </w:t>
            </w:r>
            <w:r w:rsidR="006A0BF7">
              <w:rPr>
                <w:rFonts w:ascii="Sylfaen" w:hAnsi="Sylfaen" w:cs="Arial"/>
                <w:color w:val="000000"/>
                <w:szCs w:val="22"/>
                <w:lang w:val="ka-GE" w:eastAsia="zh-CN"/>
              </w:rPr>
              <w:t>სამართლის სპეციალისტი (იურისტი)</w:t>
            </w:r>
          </w:p>
        </w:tc>
        <w:tc>
          <w:tcPr>
            <w:tcW w:w="1340" w:type="dxa"/>
            <w:tcBorders>
              <w:top w:val="nil"/>
              <w:left w:val="nil"/>
              <w:bottom w:val="single" w:sz="4" w:space="0" w:color="auto"/>
              <w:right w:val="single" w:sz="4" w:space="0" w:color="auto"/>
            </w:tcBorders>
            <w:shd w:val="clear" w:color="auto" w:fill="auto"/>
            <w:noWrap/>
            <w:vAlign w:val="bottom"/>
            <w:hideMark/>
          </w:tcPr>
          <w:p w14:paraId="63942BD5"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w:t>
            </w:r>
          </w:p>
        </w:tc>
        <w:tc>
          <w:tcPr>
            <w:tcW w:w="1340" w:type="dxa"/>
            <w:tcBorders>
              <w:top w:val="single" w:sz="4" w:space="0" w:color="auto"/>
              <w:left w:val="nil"/>
              <w:bottom w:val="single" w:sz="4" w:space="0" w:color="auto"/>
              <w:right w:val="single" w:sz="4" w:space="0" w:color="auto"/>
            </w:tcBorders>
            <w:vAlign w:val="bottom"/>
          </w:tcPr>
          <w:p w14:paraId="4662888F" w14:textId="77777777"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D1DAB4B" w14:textId="77777777"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F01548" w:rsidRPr="0074682F" w14:paraId="45A249B4" w14:textId="77777777" w:rsidTr="00310FD7">
        <w:trPr>
          <w:trHeight w:val="285"/>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14:paraId="0E20E30A" w14:textId="4122778D" w:rsidR="00F01548" w:rsidRPr="006A0BF7" w:rsidRDefault="00F01548" w:rsidP="00E906B3">
            <w:pPr>
              <w:keepNext/>
              <w:spacing w:after="0" w:line="240" w:lineRule="auto"/>
              <w:jc w:val="left"/>
              <w:rPr>
                <w:rFonts w:ascii="Sylfaen" w:hAnsi="Sylfaen" w:cs="Arial"/>
                <w:color w:val="000000"/>
                <w:szCs w:val="22"/>
                <w:lang w:val="ka-GE" w:eastAsia="zh-CN"/>
              </w:rPr>
            </w:pPr>
            <w:r w:rsidRPr="0074682F">
              <w:rPr>
                <w:rFonts w:ascii="Sylfaen" w:hAnsi="Sylfaen" w:cs="Arial"/>
                <w:color w:val="000000"/>
                <w:szCs w:val="22"/>
                <w:lang w:val="en-US" w:eastAsia="zh-CN"/>
              </w:rPr>
              <w:t xml:space="preserve">  - </w:t>
            </w:r>
            <w:r w:rsidR="006A0BF7">
              <w:rPr>
                <w:rFonts w:ascii="Sylfaen" w:hAnsi="Sylfaen" w:cs="Arial"/>
                <w:color w:val="000000"/>
                <w:szCs w:val="22"/>
                <w:lang w:val="ka-GE" w:eastAsia="zh-CN"/>
              </w:rPr>
              <w:t>შესყიდვების სპეციალისტი</w:t>
            </w:r>
          </w:p>
        </w:tc>
        <w:tc>
          <w:tcPr>
            <w:tcW w:w="1340" w:type="dxa"/>
            <w:tcBorders>
              <w:top w:val="nil"/>
              <w:left w:val="nil"/>
              <w:bottom w:val="single" w:sz="4" w:space="0" w:color="auto"/>
              <w:right w:val="single" w:sz="4" w:space="0" w:color="auto"/>
            </w:tcBorders>
            <w:shd w:val="clear" w:color="auto" w:fill="auto"/>
            <w:noWrap/>
            <w:vAlign w:val="bottom"/>
            <w:hideMark/>
          </w:tcPr>
          <w:p w14:paraId="1EB2AE62"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w:t>
            </w:r>
          </w:p>
        </w:tc>
        <w:tc>
          <w:tcPr>
            <w:tcW w:w="1340" w:type="dxa"/>
            <w:tcBorders>
              <w:top w:val="single" w:sz="4" w:space="0" w:color="auto"/>
              <w:left w:val="nil"/>
              <w:bottom w:val="single" w:sz="4" w:space="0" w:color="auto"/>
              <w:right w:val="single" w:sz="4" w:space="0" w:color="auto"/>
            </w:tcBorders>
            <w:vAlign w:val="bottom"/>
          </w:tcPr>
          <w:p w14:paraId="47D89E79" w14:textId="77777777"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5C445CA0"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w:t>
            </w:r>
          </w:p>
        </w:tc>
      </w:tr>
      <w:tr w:rsidR="00F01548" w:rsidRPr="0074682F" w14:paraId="5EA0F48D" w14:textId="77777777" w:rsidTr="00310FD7">
        <w:trPr>
          <w:trHeight w:val="285"/>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14:paraId="7DF26796" w14:textId="779530E4"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xml:space="preserve">  - </w:t>
            </w:r>
            <w:r w:rsidR="00D975E7">
              <w:rPr>
                <w:rFonts w:ascii="Sylfaen" w:hAnsi="Sylfaen" w:cs="Arial"/>
                <w:color w:val="000000"/>
                <w:szCs w:val="22"/>
                <w:lang w:val="ka-GE" w:eastAsia="zh-CN"/>
              </w:rPr>
              <w:t>ქუჩების დაგვის ზედამხედველი</w:t>
            </w:r>
          </w:p>
        </w:tc>
        <w:tc>
          <w:tcPr>
            <w:tcW w:w="1340" w:type="dxa"/>
            <w:tcBorders>
              <w:top w:val="nil"/>
              <w:left w:val="nil"/>
              <w:bottom w:val="single" w:sz="4" w:space="0" w:color="auto"/>
              <w:right w:val="single" w:sz="4" w:space="0" w:color="auto"/>
            </w:tcBorders>
            <w:shd w:val="clear" w:color="auto" w:fill="auto"/>
            <w:noWrap/>
            <w:vAlign w:val="bottom"/>
            <w:hideMark/>
          </w:tcPr>
          <w:p w14:paraId="577CE698"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w:t>
            </w:r>
          </w:p>
        </w:tc>
        <w:tc>
          <w:tcPr>
            <w:tcW w:w="1340" w:type="dxa"/>
            <w:tcBorders>
              <w:top w:val="single" w:sz="4" w:space="0" w:color="auto"/>
              <w:left w:val="nil"/>
              <w:bottom w:val="single" w:sz="4" w:space="0" w:color="auto"/>
              <w:right w:val="single" w:sz="4" w:space="0" w:color="auto"/>
            </w:tcBorders>
            <w:vAlign w:val="bottom"/>
          </w:tcPr>
          <w:p w14:paraId="6DA72DDB"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41972631" w14:textId="77777777"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F01548" w:rsidRPr="0074682F" w14:paraId="3E7E61C1" w14:textId="77777777" w:rsidTr="00310FD7">
        <w:trPr>
          <w:trHeight w:val="285"/>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14:paraId="5FD29B63" w14:textId="04D3A7AE"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xml:space="preserve">  - </w:t>
            </w:r>
            <w:r w:rsidR="00D975E7">
              <w:rPr>
                <w:rFonts w:ascii="Sylfaen" w:hAnsi="Sylfaen" w:cs="Arial"/>
                <w:color w:val="000000"/>
                <w:szCs w:val="22"/>
                <w:lang w:val="ka-GE" w:eastAsia="zh-CN"/>
              </w:rPr>
              <w:t>შეგროვებისა და ჩატვირთვის ზედამხედველი</w:t>
            </w:r>
          </w:p>
        </w:tc>
        <w:tc>
          <w:tcPr>
            <w:tcW w:w="1340" w:type="dxa"/>
            <w:tcBorders>
              <w:top w:val="nil"/>
              <w:left w:val="nil"/>
              <w:bottom w:val="single" w:sz="4" w:space="0" w:color="auto"/>
              <w:right w:val="single" w:sz="4" w:space="0" w:color="auto"/>
            </w:tcBorders>
            <w:shd w:val="clear" w:color="auto" w:fill="auto"/>
            <w:noWrap/>
            <w:vAlign w:val="bottom"/>
            <w:hideMark/>
          </w:tcPr>
          <w:p w14:paraId="2DA020D3"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w:t>
            </w:r>
          </w:p>
        </w:tc>
        <w:tc>
          <w:tcPr>
            <w:tcW w:w="1340" w:type="dxa"/>
            <w:tcBorders>
              <w:top w:val="single" w:sz="4" w:space="0" w:color="auto"/>
              <w:left w:val="nil"/>
              <w:bottom w:val="single" w:sz="4" w:space="0" w:color="auto"/>
              <w:right w:val="single" w:sz="4" w:space="0" w:color="auto"/>
            </w:tcBorders>
            <w:vAlign w:val="bottom"/>
          </w:tcPr>
          <w:p w14:paraId="7317FBCB"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7A237CF9" w14:textId="77777777"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F01548" w:rsidRPr="0074682F" w14:paraId="2A0F5657" w14:textId="77777777" w:rsidTr="00310FD7">
        <w:trPr>
          <w:trHeight w:val="285"/>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14:paraId="1179085A" w14:textId="6D7A3459" w:rsidR="00F01548" w:rsidRPr="00D975E7" w:rsidRDefault="00F01548" w:rsidP="00E906B3">
            <w:pPr>
              <w:keepNext/>
              <w:spacing w:after="0" w:line="240" w:lineRule="auto"/>
              <w:jc w:val="left"/>
              <w:rPr>
                <w:rFonts w:ascii="Sylfaen" w:hAnsi="Sylfaen" w:cs="Arial"/>
                <w:color w:val="000000"/>
                <w:szCs w:val="22"/>
                <w:lang w:val="ka-GE" w:eastAsia="zh-CN"/>
              </w:rPr>
            </w:pPr>
            <w:r w:rsidRPr="0074682F">
              <w:rPr>
                <w:rFonts w:ascii="Sylfaen" w:hAnsi="Sylfaen" w:cs="Arial"/>
                <w:color w:val="000000"/>
                <w:szCs w:val="22"/>
                <w:lang w:val="en-US" w:eastAsia="zh-CN"/>
              </w:rPr>
              <w:t xml:space="preserve">  - </w:t>
            </w:r>
            <w:r w:rsidR="00D975E7">
              <w:rPr>
                <w:rFonts w:ascii="Sylfaen" w:hAnsi="Sylfaen" w:cs="Arial"/>
                <w:color w:val="000000"/>
                <w:szCs w:val="22"/>
                <w:lang w:val="ka-GE" w:eastAsia="zh-CN"/>
              </w:rPr>
              <w:t>დარიცხული ქვითების მიწოდება</w:t>
            </w:r>
          </w:p>
        </w:tc>
        <w:tc>
          <w:tcPr>
            <w:tcW w:w="1340" w:type="dxa"/>
            <w:tcBorders>
              <w:top w:val="nil"/>
              <w:left w:val="nil"/>
              <w:bottom w:val="single" w:sz="4" w:space="0" w:color="auto"/>
              <w:right w:val="single" w:sz="4" w:space="0" w:color="auto"/>
            </w:tcBorders>
            <w:shd w:val="clear" w:color="auto" w:fill="auto"/>
            <w:noWrap/>
            <w:vAlign w:val="bottom"/>
            <w:hideMark/>
          </w:tcPr>
          <w:p w14:paraId="6B421300"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w:t>
            </w:r>
          </w:p>
        </w:tc>
        <w:tc>
          <w:tcPr>
            <w:tcW w:w="1340" w:type="dxa"/>
            <w:tcBorders>
              <w:top w:val="single" w:sz="4" w:space="0" w:color="auto"/>
              <w:left w:val="nil"/>
              <w:bottom w:val="single" w:sz="4" w:space="0" w:color="auto"/>
              <w:right w:val="single" w:sz="4" w:space="0" w:color="auto"/>
            </w:tcBorders>
            <w:vAlign w:val="bottom"/>
          </w:tcPr>
          <w:p w14:paraId="60DFCA94" w14:textId="77777777"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46B790B" w14:textId="77777777"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F01548" w:rsidRPr="0074682F" w14:paraId="4C57E833" w14:textId="77777777" w:rsidTr="00310FD7">
        <w:trPr>
          <w:trHeight w:val="285"/>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14:paraId="29701C0D" w14:textId="02A5AC76" w:rsidR="00F01548" w:rsidRPr="00D975E7" w:rsidRDefault="00F01548" w:rsidP="00E906B3">
            <w:pPr>
              <w:keepNext/>
              <w:spacing w:after="0" w:line="240" w:lineRule="auto"/>
              <w:jc w:val="left"/>
              <w:rPr>
                <w:rFonts w:ascii="Sylfaen" w:hAnsi="Sylfaen" w:cs="Arial"/>
                <w:color w:val="000000"/>
                <w:szCs w:val="22"/>
                <w:lang w:val="ka-GE" w:eastAsia="zh-CN"/>
              </w:rPr>
            </w:pPr>
            <w:r w:rsidRPr="0074682F">
              <w:rPr>
                <w:rFonts w:ascii="Sylfaen" w:hAnsi="Sylfaen" w:cs="Arial"/>
                <w:color w:val="000000"/>
                <w:szCs w:val="22"/>
                <w:lang w:val="en-US" w:eastAsia="zh-CN"/>
              </w:rPr>
              <w:t xml:space="preserve">  - </w:t>
            </w:r>
            <w:r w:rsidR="00D975E7">
              <w:rPr>
                <w:rFonts w:ascii="Sylfaen" w:hAnsi="Sylfaen" w:cs="Arial"/>
                <w:color w:val="000000"/>
                <w:szCs w:val="22"/>
                <w:lang w:val="ka-GE" w:eastAsia="zh-CN"/>
              </w:rPr>
              <w:t>მონიტორინგის სპეციალისტი</w:t>
            </w:r>
          </w:p>
        </w:tc>
        <w:tc>
          <w:tcPr>
            <w:tcW w:w="1340" w:type="dxa"/>
            <w:tcBorders>
              <w:top w:val="nil"/>
              <w:left w:val="nil"/>
              <w:bottom w:val="single" w:sz="4" w:space="0" w:color="auto"/>
              <w:right w:val="single" w:sz="4" w:space="0" w:color="auto"/>
            </w:tcBorders>
            <w:shd w:val="clear" w:color="auto" w:fill="auto"/>
            <w:noWrap/>
            <w:vAlign w:val="bottom"/>
            <w:hideMark/>
          </w:tcPr>
          <w:p w14:paraId="4CF0ED66" w14:textId="77777777" w:rsidR="00F01548" w:rsidRPr="0074682F" w:rsidRDefault="00F01548"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w:t>
            </w:r>
          </w:p>
        </w:tc>
        <w:tc>
          <w:tcPr>
            <w:tcW w:w="1340" w:type="dxa"/>
            <w:tcBorders>
              <w:top w:val="single" w:sz="4" w:space="0" w:color="auto"/>
              <w:left w:val="nil"/>
              <w:bottom w:val="single" w:sz="4" w:space="0" w:color="auto"/>
              <w:right w:val="single" w:sz="4" w:space="0" w:color="auto"/>
            </w:tcBorders>
            <w:vAlign w:val="bottom"/>
          </w:tcPr>
          <w:p w14:paraId="51D03141" w14:textId="77777777"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3AFE643A" w14:textId="77777777" w:rsidR="00F01548" w:rsidRPr="0074682F" w:rsidRDefault="00F01548" w:rsidP="00E906B3">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F01548" w:rsidRPr="0074682F" w14:paraId="4F4ED71C" w14:textId="77777777" w:rsidTr="00310FD7">
        <w:trPr>
          <w:trHeight w:val="285"/>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14:paraId="6373D247" w14:textId="39DC3B64" w:rsidR="00F01548" w:rsidRPr="00D975E7" w:rsidRDefault="00D975E7" w:rsidP="00E906B3">
            <w:pPr>
              <w:keepNext/>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დარაჯი</w:t>
            </w:r>
          </w:p>
        </w:tc>
        <w:tc>
          <w:tcPr>
            <w:tcW w:w="1340" w:type="dxa"/>
            <w:tcBorders>
              <w:top w:val="nil"/>
              <w:left w:val="nil"/>
              <w:bottom w:val="single" w:sz="4" w:space="0" w:color="auto"/>
              <w:right w:val="single" w:sz="4" w:space="0" w:color="auto"/>
            </w:tcBorders>
            <w:shd w:val="clear" w:color="auto" w:fill="auto"/>
            <w:noWrap/>
            <w:vAlign w:val="bottom"/>
            <w:hideMark/>
          </w:tcPr>
          <w:p w14:paraId="6D56E141" w14:textId="77777777" w:rsidR="00F01548" w:rsidRPr="0074682F" w:rsidRDefault="00F01548" w:rsidP="00E906B3">
            <w:pPr>
              <w:keepNext/>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w:t>
            </w:r>
          </w:p>
        </w:tc>
        <w:tc>
          <w:tcPr>
            <w:tcW w:w="1340" w:type="dxa"/>
            <w:tcBorders>
              <w:top w:val="single" w:sz="4" w:space="0" w:color="auto"/>
              <w:left w:val="nil"/>
              <w:bottom w:val="single" w:sz="4" w:space="0" w:color="auto"/>
              <w:right w:val="single" w:sz="4" w:space="0" w:color="auto"/>
            </w:tcBorders>
            <w:vAlign w:val="bottom"/>
          </w:tcPr>
          <w:p w14:paraId="390C774B" w14:textId="77777777" w:rsidR="00F01548" w:rsidRPr="0074682F" w:rsidRDefault="00F01548" w:rsidP="00E906B3">
            <w:pPr>
              <w:keepNext/>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E495BAD" w14:textId="77777777" w:rsidR="00F01548" w:rsidRPr="0074682F" w:rsidRDefault="00F01548" w:rsidP="00E906B3">
            <w:pPr>
              <w:keepNext/>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F01548" w:rsidRPr="0074682F" w14:paraId="7B7C0029" w14:textId="77777777" w:rsidTr="00310FD7">
        <w:trPr>
          <w:trHeight w:val="300"/>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14:paraId="1E9F3028" w14:textId="0834089D" w:rsidR="00F01548" w:rsidRPr="0074682F" w:rsidRDefault="00D975E7" w:rsidP="00E906B3">
            <w:pPr>
              <w:keepNext/>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ნარჩენების მართვის პერსონალი</w:t>
            </w:r>
          </w:p>
        </w:tc>
        <w:tc>
          <w:tcPr>
            <w:tcW w:w="1340" w:type="dxa"/>
            <w:tcBorders>
              <w:top w:val="nil"/>
              <w:left w:val="nil"/>
              <w:bottom w:val="single" w:sz="4" w:space="0" w:color="auto"/>
              <w:right w:val="single" w:sz="4" w:space="0" w:color="auto"/>
            </w:tcBorders>
            <w:shd w:val="clear" w:color="auto" w:fill="auto"/>
            <w:noWrap/>
            <w:vAlign w:val="bottom"/>
            <w:hideMark/>
          </w:tcPr>
          <w:p w14:paraId="5C071FFC" w14:textId="77777777" w:rsidR="00F01548" w:rsidRPr="0074682F" w:rsidRDefault="00F01548" w:rsidP="00E906B3">
            <w:pPr>
              <w:keepNext/>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99</w:t>
            </w:r>
          </w:p>
        </w:tc>
        <w:tc>
          <w:tcPr>
            <w:tcW w:w="1340" w:type="dxa"/>
            <w:tcBorders>
              <w:top w:val="single" w:sz="4" w:space="0" w:color="auto"/>
              <w:left w:val="nil"/>
              <w:bottom w:val="single" w:sz="4" w:space="0" w:color="auto"/>
              <w:right w:val="single" w:sz="4" w:space="0" w:color="auto"/>
            </w:tcBorders>
            <w:vAlign w:val="bottom"/>
          </w:tcPr>
          <w:p w14:paraId="1862DBE5" w14:textId="77777777" w:rsidR="00F01548" w:rsidRPr="0074682F" w:rsidRDefault="00F01548" w:rsidP="00E906B3">
            <w:pPr>
              <w:keepNext/>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53</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239A8F66" w14:textId="77777777" w:rsidR="00F01548" w:rsidRPr="0074682F" w:rsidRDefault="00F01548" w:rsidP="00E906B3">
            <w:pPr>
              <w:keepNext/>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44</w:t>
            </w:r>
          </w:p>
        </w:tc>
      </w:tr>
      <w:tr w:rsidR="00F01548" w:rsidRPr="0074682F" w14:paraId="521E9B24" w14:textId="77777777" w:rsidTr="00310FD7">
        <w:trPr>
          <w:trHeight w:val="300"/>
        </w:trPr>
        <w:tc>
          <w:tcPr>
            <w:tcW w:w="5184" w:type="dxa"/>
            <w:tcBorders>
              <w:top w:val="nil"/>
              <w:left w:val="single" w:sz="4" w:space="0" w:color="auto"/>
              <w:bottom w:val="single" w:sz="4" w:space="0" w:color="auto"/>
              <w:right w:val="single" w:sz="4" w:space="0" w:color="auto"/>
            </w:tcBorders>
            <w:shd w:val="clear" w:color="auto" w:fill="auto"/>
            <w:noWrap/>
            <w:vAlign w:val="bottom"/>
            <w:hideMark/>
          </w:tcPr>
          <w:p w14:paraId="5F1F295E" w14:textId="54B0E091" w:rsidR="00F01548" w:rsidRPr="0074682F" w:rsidRDefault="00D975E7" w:rsidP="00E906B3">
            <w:pPr>
              <w:keepNext/>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ა(ა)იპ-ის თანამშრომლები</w:t>
            </w:r>
          </w:p>
        </w:tc>
        <w:tc>
          <w:tcPr>
            <w:tcW w:w="1340" w:type="dxa"/>
            <w:tcBorders>
              <w:top w:val="nil"/>
              <w:left w:val="nil"/>
              <w:bottom w:val="single" w:sz="4" w:space="0" w:color="auto"/>
              <w:right w:val="single" w:sz="4" w:space="0" w:color="auto"/>
            </w:tcBorders>
            <w:shd w:val="clear" w:color="auto" w:fill="auto"/>
            <w:noWrap/>
            <w:vAlign w:val="bottom"/>
            <w:hideMark/>
          </w:tcPr>
          <w:p w14:paraId="4982DA62" w14:textId="77777777" w:rsidR="00F01548" w:rsidRPr="0074682F" w:rsidRDefault="00F01548" w:rsidP="00E906B3">
            <w:pPr>
              <w:keepNext/>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99</w:t>
            </w:r>
          </w:p>
        </w:tc>
        <w:tc>
          <w:tcPr>
            <w:tcW w:w="1340" w:type="dxa"/>
            <w:tcBorders>
              <w:top w:val="single" w:sz="4" w:space="0" w:color="auto"/>
              <w:left w:val="nil"/>
              <w:bottom w:val="single" w:sz="4" w:space="0" w:color="auto"/>
              <w:right w:val="single" w:sz="4" w:space="0" w:color="auto"/>
            </w:tcBorders>
            <w:vAlign w:val="bottom"/>
          </w:tcPr>
          <w:p w14:paraId="3C00B645" w14:textId="77777777" w:rsidR="00F01548" w:rsidRPr="0074682F" w:rsidRDefault="00F01548" w:rsidP="00E906B3">
            <w:pPr>
              <w:keepNext/>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90</w:t>
            </w:r>
          </w:p>
        </w:tc>
        <w:tc>
          <w:tcPr>
            <w:tcW w:w="1340" w:type="dxa"/>
            <w:tcBorders>
              <w:top w:val="nil"/>
              <w:left w:val="single" w:sz="4" w:space="0" w:color="auto"/>
              <w:bottom w:val="single" w:sz="4" w:space="0" w:color="auto"/>
              <w:right w:val="single" w:sz="4" w:space="0" w:color="auto"/>
            </w:tcBorders>
            <w:shd w:val="clear" w:color="auto" w:fill="auto"/>
            <w:noWrap/>
            <w:vAlign w:val="bottom"/>
            <w:hideMark/>
          </w:tcPr>
          <w:p w14:paraId="025D58A6" w14:textId="77777777" w:rsidR="00F01548" w:rsidRPr="0074682F" w:rsidRDefault="00F01548" w:rsidP="00E906B3">
            <w:pPr>
              <w:keepNext/>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148</w:t>
            </w:r>
          </w:p>
        </w:tc>
      </w:tr>
    </w:tbl>
    <w:p w14:paraId="7B328ED1" w14:textId="77777777" w:rsidR="00F01548" w:rsidRPr="0074682F" w:rsidRDefault="00F01548" w:rsidP="00F01548">
      <w:pPr>
        <w:rPr>
          <w:rFonts w:ascii="Sylfaen" w:hAnsi="Sylfaen" w:cs="Arial"/>
          <w:lang w:val="en-GB"/>
        </w:rPr>
      </w:pPr>
    </w:p>
    <w:p w14:paraId="18C6EFEF" w14:textId="0BC97ED6" w:rsidR="00D405BE" w:rsidRPr="00D405BE" w:rsidRDefault="00D405BE" w:rsidP="00F01548">
      <w:pPr>
        <w:rPr>
          <w:rFonts w:ascii="Sylfaen" w:hAnsi="Sylfaen" w:cs="Arial"/>
          <w:lang w:val="ka-GE"/>
        </w:rPr>
      </w:pPr>
      <w:r w:rsidRPr="00D405BE">
        <w:rPr>
          <w:rFonts w:ascii="Sylfaen" w:hAnsi="Sylfaen" w:cs="Arial"/>
          <w:lang w:val="ka-GE"/>
        </w:rPr>
        <w:t>პერსონალის უმეტეს</w:t>
      </w:r>
      <w:r>
        <w:rPr>
          <w:rFonts w:ascii="Sylfaen" w:hAnsi="Sylfaen" w:cs="Arial"/>
          <w:lang w:val="ka-GE"/>
        </w:rPr>
        <w:t>ი ნაწილი</w:t>
      </w:r>
      <w:r w:rsidRPr="00D405BE">
        <w:rPr>
          <w:rFonts w:ascii="Sylfaen" w:hAnsi="Sylfaen" w:cs="Arial"/>
          <w:lang w:val="ka-GE"/>
        </w:rPr>
        <w:t xml:space="preserve"> მუშაობს ქუჩების დამგველად. მათი წილი თანამშრომელთა საერთო რაოდენობაში შეადგენს 46.46%-ს წყალტუბო</w:t>
      </w:r>
      <w:r w:rsidR="00AF57E1">
        <w:rPr>
          <w:rFonts w:ascii="Sylfaen" w:hAnsi="Sylfaen" w:cs="Arial"/>
          <w:lang w:val="ka-GE"/>
        </w:rPr>
        <w:t>ს ა(ა)იპ-</w:t>
      </w:r>
      <w:r w:rsidRPr="00D405BE">
        <w:rPr>
          <w:rFonts w:ascii="Sylfaen" w:hAnsi="Sylfaen" w:cs="Arial"/>
          <w:lang w:val="ka-GE"/>
        </w:rPr>
        <w:t>ში, 62.26%-ს ხონ</w:t>
      </w:r>
      <w:r w:rsidR="00AF57E1">
        <w:rPr>
          <w:rFonts w:ascii="Sylfaen" w:hAnsi="Sylfaen" w:cs="Arial"/>
          <w:lang w:val="ka-GE"/>
        </w:rPr>
        <w:t>ის ა(ა)იპ-</w:t>
      </w:r>
      <w:r w:rsidRPr="00D405BE">
        <w:rPr>
          <w:rFonts w:ascii="Sylfaen" w:hAnsi="Sylfaen" w:cs="Arial"/>
          <w:lang w:val="ka-GE"/>
        </w:rPr>
        <w:t>ში და 61.36%-ს ბაღდათ</w:t>
      </w:r>
      <w:r w:rsidR="00AF57E1">
        <w:rPr>
          <w:rFonts w:ascii="Sylfaen" w:hAnsi="Sylfaen" w:cs="Arial"/>
          <w:lang w:val="ka-GE"/>
        </w:rPr>
        <w:t>ის ა(ა)იპ-</w:t>
      </w:r>
      <w:r w:rsidRPr="00D405BE">
        <w:rPr>
          <w:rFonts w:ascii="Sylfaen" w:hAnsi="Sylfaen" w:cs="Arial"/>
          <w:lang w:val="ka-GE"/>
        </w:rPr>
        <w:t>ში.</w:t>
      </w:r>
    </w:p>
    <w:p w14:paraId="1FC237EE" w14:textId="121D587F" w:rsidR="00F01548" w:rsidRDefault="00750030" w:rsidP="00F01548">
      <w:pPr>
        <w:rPr>
          <w:rFonts w:ascii="Sylfaen" w:hAnsi="Sylfaen" w:cs="Arial"/>
          <w:lang w:val="ka-GE"/>
        </w:rPr>
      </w:pPr>
      <w:r>
        <w:rPr>
          <w:rFonts w:ascii="Sylfaen" w:hAnsi="Sylfaen" w:cs="Arial"/>
          <w:lang w:val="ka-GE"/>
        </w:rPr>
        <w:t>წყალტუბოს</w:t>
      </w:r>
      <w:r w:rsidR="00587270">
        <w:rPr>
          <w:rFonts w:ascii="Sylfaen" w:hAnsi="Sylfaen" w:cs="Arial"/>
          <w:lang w:val="ka-GE"/>
        </w:rPr>
        <w:t xml:space="preserve"> მუნიციპალიტეტში მუშაობს მყარი ნარჩენების შემგროვებელი 3 მანქანა, ბაღდათისა და ხონის მუნიციპალიტეტებსაც 3 ნაგავმზიდი ემსახურება. </w:t>
      </w:r>
    </w:p>
    <w:p w14:paraId="0AD8C5AC" w14:textId="6322872C" w:rsidR="005F0F88" w:rsidRPr="0074682F" w:rsidRDefault="005F0F88" w:rsidP="00F01548">
      <w:pPr>
        <w:rPr>
          <w:rFonts w:ascii="Sylfaen" w:hAnsi="Sylfaen" w:cs="Arial"/>
          <w:lang w:val="en-GB"/>
        </w:rPr>
      </w:pPr>
      <w:r>
        <w:rPr>
          <w:rFonts w:ascii="Sylfaen" w:hAnsi="Sylfaen" w:cs="Arial"/>
          <w:lang w:val="ka-GE"/>
        </w:rPr>
        <w:t>აღსანიშნავია ის პერსონალი, რომელიც მუნიციპალიტეტის მერიის შტატში და სახელფასო ბალანსზე არიან, თუმცა ასრულებენ ნარჩენების შეგროვებასთან დაკავშირებულ საქმეს. მაგალითად,</w:t>
      </w:r>
      <w:r>
        <w:rPr>
          <w:rFonts w:ascii="Sylfaen" w:hAnsi="Sylfaen" w:cs="Arial"/>
          <w:lang w:val="en-US"/>
        </w:rPr>
        <w:t xml:space="preserve"> </w:t>
      </w:r>
      <w:r>
        <w:rPr>
          <w:rFonts w:ascii="Sylfaen" w:hAnsi="Sylfaen" w:cs="Arial"/>
          <w:lang w:val="ka-GE"/>
        </w:rPr>
        <w:t xml:space="preserve">მოსაკრებლის დარიცხვა-შეგროვების ორი სპეციალისტი მუშაობს წყალტუბოს მუნიციპალიტეტის მერიის მონიტორინგისა და კონტროლის სამსახურში, რომლის ფუნქციებში შედის (სხვა საქმიანობასთან ერთად) </w:t>
      </w:r>
      <w:r w:rsidR="002707AB">
        <w:rPr>
          <w:rFonts w:ascii="Sylfaen" w:hAnsi="Sylfaen" w:cs="Arial"/>
          <w:lang w:val="ka-GE"/>
        </w:rPr>
        <w:t xml:space="preserve">მოსახლეობისა და იურიდიული პირებისთვის ნარჩენების მართვის მომსახურების საფასურის დარიცხვა და შეგროვება. </w:t>
      </w:r>
      <w:r w:rsidR="002707AB" w:rsidRPr="002707AB">
        <w:rPr>
          <w:rFonts w:ascii="Sylfaen" w:hAnsi="Sylfaen" w:cs="Arial"/>
          <w:lang w:val="ka-GE"/>
        </w:rPr>
        <w:t>მუნიციპა</w:t>
      </w:r>
      <w:r w:rsidR="002707AB">
        <w:rPr>
          <w:rFonts w:ascii="Sylfaen" w:hAnsi="Sylfaen" w:cs="Arial"/>
          <w:lang w:val="ka-GE"/>
        </w:rPr>
        <w:t xml:space="preserve">ლიტეტების პერსონალი, ვინც მონაწილეობს </w:t>
      </w:r>
      <w:r w:rsidR="002707AB">
        <w:rPr>
          <w:rFonts w:ascii="Sylfaen" w:hAnsi="Sylfaen" w:cs="Arial"/>
          <w:lang w:val="en-US"/>
        </w:rPr>
        <w:t xml:space="preserve">SWM </w:t>
      </w:r>
      <w:r w:rsidR="002707AB">
        <w:rPr>
          <w:rFonts w:ascii="Sylfaen" w:hAnsi="Sylfaen" w:cs="Arial"/>
          <w:lang w:val="ka-GE"/>
        </w:rPr>
        <w:t>მომსახურების მიწოდებაში (ისევე როგორც მათი</w:t>
      </w:r>
      <w:r w:rsidR="002707AB" w:rsidRPr="002707AB">
        <w:rPr>
          <w:rFonts w:ascii="Sylfaen" w:hAnsi="Sylfaen" w:cs="Arial"/>
          <w:lang w:val="ka-GE"/>
        </w:rPr>
        <w:t xml:space="preserve"> სახელფასო </w:t>
      </w:r>
      <w:r w:rsidR="002707AB">
        <w:rPr>
          <w:rFonts w:ascii="Sylfaen" w:hAnsi="Sylfaen" w:cs="Arial"/>
          <w:lang w:val="ka-GE"/>
        </w:rPr>
        <w:t>დანა</w:t>
      </w:r>
      <w:r w:rsidR="002707AB" w:rsidRPr="002707AB">
        <w:rPr>
          <w:rFonts w:ascii="Sylfaen" w:hAnsi="Sylfaen" w:cs="Arial"/>
          <w:lang w:val="ka-GE"/>
        </w:rPr>
        <w:t>ხარჯებ</w:t>
      </w:r>
      <w:r w:rsidR="002707AB">
        <w:rPr>
          <w:rFonts w:ascii="Sylfaen" w:hAnsi="Sylfaen" w:cs="Arial"/>
          <w:lang w:val="ka-GE"/>
        </w:rPr>
        <w:t>ი)</w:t>
      </w:r>
      <w:r w:rsidR="002707AB" w:rsidRPr="002707AB">
        <w:rPr>
          <w:rFonts w:ascii="Sylfaen" w:hAnsi="Sylfaen" w:cs="Arial"/>
          <w:lang w:val="ka-GE"/>
        </w:rPr>
        <w:t>, უნდა აღირიცხებოდეს ა(ა)იპ-</w:t>
      </w:r>
      <w:r w:rsidR="002707AB">
        <w:rPr>
          <w:rFonts w:ascii="Sylfaen" w:hAnsi="Sylfaen" w:cs="Arial"/>
          <w:lang w:val="ka-GE"/>
        </w:rPr>
        <w:t>ებ</w:t>
      </w:r>
      <w:r w:rsidR="002707AB" w:rsidRPr="002707AB">
        <w:rPr>
          <w:rFonts w:ascii="Sylfaen" w:hAnsi="Sylfaen" w:cs="Arial"/>
          <w:lang w:val="ka-GE"/>
        </w:rPr>
        <w:t xml:space="preserve">ის </w:t>
      </w:r>
      <w:r w:rsidR="002707AB">
        <w:rPr>
          <w:rFonts w:ascii="Sylfaen" w:hAnsi="Sylfaen" w:cs="Arial"/>
          <w:lang w:val="ka-GE"/>
        </w:rPr>
        <w:t>ხარჯთაღრიცხვასა</w:t>
      </w:r>
      <w:r w:rsidR="002707AB" w:rsidRPr="002707AB">
        <w:rPr>
          <w:rFonts w:ascii="Sylfaen" w:hAnsi="Sylfaen" w:cs="Arial"/>
          <w:lang w:val="ka-GE"/>
        </w:rPr>
        <w:t xml:space="preserve"> და ფინანსურ ანგარიშგებ</w:t>
      </w:r>
      <w:r w:rsidR="002707AB">
        <w:rPr>
          <w:rFonts w:ascii="Sylfaen" w:hAnsi="Sylfaen" w:cs="Arial"/>
          <w:lang w:val="ka-GE"/>
        </w:rPr>
        <w:t>ებში.</w:t>
      </w:r>
      <w:r>
        <w:rPr>
          <w:rFonts w:ascii="Sylfaen" w:hAnsi="Sylfaen" w:cs="Arial"/>
          <w:lang w:val="ka-GE"/>
        </w:rPr>
        <w:t xml:space="preserve"> </w:t>
      </w:r>
    </w:p>
    <w:p w14:paraId="0715A4EE" w14:textId="77777777" w:rsidR="00F01548" w:rsidRPr="0074682F" w:rsidRDefault="00F01548" w:rsidP="00F01548">
      <w:pPr>
        <w:spacing w:before="120" w:line="360" w:lineRule="auto"/>
        <w:rPr>
          <w:rFonts w:ascii="Sylfaen" w:hAnsi="Sylfaen"/>
          <w:lang w:val="en-GB"/>
        </w:rPr>
      </w:pPr>
    </w:p>
    <w:p w14:paraId="6464E9D8" w14:textId="70FD6D4D" w:rsidR="00F01548" w:rsidRPr="0074682F" w:rsidRDefault="00B4182F" w:rsidP="00D23453">
      <w:pPr>
        <w:pStyle w:val="Heading2"/>
        <w:spacing w:after="120"/>
        <w:rPr>
          <w:rFonts w:ascii="Sylfaen" w:hAnsi="Sylfaen"/>
          <w:lang w:val="en-GB"/>
        </w:rPr>
      </w:pPr>
      <w:bookmarkStart w:id="18" w:name="_Toc46754560"/>
      <w:r>
        <w:rPr>
          <w:rFonts w:ascii="Sylfaen" w:hAnsi="Sylfaen"/>
          <w:lang w:val="ka-GE"/>
        </w:rPr>
        <w:t>მუნიციპალური ა(ა)იპ-ების პერსონალის ხარჯები</w:t>
      </w:r>
      <w:bookmarkEnd w:id="18"/>
    </w:p>
    <w:p w14:paraId="33815936" w14:textId="45B15840" w:rsidR="00B4182F" w:rsidRPr="00B4182F" w:rsidRDefault="00B4182F" w:rsidP="00E906B3">
      <w:pPr>
        <w:rPr>
          <w:rFonts w:ascii="Sylfaen" w:hAnsi="Sylfaen" w:cs="Arial"/>
          <w:lang w:val="ka-GE"/>
        </w:rPr>
      </w:pPr>
      <w:r>
        <w:rPr>
          <w:rFonts w:ascii="Sylfaen" w:hAnsi="Sylfaen" w:cs="Arial"/>
          <w:lang w:val="ka-GE"/>
        </w:rPr>
        <w:t>ქვემოთ, მე-5 ცხრილში წარმოდგენილია წყალტუბოსა და ხონის დასუფთავების ა(ა)იპ-ების პერსონალის ზოგადი სახელფასო დონეები (დაუქვითავი). წმინდა ხელფასის გაგება შეიძლება მთლიანი ხელფასიდან 20% საშემოსავლო გადასახადისა და 2% საპენსიო ფონდის თანხის გამოკლებით.</w:t>
      </w:r>
    </w:p>
    <w:p w14:paraId="5C10061E" w14:textId="243853CD" w:rsidR="00F01548" w:rsidRPr="0074682F" w:rsidRDefault="008E2074" w:rsidP="00E906B3">
      <w:pPr>
        <w:rPr>
          <w:rFonts w:ascii="Sylfaen" w:hAnsi="Sylfaen" w:cs="Arial"/>
          <w:lang w:val="en-GB"/>
        </w:rPr>
      </w:pPr>
      <w:r>
        <w:rPr>
          <w:rFonts w:ascii="Sylfaen" w:hAnsi="Sylfaen" w:cs="Arial"/>
          <w:lang w:val="ka-GE"/>
        </w:rPr>
        <w:lastRenderedPageBreak/>
        <w:t>ყველაზე მაღალი ხელფასი ერიცხებათ დირექტორებს (625 ლარი/თვეში; 178.57 ევრო /თვ.) და დირექტორის მოადგილეს / ტექნიკურ მენეჯერს (500 ლარი/თვეში; 142</w:t>
      </w:r>
      <w:r w:rsidR="008C756B" w:rsidRPr="008C756B">
        <w:rPr>
          <w:rFonts w:ascii="Sylfaen" w:hAnsi="Sylfaen" w:cs="Arial"/>
          <w:lang w:val="ka-GE"/>
        </w:rPr>
        <w:t xml:space="preserve"> ევრო/თ</w:t>
      </w:r>
      <w:r w:rsidR="008C756B">
        <w:rPr>
          <w:rFonts w:ascii="Sylfaen" w:hAnsi="Sylfaen" w:cs="Arial"/>
          <w:lang w:val="ka-GE"/>
        </w:rPr>
        <w:t xml:space="preserve">ვეში), ხოლო ყველაზე დაბალი - დარაჯებს (200 ლარი/თვეში; 57.14 ევრო/თვეში). </w:t>
      </w:r>
    </w:p>
    <w:p w14:paraId="60DD28FA" w14:textId="592C9195" w:rsidR="008C756B" w:rsidRPr="008C756B" w:rsidRDefault="008C756B" w:rsidP="00E906B3">
      <w:pPr>
        <w:rPr>
          <w:rFonts w:ascii="Sylfaen" w:hAnsi="Sylfaen" w:cs="Arial"/>
          <w:lang w:val="ka-GE"/>
        </w:rPr>
      </w:pPr>
      <w:r>
        <w:rPr>
          <w:rFonts w:ascii="Sylfaen" w:hAnsi="Sylfaen" w:cs="Arial"/>
          <w:lang w:val="ka-GE"/>
        </w:rPr>
        <w:t>ქუჩის დამგველებს (მხვეტავი) ერიცხებათ შემგროვებლებზე/ჩამტვირთველებზე ნაკლები, ხოლო მათ - ნაგავმზიდის მძღოლებზე ნაკლები.</w:t>
      </w:r>
    </w:p>
    <w:p w14:paraId="1E3A87C9" w14:textId="45CF29DC" w:rsidR="00E906B3" w:rsidRPr="0074682F" w:rsidRDefault="008C756B" w:rsidP="008C756B">
      <w:pPr>
        <w:pStyle w:val="Caption"/>
        <w:jc w:val="left"/>
        <w:rPr>
          <w:rFonts w:ascii="Sylfaen" w:hAnsi="Sylfaen"/>
        </w:rPr>
      </w:pPr>
      <w:bookmarkStart w:id="19" w:name="_Toc46754590"/>
      <w:r>
        <w:rPr>
          <w:rFonts w:ascii="Sylfaen" w:hAnsi="Sylfaen"/>
          <w:lang w:val="ka-GE"/>
        </w:rPr>
        <w:t>ცხრილი</w:t>
      </w:r>
      <w:r w:rsidR="00E906B3" w:rsidRPr="0074682F">
        <w:rPr>
          <w:rFonts w:ascii="Sylfaen" w:hAnsi="Sylfaen"/>
        </w:rPr>
        <w:t xml:space="preserve"> </w:t>
      </w:r>
      <w:r w:rsidR="00483363" w:rsidRPr="0074682F">
        <w:rPr>
          <w:rFonts w:ascii="Sylfaen" w:hAnsi="Sylfaen"/>
        </w:rPr>
        <w:fldChar w:fldCharType="begin"/>
      </w:r>
      <w:r w:rsidR="00E906B3" w:rsidRPr="0074682F">
        <w:rPr>
          <w:rFonts w:ascii="Sylfaen" w:hAnsi="Sylfaen"/>
        </w:rPr>
        <w:instrText xml:space="preserve"> SEQ Table \* ARABIC </w:instrText>
      </w:r>
      <w:r w:rsidR="00483363" w:rsidRPr="0074682F">
        <w:rPr>
          <w:rFonts w:ascii="Sylfaen" w:hAnsi="Sylfaen"/>
        </w:rPr>
        <w:fldChar w:fldCharType="separate"/>
      </w:r>
      <w:r w:rsidR="002355BF" w:rsidRPr="0074682F">
        <w:rPr>
          <w:rFonts w:ascii="Sylfaen" w:hAnsi="Sylfaen"/>
          <w:noProof/>
        </w:rPr>
        <w:t>5</w:t>
      </w:r>
      <w:r w:rsidR="00483363" w:rsidRPr="0074682F">
        <w:rPr>
          <w:rFonts w:ascii="Sylfaen" w:hAnsi="Sylfaen"/>
        </w:rPr>
        <w:fldChar w:fldCharType="end"/>
      </w:r>
      <w:r w:rsidR="00E906B3" w:rsidRPr="0074682F">
        <w:rPr>
          <w:rFonts w:ascii="Sylfaen" w:hAnsi="Sylfaen"/>
        </w:rPr>
        <w:t xml:space="preserve">: SWM </w:t>
      </w:r>
      <w:r>
        <w:rPr>
          <w:rFonts w:ascii="Sylfaen" w:hAnsi="Sylfaen"/>
          <w:lang w:val="ka-GE"/>
        </w:rPr>
        <w:t>პერსონალის დაუქვითავი ხელფასის დონეები (ვალუტის კურსი 20.05.2020-ის მდგომარეობით: 3.50 ლარი/ევრო)</w:t>
      </w:r>
      <w:bookmarkEnd w:id="19"/>
    </w:p>
    <w:tbl>
      <w:tblPr>
        <w:tblW w:w="9008" w:type="dxa"/>
        <w:tblInd w:w="93" w:type="dxa"/>
        <w:tblLook w:val="04A0" w:firstRow="1" w:lastRow="0" w:firstColumn="1" w:lastColumn="0" w:noHBand="0" w:noVBand="1"/>
      </w:tblPr>
      <w:tblGrid>
        <w:gridCol w:w="3312"/>
        <w:gridCol w:w="1493"/>
        <w:gridCol w:w="1493"/>
        <w:gridCol w:w="1440"/>
        <w:gridCol w:w="1434"/>
      </w:tblGrid>
      <w:tr w:rsidR="000D1AAF" w:rsidRPr="0074682F" w14:paraId="546084D0" w14:textId="77777777" w:rsidTr="00E906B3">
        <w:trPr>
          <w:trHeight w:val="300"/>
        </w:trPr>
        <w:tc>
          <w:tcPr>
            <w:tcW w:w="3312"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4677F65F" w14:textId="43E52E5A" w:rsidR="000D1AAF" w:rsidRPr="0074682F" w:rsidRDefault="000D1AAF" w:rsidP="00E906B3">
            <w:pPr>
              <w:keepNext/>
              <w:spacing w:after="0" w:line="240" w:lineRule="auto"/>
              <w:jc w:val="left"/>
              <w:rPr>
                <w:rFonts w:ascii="Sylfaen" w:hAnsi="Sylfaen" w:cs="Arial"/>
                <w:b/>
                <w:bCs/>
                <w:color w:val="000000"/>
                <w:szCs w:val="22"/>
                <w:lang w:val="en-US" w:eastAsia="zh-CN"/>
              </w:rPr>
            </w:pPr>
            <w:r w:rsidRPr="0074682F">
              <w:rPr>
                <w:rFonts w:ascii="Sylfaen" w:hAnsi="Sylfaen" w:cs="Arial"/>
                <w:b/>
                <w:bCs/>
                <w:color w:val="000000"/>
                <w:szCs w:val="22"/>
                <w:lang w:val="en-US" w:eastAsia="zh-CN"/>
              </w:rPr>
              <w:t xml:space="preserve">SWM </w:t>
            </w:r>
            <w:r w:rsidR="008C756B">
              <w:rPr>
                <w:rFonts w:ascii="Sylfaen" w:hAnsi="Sylfaen" w:cs="Arial"/>
                <w:b/>
                <w:bCs/>
                <w:color w:val="000000"/>
                <w:szCs w:val="22"/>
                <w:lang w:val="ka-GE" w:eastAsia="zh-CN"/>
              </w:rPr>
              <w:t>პერსონალის დაუქვითავი ხელფასი</w:t>
            </w:r>
          </w:p>
        </w:tc>
        <w:tc>
          <w:tcPr>
            <w:tcW w:w="144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033377E0" w14:textId="6E269587" w:rsidR="000D1AAF" w:rsidRPr="008C756B" w:rsidRDefault="008C756B" w:rsidP="00E906B3">
            <w:pPr>
              <w:keepNext/>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წყალტუბო</w:t>
            </w:r>
          </w:p>
        </w:tc>
        <w:tc>
          <w:tcPr>
            <w:tcW w:w="1402"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688A8C49" w14:textId="29F0C680" w:rsidR="000D1AAF" w:rsidRPr="008C756B" w:rsidRDefault="008C756B" w:rsidP="00E906B3">
            <w:pPr>
              <w:keepNext/>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ხონი</w:t>
            </w:r>
          </w:p>
        </w:tc>
        <w:tc>
          <w:tcPr>
            <w:tcW w:w="1440"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2634CA67" w14:textId="00CE7D0A" w:rsidR="000D1AAF" w:rsidRPr="0074682F" w:rsidRDefault="008C756B" w:rsidP="00E906B3">
            <w:pPr>
              <w:keepNext/>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წყალტუბო</w:t>
            </w:r>
          </w:p>
        </w:tc>
        <w:tc>
          <w:tcPr>
            <w:tcW w:w="1414"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5245A1E4" w14:textId="66E5EF01" w:rsidR="000D1AAF" w:rsidRPr="0074682F" w:rsidRDefault="008C756B" w:rsidP="00E906B3">
            <w:pPr>
              <w:keepNext/>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ხონი</w:t>
            </w:r>
          </w:p>
        </w:tc>
      </w:tr>
      <w:tr w:rsidR="000D1AAF" w:rsidRPr="0074682F" w14:paraId="294BA0BB" w14:textId="77777777" w:rsidTr="00E906B3">
        <w:trPr>
          <w:trHeight w:val="300"/>
        </w:trPr>
        <w:tc>
          <w:tcPr>
            <w:tcW w:w="3312"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14:paraId="15D4095D" w14:textId="404AED02" w:rsidR="000D1AAF" w:rsidRPr="008C756B" w:rsidRDefault="008C756B" w:rsidP="00E906B3">
            <w:pPr>
              <w:keepNext/>
              <w:spacing w:after="0" w:line="240" w:lineRule="auto"/>
              <w:jc w:val="left"/>
              <w:rPr>
                <w:rFonts w:ascii="Sylfaen" w:hAnsi="Sylfaen" w:cs="Arial"/>
                <w:b/>
                <w:bCs/>
                <w:color w:val="000000"/>
                <w:szCs w:val="22"/>
                <w:lang w:val="ka-GE" w:eastAsia="zh-CN"/>
              </w:rPr>
            </w:pPr>
            <w:r>
              <w:rPr>
                <w:rFonts w:ascii="Sylfaen" w:hAnsi="Sylfaen" w:cs="Arial"/>
                <w:b/>
                <w:bCs/>
                <w:color w:val="000000"/>
                <w:szCs w:val="22"/>
                <w:lang w:val="ka-GE" w:eastAsia="zh-CN"/>
              </w:rPr>
              <w:t>საშტატო კატეგორიები</w:t>
            </w:r>
          </w:p>
        </w:tc>
        <w:tc>
          <w:tcPr>
            <w:tcW w:w="1440" w:type="dxa"/>
            <w:tcBorders>
              <w:top w:val="nil"/>
              <w:left w:val="single" w:sz="4" w:space="0" w:color="auto"/>
              <w:bottom w:val="single" w:sz="4" w:space="0" w:color="auto"/>
              <w:right w:val="single" w:sz="4" w:space="0" w:color="auto"/>
            </w:tcBorders>
            <w:shd w:val="clear" w:color="auto" w:fill="9CC2E5" w:themeFill="accent1" w:themeFillTint="99"/>
            <w:noWrap/>
            <w:vAlign w:val="center"/>
            <w:hideMark/>
          </w:tcPr>
          <w:p w14:paraId="0277FA8C" w14:textId="63B0C05E" w:rsidR="000D1AAF" w:rsidRPr="0074682F" w:rsidRDefault="008C756B" w:rsidP="00E906B3">
            <w:pPr>
              <w:keepNext/>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ლარი/თვეში</w:t>
            </w:r>
          </w:p>
        </w:tc>
        <w:tc>
          <w:tcPr>
            <w:tcW w:w="1402" w:type="dxa"/>
            <w:tcBorders>
              <w:top w:val="nil"/>
              <w:left w:val="nil"/>
              <w:bottom w:val="single" w:sz="4" w:space="0" w:color="auto"/>
              <w:right w:val="single" w:sz="4" w:space="0" w:color="auto"/>
            </w:tcBorders>
            <w:shd w:val="clear" w:color="auto" w:fill="9CC2E5" w:themeFill="accent1" w:themeFillTint="99"/>
            <w:noWrap/>
            <w:vAlign w:val="center"/>
            <w:hideMark/>
          </w:tcPr>
          <w:p w14:paraId="4FD38475" w14:textId="4EA2F744" w:rsidR="000D1AAF" w:rsidRPr="0074682F" w:rsidRDefault="008C756B" w:rsidP="00E906B3">
            <w:pPr>
              <w:keepNext/>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ლარი/თვეში</w:t>
            </w:r>
          </w:p>
        </w:tc>
        <w:tc>
          <w:tcPr>
            <w:tcW w:w="1440" w:type="dxa"/>
            <w:tcBorders>
              <w:top w:val="nil"/>
              <w:left w:val="nil"/>
              <w:bottom w:val="single" w:sz="4" w:space="0" w:color="auto"/>
              <w:right w:val="single" w:sz="4" w:space="0" w:color="auto"/>
            </w:tcBorders>
            <w:shd w:val="clear" w:color="auto" w:fill="9CC2E5" w:themeFill="accent1" w:themeFillTint="99"/>
            <w:noWrap/>
            <w:vAlign w:val="center"/>
            <w:hideMark/>
          </w:tcPr>
          <w:p w14:paraId="008D4DCF" w14:textId="5319CA23" w:rsidR="000D1AAF" w:rsidRPr="0074682F" w:rsidRDefault="008C756B" w:rsidP="00E906B3">
            <w:pPr>
              <w:keepNext/>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ევრო/თვეში</w:t>
            </w:r>
          </w:p>
        </w:tc>
        <w:tc>
          <w:tcPr>
            <w:tcW w:w="1414" w:type="dxa"/>
            <w:tcBorders>
              <w:top w:val="nil"/>
              <w:left w:val="nil"/>
              <w:bottom w:val="single" w:sz="4" w:space="0" w:color="auto"/>
              <w:right w:val="single" w:sz="4" w:space="0" w:color="auto"/>
            </w:tcBorders>
            <w:shd w:val="clear" w:color="auto" w:fill="9CC2E5" w:themeFill="accent1" w:themeFillTint="99"/>
            <w:noWrap/>
            <w:vAlign w:val="center"/>
            <w:hideMark/>
          </w:tcPr>
          <w:p w14:paraId="47EEA563" w14:textId="236D9312" w:rsidR="000D1AAF" w:rsidRPr="0074682F" w:rsidRDefault="008C756B" w:rsidP="00E906B3">
            <w:pPr>
              <w:keepNext/>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ევრო/თვეში</w:t>
            </w:r>
          </w:p>
        </w:tc>
      </w:tr>
      <w:tr w:rsidR="000D1AAF" w:rsidRPr="0074682F" w14:paraId="23EC58E5" w14:textId="77777777" w:rsidTr="00E906B3">
        <w:trPr>
          <w:trHeight w:val="285"/>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14:paraId="5561FC1A" w14:textId="6B4740DF" w:rsidR="000D1AAF" w:rsidRPr="0074682F" w:rsidRDefault="008C756B" w:rsidP="00E906B3">
            <w:pPr>
              <w:keepNext/>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დირექტორი (</w:t>
            </w:r>
            <w:r>
              <w:rPr>
                <w:rFonts w:ascii="Sylfaen" w:hAnsi="Sylfaen" w:cs="Arial"/>
                <w:color w:val="000000"/>
                <w:szCs w:val="22"/>
                <w:lang w:val="en-US" w:eastAsia="zh-CN"/>
              </w:rPr>
              <w:t xml:space="preserve">SWM </w:t>
            </w:r>
            <w:r>
              <w:rPr>
                <w:rFonts w:ascii="Sylfaen" w:hAnsi="Sylfaen" w:cs="Arial"/>
                <w:color w:val="000000"/>
                <w:szCs w:val="22"/>
                <w:lang w:val="ka-GE" w:eastAsia="zh-CN"/>
              </w:rPr>
              <w:t>განყოფილების უფროსი)</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B1146F1"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625</w:t>
            </w:r>
          </w:p>
        </w:tc>
        <w:tc>
          <w:tcPr>
            <w:tcW w:w="1402" w:type="dxa"/>
            <w:tcBorders>
              <w:top w:val="nil"/>
              <w:left w:val="nil"/>
              <w:bottom w:val="single" w:sz="4" w:space="0" w:color="auto"/>
              <w:right w:val="single" w:sz="4" w:space="0" w:color="auto"/>
            </w:tcBorders>
            <w:shd w:val="clear" w:color="auto" w:fill="auto"/>
            <w:noWrap/>
            <w:vAlign w:val="center"/>
            <w:hideMark/>
          </w:tcPr>
          <w:p w14:paraId="50DB48B1"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600</w:t>
            </w:r>
          </w:p>
        </w:tc>
        <w:tc>
          <w:tcPr>
            <w:tcW w:w="1440" w:type="dxa"/>
            <w:tcBorders>
              <w:top w:val="nil"/>
              <w:left w:val="nil"/>
              <w:bottom w:val="single" w:sz="4" w:space="0" w:color="auto"/>
              <w:right w:val="single" w:sz="4" w:space="0" w:color="auto"/>
            </w:tcBorders>
            <w:shd w:val="clear" w:color="auto" w:fill="auto"/>
            <w:noWrap/>
            <w:vAlign w:val="center"/>
            <w:hideMark/>
          </w:tcPr>
          <w:p w14:paraId="07809089"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178.57</w:t>
            </w:r>
          </w:p>
        </w:tc>
        <w:tc>
          <w:tcPr>
            <w:tcW w:w="1414" w:type="dxa"/>
            <w:tcBorders>
              <w:top w:val="nil"/>
              <w:left w:val="nil"/>
              <w:bottom w:val="single" w:sz="4" w:space="0" w:color="auto"/>
              <w:right w:val="single" w:sz="4" w:space="0" w:color="auto"/>
            </w:tcBorders>
            <w:shd w:val="clear" w:color="auto" w:fill="auto"/>
            <w:noWrap/>
            <w:vAlign w:val="center"/>
            <w:hideMark/>
          </w:tcPr>
          <w:p w14:paraId="6A359043"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171.43</w:t>
            </w:r>
          </w:p>
        </w:tc>
      </w:tr>
      <w:tr w:rsidR="000D1AAF" w:rsidRPr="0074682F" w14:paraId="71E74C6B" w14:textId="77777777" w:rsidTr="00E906B3">
        <w:trPr>
          <w:trHeight w:val="285"/>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14:paraId="3D1B1B03" w14:textId="4099778B" w:rsidR="000D1AAF" w:rsidRPr="0074682F" w:rsidRDefault="008C756B" w:rsidP="00E906B3">
            <w:pPr>
              <w:keepNext/>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დირექტორის მოადგილე</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53E8296A"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NA</w:t>
            </w:r>
          </w:p>
        </w:tc>
        <w:tc>
          <w:tcPr>
            <w:tcW w:w="1402" w:type="dxa"/>
            <w:tcBorders>
              <w:top w:val="nil"/>
              <w:left w:val="nil"/>
              <w:bottom w:val="single" w:sz="4" w:space="0" w:color="auto"/>
              <w:right w:val="single" w:sz="4" w:space="0" w:color="auto"/>
            </w:tcBorders>
            <w:shd w:val="clear" w:color="auto" w:fill="auto"/>
            <w:noWrap/>
            <w:vAlign w:val="center"/>
            <w:hideMark/>
          </w:tcPr>
          <w:p w14:paraId="0C89B3DC"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500</w:t>
            </w:r>
          </w:p>
        </w:tc>
        <w:tc>
          <w:tcPr>
            <w:tcW w:w="1440" w:type="dxa"/>
            <w:tcBorders>
              <w:top w:val="nil"/>
              <w:left w:val="nil"/>
              <w:bottom w:val="single" w:sz="4" w:space="0" w:color="auto"/>
              <w:right w:val="single" w:sz="4" w:space="0" w:color="auto"/>
            </w:tcBorders>
            <w:shd w:val="clear" w:color="auto" w:fill="auto"/>
            <w:noWrap/>
            <w:vAlign w:val="center"/>
            <w:hideMark/>
          </w:tcPr>
          <w:p w14:paraId="19C5A510"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w:t>
            </w:r>
          </w:p>
        </w:tc>
        <w:tc>
          <w:tcPr>
            <w:tcW w:w="1414" w:type="dxa"/>
            <w:tcBorders>
              <w:top w:val="nil"/>
              <w:left w:val="nil"/>
              <w:bottom w:val="single" w:sz="4" w:space="0" w:color="auto"/>
              <w:right w:val="single" w:sz="4" w:space="0" w:color="auto"/>
            </w:tcBorders>
            <w:shd w:val="clear" w:color="auto" w:fill="auto"/>
            <w:noWrap/>
            <w:vAlign w:val="center"/>
            <w:hideMark/>
          </w:tcPr>
          <w:p w14:paraId="4E5A1BBF"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142.86</w:t>
            </w:r>
          </w:p>
        </w:tc>
      </w:tr>
      <w:tr w:rsidR="000D1AAF" w:rsidRPr="0074682F" w14:paraId="6E05ED4B" w14:textId="77777777" w:rsidTr="00E906B3">
        <w:trPr>
          <w:trHeight w:val="285"/>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14:paraId="516BA380" w14:textId="1D984DBF" w:rsidR="000D1AAF" w:rsidRPr="0074682F" w:rsidRDefault="008C756B" w:rsidP="00E906B3">
            <w:pPr>
              <w:keepNext/>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ტექნიკური მენეჯერი</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96C3E71"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500</w:t>
            </w:r>
          </w:p>
        </w:tc>
        <w:tc>
          <w:tcPr>
            <w:tcW w:w="1402" w:type="dxa"/>
            <w:tcBorders>
              <w:top w:val="nil"/>
              <w:left w:val="nil"/>
              <w:bottom w:val="single" w:sz="4" w:space="0" w:color="auto"/>
              <w:right w:val="single" w:sz="4" w:space="0" w:color="auto"/>
            </w:tcBorders>
            <w:shd w:val="clear" w:color="auto" w:fill="auto"/>
            <w:noWrap/>
            <w:vAlign w:val="center"/>
            <w:hideMark/>
          </w:tcPr>
          <w:p w14:paraId="38A43FD4"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NA</w:t>
            </w:r>
          </w:p>
        </w:tc>
        <w:tc>
          <w:tcPr>
            <w:tcW w:w="1440" w:type="dxa"/>
            <w:tcBorders>
              <w:top w:val="nil"/>
              <w:left w:val="nil"/>
              <w:bottom w:val="single" w:sz="4" w:space="0" w:color="auto"/>
              <w:right w:val="single" w:sz="4" w:space="0" w:color="auto"/>
            </w:tcBorders>
            <w:shd w:val="clear" w:color="auto" w:fill="auto"/>
            <w:noWrap/>
            <w:vAlign w:val="center"/>
            <w:hideMark/>
          </w:tcPr>
          <w:p w14:paraId="10318C7F"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142.86</w:t>
            </w:r>
          </w:p>
        </w:tc>
        <w:tc>
          <w:tcPr>
            <w:tcW w:w="1414" w:type="dxa"/>
            <w:tcBorders>
              <w:top w:val="nil"/>
              <w:left w:val="nil"/>
              <w:bottom w:val="single" w:sz="4" w:space="0" w:color="auto"/>
              <w:right w:val="single" w:sz="4" w:space="0" w:color="auto"/>
            </w:tcBorders>
            <w:shd w:val="clear" w:color="auto" w:fill="auto"/>
            <w:noWrap/>
            <w:vAlign w:val="center"/>
            <w:hideMark/>
          </w:tcPr>
          <w:p w14:paraId="57E7ADDD"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w:t>
            </w:r>
          </w:p>
        </w:tc>
      </w:tr>
      <w:tr w:rsidR="000D1AAF" w:rsidRPr="0074682F" w14:paraId="20F6AD64" w14:textId="77777777" w:rsidTr="00E906B3">
        <w:trPr>
          <w:trHeight w:val="285"/>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14:paraId="746D59AB" w14:textId="54C684C5" w:rsidR="000D1AAF" w:rsidRPr="0074682F" w:rsidRDefault="008C756B" w:rsidP="00E906B3">
            <w:pPr>
              <w:keepNext/>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ქუჩების დამგველი</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215E60A"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375</w:t>
            </w:r>
          </w:p>
        </w:tc>
        <w:tc>
          <w:tcPr>
            <w:tcW w:w="1402" w:type="dxa"/>
            <w:tcBorders>
              <w:top w:val="nil"/>
              <w:left w:val="nil"/>
              <w:bottom w:val="single" w:sz="4" w:space="0" w:color="auto"/>
              <w:right w:val="single" w:sz="4" w:space="0" w:color="auto"/>
            </w:tcBorders>
            <w:shd w:val="clear" w:color="auto" w:fill="auto"/>
            <w:noWrap/>
            <w:vAlign w:val="center"/>
            <w:hideMark/>
          </w:tcPr>
          <w:p w14:paraId="3D26DD48"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240</w:t>
            </w:r>
          </w:p>
        </w:tc>
        <w:tc>
          <w:tcPr>
            <w:tcW w:w="1440" w:type="dxa"/>
            <w:tcBorders>
              <w:top w:val="nil"/>
              <w:left w:val="nil"/>
              <w:bottom w:val="single" w:sz="4" w:space="0" w:color="auto"/>
              <w:right w:val="single" w:sz="4" w:space="0" w:color="auto"/>
            </w:tcBorders>
            <w:shd w:val="clear" w:color="auto" w:fill="auto"/>
            <w:noWrap/>
            <w:vAlign w:val="center"/>
            <w:hideMark/>
          </w:tcPr>
          <w:p w14:paraId="1703F038"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107.14</w:t>
            </w:r>
          </w:p>
        </w:tc>
        <w:tc>
          <w:tcPr>
            <w:tcW w:w="1414" w:type="dxa"/>
            <w:tcBorders>
              <w:top w:val="nil"/>
              <w:left w:val="nil"/>
              <w:bottom w:val="single" w:sz="4" w:space="0" w:color="auto"/>
              <w:right w:val="single" w:sz="4" w:space="0" w:color="auto"/>
            </w:tcBorders>
            <w:shd w:val="clear" w:color="auto" w:fill="auto"/>
            <w:noWrap/>
            <w:vAlign w:val="center"/>
            <w:hideMark/>
          </w:tcPr>
          <w:p w14:paraId="0D235EC0"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68.57</w:t>
            </w:r>
          </w:p>
        </w:tc>
      </w:tr>
      <w:tr w:rsidR="000D1AAF" w:rsidRPr="0074682F" w14:paraId="14BB921B" w14:textId="77777777" w:rsidTr="00E906B3">
        <w:trPr>
          <w:trHeight w:val="285"/>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14:paraId="32668D4D" w14:textId="359B6B81" w:rsidR="000D1AAF" w:rsidRPr="0074682F" w:rsidRDefault="008C756B" w:rsidP="00E906B3">
            <w:pPr>
              <w:keepNext/>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შემგროვებელი და ნარჩენების ჩამტვირთველი</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234790C0"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400</w:t>
            </w:r>
          </w:p>
        </w:tc>
        <w:tc>
          <w:tcPr>
            <w:tcW w:w="1402" w:type="dxa"/>
            <w:tcBorders>
              <w:top w:val="nil"/>
              <w:left w:val="nil"/>
              <w:bottom w:val="single" w:sz="4" w:space="0" w:color="auto"/>
              <w:right w:val="single" w:sz="4" w:space="0" w:color="auto"/>
            </w:tcBorders>
            <w:shd w:val="clear" w:color="auto" w:fill="auto"/>
            <w:noWrap/>
            <w:vAlign w:val="center"/>
            <w:hideMark/>
          </w:tcPr>
          <w:p w14:paraId="0B88DE0F"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300</w:t>
            </w:r>
          </w:p>
        </w:tc>
        <w:tc>
          <w:tcPr>
            <w:tcW w:w="1440" w:type="dxa"/>
            <w:tcBorders>
              <w:top w:val="nil"/>
              <w:left w:val="nil"/>
              <w:bottom w:val="single" w:sz="4" w:space="0" w:color="auto"/>
              <w:right w:val="single" w:sz="4" w:space="0" w:color="auto"/>
            </w:tcBorders>
            <w:shd w:val="clear" w:color="auto" w:fill="auto"/>
            <w:noWrap/>
            <w:vAlign w:val="center"/>
            <w:hideMark/>
          </w:tcPr>
          <w:p w14:paraId="1CBBA3CB"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114.29</w:t>
            </w:r>
          </w:p>
        </w:tc>
        <w:tc>
          <w:tcPr>
            <w:tcW w:w="1414" w:type="dxa"/>
            <w:tcBorders>
              <w:top w:val="nil"/>
              <w:left w:val="nil"/>
              <w:bottom w:val="single" w:sz="4" w:space="0" w:color="auto"/>
              <w:right w:val="single" w:sz="4" w:space="0" w:color="auto"/>
            </w:tcBorders>
            <w:shd w:val="clear" w:color="auto" w:fill="auto"/>
            <w:noWrap/>
            <w:vAlign w:val="center"/>
            <w:hideMark/>
          </w:tcPr>
          <w:p w14:paraId="65875B04"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85.71</w:t>
            </w:r>
          </w:p>
        </w:tc>
      </w:tr>
      <w:tr w:rsidR="000D1AAF" w:rsidRPr="0074682F" w14:paraId="7311123B" w14:textId="77777777" w:rsidTr="00E906B3">
        <w:trPr>
          <w:trHeight w:val="285"/>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14:paraId="7AE0CDA0" w14:textId="057C441C" w:rsidR="000D1AAF" w:rsidRPr="008C756B" w:rsidRDefault="008C756B" w:rsidP="00E906B3">
            <w:pPr>
              <w:keepNext/>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ნაგავმზიდის მძღოლი</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D3D7FB1"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500</w:t>
            </w:r>
          </w:p>
        </w:tc>
        <w:tc>
          <w:tcPr>
            <w:tcW w:w="1402" w:type="dxa"/>
            <w:tcBorders>
              <w:top w:val="nil"/>
              <w:left w:val="nil"/>
              <w:bottom w:val="single" w:sz="4" w:space="0" w:color="auto"/>
              <w:right w:val="single" w:sz="4" w:space="0" w:color="auto"/>
            </w:tcBorders>
            <w:shd w:val="clear" w:color="auto" w:fill="auto"/>
            <w:noWrap/>
            <w:vAlign w:val="center"/>
            <w:hideMark/>
          </w:tcPr>
          <w:p w14:paraId="5B5879D9"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360</w:t>
            </w:r>
          </w:p>
        </w:tc>
        <w:tc>
          <w:tcPr>
            <w:tcW w:w="1440" w:type="dxa"/>
            <w:tcBorders>
              <w:top w:val="nil"/>
              <w:left w:val="nil"/>
              <w:bottom w:val="single" w:sz="4" w:space="0" w:color="auto"/>
              <w:right w:val="single" w:sz="4" w:space="0" w:color="auto"/>
            </w:tcBorders>
            <w:shd w:val="clear" w:color="auto" w:fill="auto"/>
            <w:noWrap/>
            <w:vAlign w:val="center"/>
            <w:hideMark/>
          </w:tcPr>
          <w:p w14:paraId="6C475DC9"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142.86</w:t>
            </w:r>
          </w:p>
        </w:tc>
        <w:tc>
          <w:tcPr>
            <w:tcW w:w="1414" w:type="dxa"/>
            <w:tcBorders>
              <w:top w:val="nil"/>
              <w:left w:val="nil"/>
              <w:bottom w:val="single" w:sz="4" w:space="0" w:color="auto"/>
              <w:right w:val="single" w:sz="4" w:space="0" w:color="auto"/>
            </w:tcBorders>
            <w:shd w:val="clear" w:color="auto" w:fill="auto"/>
            <w:noWrap/>
            <w:vAlign w:val="center"/>
            <w:hideMark/>
          </w:tcPr>
          <w:p w14:paraId="08E5CDB3"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102.86</w:t>
            </w:r>
          </w:p>
        </w:tc>
      </w:tr>
      <w:tr w:rsidR="000D1AAF" w:rsidRPr="0074682F" w14:paraId="77A9C2A8" w14:textId="77777777" w:rsidTr="00E906B3">
        <w:trPr>
          <w:trHeight w:val="285"/>
        </w:trPr>
        <w:tc>
          <w:tcPr>
            <w:tcW w:w="3312" w:type="dxa"/>
            <w:tcBorders>
              <w:top w:val="nil"/>
              <w:left w:val="single" w:sz="4" w:space="0" w:color="auto"/>
              <w:bottom w:val="single" w:sz="4" w:space="0" w:color="auto"/>
              <w:right w:val="single" w:sz="4" w:space="0" w:color="auto"/>
            </w:tcBorders>
            <w:shd w:val="clear" w:color="auto" w:fill="auto"/>
            <w:noWrap/>
            <w:vAlign w:val="center"/>
            <w:hideMark/>
          </w:tcPr>
          <w:p w14:paraId="70F56933" w14:textId="1A21CFB7" w:rsidR="000D1AAF" w:rsidRPr="008C756B" w:rsidRDefault="008C756B" w:rsidP="00E906B3">
            <w:pPr>
              <w:keepNext/>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დარაჯი</w:t>
            </w:r>
          </w:p>
        </w:tc>
        <w:tc>
          <w:tcPr>
            <w:tcW w:w="1440" w:type="dxa"/>
            <w:tcBorders>
              <w:top w:val="nil"/>
              <w:left w:val="single" w:sz="4" w:space="0" w:color="auto"/>
              <w:bottom w:val="single" w:sz="4" w:space="0" w:color="auto"/>
              <w:right w:val="single" w:sz="4" w:space="0" w:color="auto"/>
            </w:tcBorders>
            <w:shd w:val="clear" w:color="auto" w:fill="auto"/>
            <w:noWrap/>
            <w:vAlign w:val="center"/>
            <w:hideMark/>
          </w:tcPr>
          <w:p w14:paraId="11D1CED4"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200</w:t>
            </w:r>
          </w:p>
        </w:tc>
        <w:tc>
          <w:tcPr>
            <w:tcW w:w="1402" w:type="dxa"/>
            <w:tcBorders>
              <w:top w:val="nil"/>
              <w:left w:val="nil"/>
              <w:bottom w:val="single" w:sz="4" w:space="0" w:color="auto"/>
              <w:right w:val="single" w:sz="4" w:space="0" w:color="auto"/>
            </w:tcBorders>
            <w:shd w:val="clear" w:color="auto" w:fill="auto"/>
            <w:noWrap/>
            <w:vAlign w:val="center"/>
            <w:hideMark/>
          </w:tcPr>
          <w:p w14:paraId="38F853E3"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NA</w:t>
            </w:r>
          </w:p>
        </w:tc>
        <w:tc>
          <w:tcPr>
            <w:tcW w:w="1440" w:type="dxa"/>
            <w:tcBorders>
              <w:top w:val="nil"/>
              <w:left w:val="nil"/>
              <w:bottom w:val="single" w:sz="4" w:space="0" w:color="auto"/>
              <w:right w:val="single" w:sz="4" w:space="0" w:color="auto"/>
            </w:tcBorders>
            <w:shd w:val="clear" w:color="auto" w:fill="auto"/>
            <w:noWrap/>
            <w:vAlign w:val="center"/>
            <w:hideMark/>
          </w:tcPr>
          <w:p w14:paraId="29B70023"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57.14</w:t>
            </w:r>
          </w:p>
        </w:tc>
        <w:tc>
          <w:tcPr>
            <w:tcW w:w="1414" w:type="dxa"/>
            <w:tcBorders>
              <w:top w:val="nil"/>
              <w:left w:val="nil"/>
              <w:bottom w:val="single" w:sz="4" w:space="0" w:color="auto"/>
              <w:right w:val="single" w:sz="4" w:space="0" w:color="auto"/>
            </w:tcBorders>
            <w:shd w:val="clear" w:color="auto" w:fill="auto"/>
            <w:noWrap/>
            <w:vAlign w:val="center"/>
            <w:hideMark/>
          </w:tcPr>
          <w:p w14:paraId="6C8CFBEE" w14:textId="77777777" w:rsidR="000D1AAF" w:rsidRPr="0074682F" w:rsidRDefault="000D1AAF" w:rsidP="00E906B3">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w:t>
            </w:r>
          </w:p>
        </w:tc>
      </w:tr>
    </w:tbl>
    <w:p w14:paraId="469DA822" w14:textId="69C8318A" w:rsidR="000D1AAF" w:rsidRPr="0074682F" w:rsidRDefault="000D1AAF" w:rsidP="00E906B3">
      <w:pPr>
        <w:keepNext/>
        <w:spacing w:before="120" w:line="360" w:lineRule="auto"/>
        <w:rPr>
          <w:rFonts w:ascii="Sylfaen" w:hAnsi="Sylfaen" w:cs="Arial"/>
          <w:lang w:val="en-GB"/>
        </w:rPr>
      </w:pPr>
      <w:r w:rsidRPr="0074682F">
        <w:rPr>
          <w:rFonts w:ascii="Sylfaen" w:hAnsi="Sylfaen" w:cs="Arial"/>
          <w:lang w:val="en-GB"/>
        </w:rPr>
        <w:t xml:space="preserve">NA: </w:t>
      </w:r>
      <w:r w:rsidR="00B4182F">
        <w:rPr>
          <w:rFonts w:ascii="Sylfaen" w:hAnsi="Sylfaen"/>
          <w:lang w:val="ka-GE"/>
        </w:rPr>
        <w:t>მონაცემები მიუწვდომელია</w:t>
      </w:r>
    </w:p>
    <w:p w14:paraId="2947F8FE" w14:textId="77777777" w:rsidR="00310FD7" w:rsidRPr="0074682F" w:rsidRDefault="00310FD7" w:rsidP="00310FD7">
      <w:pPr>
        <w:rPr>
          <w:rFonts w:ascii="Sylfaen" w:hAnsi="Sylfaen"/>
          <w:lang w:val="en-GB"/>
        </w:rPr>
      </w:pPr>
    </w:p>
    <w:p w14:paraId="4927FD8B" w14:textId="77777777" w:rsidR="00310FD7" w:rsidRPr="0074682F" w:rsidRDefault="00310FD7" w:rsidP="00310FD7">
      <w:pPr>
        <w:rPr>
          <w:rFonts w:ascii="Sylfaen" w:hAnsi="Sylfaen"/>
          <w:lang w:val="en-GB"/>
        </w:rPr>
      </w:pPr>
    </w:p>
    <w:p w14:paraId="1E368C19" w14:textId="4C5F6E40" w:rsidR="00310FD7" w:rsidRPr="0074682F" w:rsidRDefault="00495859" w:rsidP="00016103">
      <w:pPr>
        <w:pStyle w:val="Heading1"/>
        <w:jc w:val="left"/>
        <w:rPr>
          <w:rFonts w:ascii="Sylfaen" w:hAnsi="Sylfaen"/>
          <w:lang w:val="en-GB"/>
        </w:rPr>
      </w:pPr>
      <w:bookmarkStart w:id="20" w:name="_Toc46754561"/>
      <w:r>
        <w:rPr>
          <w:rFonts w:ascii="Sylfaen" w:hAnsi="Sylfaen"/>
          <w:lang w:val="ka-GE"/>
        </w:rPr>
        <w:lastRenderedPageBreak/>
        <w:t xml:space="preserve">მყარი ნარჩენების მომსახურების საფასური </w:t>
      </w:r>
      <w:r w:rsidR="00016103">
        <w:rPr>
          <w:rFonts w:ascii="Sylfaen" w:hAnsi="Sylfaen"/>
          <w:lang w:val="ka-GE"/>
        </w:rPr>
        <w:t xml:space="preserve">(ნარჩენების მოსაკრებელი) </w:t>
      </w:r>
      <w:r>
        <w:rPr>
          <w:rFonts w:ascii="Sylfaen" w:hAnsi="Sylfaen"/>
          <w:lang w:val="ka-GE"/>
        </w:rPr>
        <w:t>მუნიციპალიტეტების მიხედვით</w:t>
      </w:r>
      <w:bookmarkEnd w:id="20"/>
    </w:p>
    <w:p w14:paraId="2DA96350" w14:textId="675AEF7B" w:rsidR="00DF671F" w:rsidRPr="0074682F" w:rsidRDefault="00016103" w:rsidP="00DF671F">
      <w:pPr>
        <w:pStyle w:val="Heading2"/>
        <w:spacing w:after="120"/>
        <w:ind w:hanging="850"/>
        <w:rPr>
          <w:rFonts w:ascii="Sylfaen" w:hAnsi="Sylfaen"/>
          <w:lang w:val="en-GB"/>
        </w:rPr>
      </w:pPr>
      <w:bookmarkStart w:id="21" w:name="_Toc46754562"/>
      <w:r>
        <w:rPr>
          <w:rFonts w:ascii="Sylfaen" w:hAnsi="Sylfaen"/>
          <w:lang w:val="ka-GE"/>
        </w:rPr>
        <w:t>ნარჩენების მოსაკრებლის სტრუქტურა და სამართლებრივი საფუძველი</w:t>
      </w:r>
      <w:bookmarkEnd w:id="21"/>
    </w:p>
    <w:p w14:paraId="65F79A89" w14:textId="4CE10215" w:rsidR="007D75B0" w:rsidRPr="007D75B0" w:rsidRDefault="007D75B0" w:rsidP="009A1557">
      <w:pPr>
        <w:rPr>
          <w:rFonts w:ascii="Sylfaen" w:hAnsi="Sylfaen" w:cs="Arial"/>
          <w:lang w:val="ka-GE"/>
        </w:rPr>
      </w:pPr>
      <w:r>
        <w:rPr>
          <w:rFonts w:ascii="Sylfaen" w:hAnsi="Sylfaen" w:cs="Arial"/>
          <w:lang w:val="ka-GE"/>
        </w:rPr>
        <w:t>მუნიციპალიტეტების ფინანსური ადმინისტრირება ეფუძნება „ბიუჯეტის დაფინანსებაზე მყოფი ორგანიზაციების ბუღალტრული აღრიცხვის შესახებ“ ინსტრუქციის დამტკიცების თაობაზე</w:t>
      </w:r>
      <w:r w:rsidR="00D51F34">
        <w:rPr>
          <w:rFonts w:ascii="Sylfaen" w:hAnsi="Sylfaen" w:cs="Arial"/>
          <w:lang w:val="ka-GE"/>
        </w:rPr>
        <w:t xml:space="preserve"> საქართველოს ფინანსთა მინისტრის </w:t>
      </w:r>
      <w:r w:rsidR="00D51F34" w:rsidRPr="007D75B0">
        <w:rPr>
          <w:rFonts w:ascii="Sylfaen" w:hAnsi="Sylfaen" w:cs="Arial"/>
          <w:lang w:val="ka-GE"/>
        </w:rPr>
        <w:t>№</w:t>
      </w:r>
      <w:r w:rsidR="00D51F34">
        <w:rPr>
          <w:rFonts w:ascii="Sylfaen" w:hAnsi="Sylfaen" w:cs="Arial"/>
          <w:lang w:val="ka-GE"/>
        </w:rPr>
        <w:t xml:space="preserve"> </w:t>
      </w:r>
      <w:r w:rsidR="00D51F34" w:rsidRPr="007D75B0">
        <w:rPr>
          <w:rFonts w:ascii="Sylfaen" w:hAnsi="Sylfaen" w:cs="Arial"/>
          <w:lang w:val="ka-GE"/>
        </w:rPr>
        <w:t>1321</w:t>
      </w:r>
      <w:r w:rsidR="00D51F34">
        <w:rPr>
          <w:rFonts w:ascii="Sylfaen" w:hAnsi="Sylfaen" w:cs="Arial"/>
          <w:lang w:val="ka-GE"/>
        </w:rPr>
        <w:t xml:space="preserve"> ბრძანებას</w:t>
      </w:r>
      <w:r w:rsidR="00261A35">
        <w:rPr>
          <w:rStyle w:val="FootnoteReference"/>
          <w:rFonts w:ascii="Sylfaen" w:hAnsi="Sylfaen" w:cs="Arial"/>
          <w:lang w:val="ka-GE"/>
        </w:rPr>
        <w:footnoteReference w:id="1"/>
      </w:r>
      <w:r w:rsidR="00D51F34">
        <w:rPr>
          <w:rFonts w:ascii="Sylfaen" w:hAnsi="Sylfaen" w:cs="Arial"/>
          <w:lang w:val="ka-GE"/>
        </w:rPr>
        <w:t xml:space="preserve">, კერძოდ, ბრძანების მე-3 მუხლს - ბუღალტრული აღრიცხვის ორგანიზაცია და ანგარიშთა გეგმას. </w:t>
      </w:r>
      <w:r w:rsidR="00261A35">
        <w:rPr>
          <w:rFonts w:ascii="Sylfaen" w:hAnsi="Sylfaen" w:cs="Arial"/>
          <w:lang w:val="ka-GE"/>
        </w:rPr>
        <w:t xml:space="preserve">მიუხედავად ამისა, </w:t>
      </w:r>
      <w:r w:rsidR="00D51F34" w:rsidRPr="00D51F34">
        <w:rPr>
          <w:rFonts w:ascii="Sylfaen" w:hAnsi="Sylfaen" w:cs="Arial"/>
          <w:lang w:val="ka-GE"/>
        </w:rPr>
        <w:t>ეს არ იძლევა</w:t>
      </w:r>
      <w:r w:rsidR="00D51F34">
        <w:rPr>
          <w:rFonts w:ascii="Sylfaen" w:hAnsi="Sylfaen" w:cs="Arial"/>
          <w:lang w:val="ka-GE"/>
        </w:rPr>
        <w:t xml:space="preserve"> </w:t>
      </w:r>
      <w:r w:rsidR="00D51F34" w:rsidRPr="00D51F34">
        <w:rPr>
          <w:rFonts w:ascii="Sylfaen" w:hAnsi="Sylfaen" w:cs="Arial"/>
          <w:lang w:val="ka-GE"/>
        </w:rPr>
        <w:t xml:space="preserve">ნარჩენების მომსახურების ხარჯების სრულ სურათს, </w:t>
      </w:r>
      <w:r w:rsidR="00261A35">
        <w:rPr>
          <w:rFonts w:ascii="Sylfaen" w:hAnsi="Sylfaen" w:cs="Arial"/>
          <w:lang w:val="ka-GE"/>
        </w:rPr>
        <w:t xml:space="preserve">ვინაიდან </w:t>
      </w:r>
      <w:r w:rsidR="00D51F34" w:rsidRPr="00D51F34">
        <w:rPr>
          <w:rFonts w:ascii="Sylfaen" w:hAnsi="Sylfaen" w:cs="Arial"/>
          <w:lang w:val="ka-GE"/>
        </w:rPr>
        <w:t xml:space="preserve">მუნიციპალიტეტებში აღნიშნულ მომსახურებას ასრულებენ (მუნიციპალური) ა(ა)იპ-ები. </w:t>
      </w:r>
      <w:r w:rsidR="00261A35">
        <w:rPr>
          <w:rFonts w:ascii="Sylfaen" w:hAnsi="Sylfaen" w:cs="Arial"/>
          <w:lang w:val="ka-GE"/>
        </w:rPr>
        <w:t xml:space="preserve">შესაბამისად, </w:t>
      </w:r>
      <w:r w:rsidR="00D51F34" w:rsidRPr="00D51F34">
        <w:rPr>
          <w:rFonts w:ascii="Sylfaen" w:hAnsi="Sylfaen" w:cs="Arial"/>
          <w:lang w:val="ka-GE"/>
        </w:rPr>
        <w:t>ნარჩენების მართვის ხარჯების შესაფასებლად ასევე საჭიროა ამ ა(ა)იპ-ების ხარჯების დეტალური განხილვა.</w:t>
      </w:r>
    </w:p>
    <w:p w14:paraId="40AC3FFA" w14:textId="0E74011F" w:rsidR="000C25D4" w:rsidRPr="000C25D4" w:rsidRDefault="000C25D4" w:rsidP="009A1557">
      <w:pPr>
        <w:rPr>
          <w:rFonts w:ascii="Sylfaen" w:hAnsi="Sylfaen" w:cs="Arial"/>
          <w:lang w:val="ka-GE"/>
        </w:rPr>
      </w:pPr>
      <w:r>
        <w:rPr>
          <w:rFonts w:ascii="Sylfaen" w:hAnsi="Sylfaen" w:cs="Arial"/>
          <w:lang w:val="ka-GE"/>
        </w:rPr>
        <w:t xml:space="preserve">წყალტუბოში </w:t>
      </w:r>
      <w:r w:rsidR="00F756F7">
        <w:rPr>
          <w:rFonts w:ascii="Sylfaen" w:hAnsi="Sylfaen" w:cs="Arial"/>
          <w:lang w:val="ka-GE"/>
        </w:rPr>
        <w:t xml:space="preserve">ქუჩების დასუფთავებას, </w:t>
      </w:r>
      <w:r>
        <w:rPr>
          <w:rFonts w:ascii="Sylfaen" w:hAnsi="Sylfaen" w:cs="Arial"/>
          <w:lang w:val="ka-GE"/>
        </w:rPr>
        <w:t>ნარჩენების შეგროვებ</w:t>
      </w:r>
      <w:r w:rsidR="00F756F7">
        <w:rPr>
          <w:rFonts w:ascii="Sylfaen" w:hAnsi="Sylfaen" w:cs="Arial"/>
          <w:lang w:val="ka-GE"/>
        </w:rPr>
        <w:t>ას</w:t>
      </w:r>
      <w:r>
        <w:rPr>
          <w:rFonts w:ascii="Sylfaen" w:hAnsi="Sylfaen" w:cs="Arial"/>
          <w:lang w:val="ka-GE"/>
        </w:rPr>
        <w:t>,</w:t>
      </w:r>
      <w:r w:rsidR="00F756F7">
        <w:rPr>
          <w:rFonts w:ascii="Sylfaen" w:hAnsi="Sylfaen" w:cs="Arial"/>
          <w:lang w:val="ka-GE"/>
        </w:rPr>
        <w:t xml:space="preserve"> ნაგავსაყრელზე გატანასა და ნარჩენების </w:t>
      </w:r>
      <w:r>
        <w:rPr>
          <w:rFonts w:ascii="Sylfaen" w:hAnsi="Sylfaen" w:cs="Arial"/>
          <w:lang w:val="ka-GE"/>
        </w:rPr>
        <w:t xml:space="preserve">მართვასთან დაკავშირებულ სხვა მომსახურებას ეწევა მუნიციპალური ა(ა)იპ-ი. ხონისა და ბაღდათის ა(ა)იპ-ები ნარჩენების </w:t>
      </w:r>
      <w:r w:rsidR="00F756F7">
        <w:rPr>
          <w:rFonts w:ascii="Sylfaen" w:hAnsi="Sylfaen" w:cs="Arial"/>
          <w:lang w:val="ka-GE"/>
        </w:rPr>
        <w:t>მართვასთან</w:t>
      </w:r>
      <w:r>
        <w:rPr>
          <w:rFonts w:ascii="Sylfaen" w:hAnsi="Sylfaen" w:cs="Arial"/>
          <w:lang w:val="ka-GE"/>
        </w:rPr>
        <w:t xml:space="preserve"> ერთად, ეწევიან სხვა </w:t>
      </w:r>
      <w:r w:rsidR="00F756F7">
        <w:rPr>
          <w:rFonts w:ascii="Sylfaen" w:hAnsi="Sylfaen" w:cs="Arial"/>
          <w:lang w:val="ka-GE"/>
        </w:rPr>
        <w:t xml:space="preserve">მომსახურებასაც, </w:t>
      </w:r>
      <w:r>
        <w:rPr>
          <w:rFonts w:ascii="Sylfaen" w:hAnsi="Sylfaen" w:cs="Arial"/>
          <w:lang w:val="ka-GE"/>
        </w:rPr>
        <w:t xml:space="preserve">თუმცა ხარჯთაღრიცხვის მიზნით, სხვადასხვა სერვისები </w:t>
      </w:r>
      <w:r w:rsidR="00F756F7">
        <w:rPr>
          <w:rFonts w:ascii="Sylfaen" w:hAnsi="Sylfaen" w:cs="Arial"/>
          <w:lang w:val="ka-GE"/>
        </w:rPr>
        <w:t>გამოყოფილი არ არის, რაც შეუძლებელს ხდის მხოლოდ ნარჩენების მართვის ხარჯების სწორ შეფასებას.</w:t>
      </w:r>
    </w:p>
    <w:p w14:paraId="50C70D16" w14:textId="53868F15" w:rsidR="00FE3F66" w:rsidRPr="00FE3F66" w:rsidRDefault="00FE3F66" w:rsidP="009A1557">
      <w:pPr>
        <w:rPr>
          <w:rFonts w:ascii="Sylfaen" w:hAnsi="Sylfaen" w:cs="Arial"/>
          <w:lang w:val="ka-GE"/>
        </w:rPr>
      </w:pPr>
      <w:r w:rsidRPr="00FE3F66">
        <w:rPr>
          <w:rFonts w:ascii="Sylfaen" w:hAnsi="Sylfaen" w:cs="Arial"/>
          <w:lang w:val="ka-GE"/>
        </w:rPr>
        <w:t xml:space="preserve">კიდევ ერთი </w:t>
      </w:r>
      <w:r>
        <w:rPr>
          <w:rFonts w:ascii="Sylfaen" w:hAnsi="Sylfaen" w:cs="Arial"/>
          <w:lang w:val="ka-GE"/>
        </w:rPr>
        <w:t>მაძნელებელი</w:t>
      </w:r>
      <w:r w:rsidRPr="00FE3F66">
        <w:rPr>
          <w:rFonts w:ascii="Sylfaen" w:hAnsi="Sylfaen" w:cs="Arial"/>
          <w:lang w:val="ka-GE"/>
        </w:rPr>
        <w:t xml:space="preserve"> ფაქტორია</w:t>
      </w:r>
      <w:r>
        <w:rPr>
          <w:rFonts w:ascii="Sylfaen" w:hAnsi="Sylfaen" w:cs="Arial"/>
          <w:lang w:val="ka-GE"/>
        </w:rPr>
        <w:t xml:space="preserve"> ის, რომ</w:t>
      </w:r>
      <w:r w:rsidRPr="00FE3F66">
        <w:rPr>
          <w:rFonts w:ascii="Sylfaen" w:hAnsi="Sylfaen" w:cs="Arial"/>
          <w:lang w:val="ka-GE"/>
        </w:rPr>
        <w:t xml:space="preserve"> მუნიციპალიტეტების პირდაპირი ხარჯები (</w:t>
      </w:r>
      <w:r>
        <w:rPr>
          <w:rFonts w:ascii="Sylfaen" w:hAnsi="Sylfaen" w:cs="Arial"/>
          <w:lang w:val="ka-GE"/>
        </w:rPr>
        <w:t xml:space="preserve">როგორიცაა: </w:t>
      </w:r>
      <w:r w:rsidRPr="00FE3F66">
        <w:rPr>
          <w:rFonts w:ascii="Sylfaen" w:hAnsi="Sylfaen" w:cs="Arial"/>
          <w:lang w:val="ka-GE"/>
        </w:rPr>
        <w:t>ადმინისტრირება, მოსაკრებლის შეგროვების ხარჯები, საჯარო ცნობიერების ხარჯები, აღჭურვილობის ცვეთისა და სესხის დაფინანსების ხარჯები)</w:t>
      </w:r>
      <w:r>
        <w:rPr>
          <w:rFonts w:ascii="Sylfaen" w:hAnsi="Sylfaen" w:cs="Arial"/>
          <w:lang w:val="ka-GE"/>
        </w:rPr>
        <w:t xml:space="preserve"> </w:t>
      </w:r>
      <w:r w:rsidRPr="00FE3F66">
        <w:rPr>
          <w:rFonts w:ascii="Sylfaen" w:hAnsi="Sylfaen" w:cs="Arial"/>
          <w:lang w:val="ka-GE"/>
        </w:rPr>
        <w:t>ანგარიშთა გეგმაში</w:t>
      </w:r>
      <w:r>
        <w:rPr>
          <w:rFonts w:ascii="Sylfaen" w:hAnsi="Sylfaen" w:cs="Arial"/>
          <w:lang w:val="ka-GE"/>
        </w:rPr>
        <w:t xml:space="preserve"> </w:t>
      </w:r>
      <w:r w:rsidRPr="00FE3F66">
        <w:rPr>
          <w:rFonts w:ascii="Sylfaen" w:hAnsi="Sylfaen" w:cs="Arial"/>
          <w:lang w:val="ka-GE"/>
        </w:rPr>
        <w:t xml:space="preserve">ცალკე არ აღირიცხება. </w:t>
      </w:r>
      <w:r>
        <w:rPr>
          <w:rFonts w:ascii="Sylfaen" w:hAnsi="Sylfaen" w:cs="Arial"/>
          <w:lang w:val="ka-GE"/>
        </w:rPr>
        <w:t>რადგან ეს</w:t>
      </w:r>
      <w:r w:rsidRPr="00FE3F66">
        <w:rPr>
          <w:rFonts w:ascii="Sylfaen" w:hAnsi="Sylfaen" w:cs="Arial"/>
          <w:lang w:val="ka-GE"/>
        </w:rPr>
        <w:t xml:space="preserve"> ხარჯები [ააიპ-ების მიერ გაწეული] მთლიანი ხარჯების მხოლოდ</w:t>
      </w:r>
      <w:r>
        <w:rPr>
          <w:rFonts w:ascii="Sylfaen" w:hAnsi="Sylfaen" w:cs="Arial"/>
          <w:lang w:val="ka-GE"/>
        </w:rPr>
        <w:t xml:space="preserve"> </w:t>
      </w:r>
      <w:r w:rsidRPr="00FE3F66">
        <w:rPr>
          <w:rFonts w:ascii="Sylfaen" w:hAnsi="Sylfaen" w:cs="Arial"/>
          <w:lang w:val="ka-GE"/>
        </w:rPr>
        <w:t>მცირე ნაწილს წარმოადგენს, მათი გავლენა ნარჩენების მოსაკრებ</w:t>
      </w:r>
      <w:r>
        <w:rPr>
          <w:rFonts w:ascii="Sylfaen" w:hAnsi="Sylfaen" w:cs="Arial"/>
          <w:lang w:val="ka-GE"/>
        </w:rPr>
        <w:t>ელზე მცირეა, ან სულაც უმნიშვნელო.</w:t>
      </w:r>
    </w:p>
    <w:p w14:paraId="1F47978A" w14:textId="7689FA1A" w:rsidR="00642F8B" w:rsidRPr="00642F8B" w:rsidRDefault="00642F8B" w:rsidP="00E906B3">
      <w:pPr>
        <w:rPr>
          <w:rFonts w:ascii="Sylfaen" w:hAnsi="Sylfaen"/>
          <w:lang w:val="ka-GE"/>
        </w:rPr>
      </w:pPr>
      <w:r>
        <w:rPr>
          <w:rFonts w:ascii="Sylfaen" w:hAnsi="Sylfaen"/>
          <w:lang w:val="ka-GE"/>
        </w:rPr>
        <w:t xml:space="preserve">ნარჩენების მართვის კოდექსისა და ადგილობრივი მოსაკრებლების შესახებ საქართველოს კანონის თანახმად, მუნიციპალიტეტს შეუძლია ნარჩენების მოსაკრებლის დაწესება, ქუჩის დასუფთავების, ნარჩენების შეგორვების, ტრანსპორტირებისა და განთავსების საკუთარი ხარჯების დასაფარად. ამ ეტაპზე ნარჩენების განთავსება უფასოა, რადგან „საქართველოს მყარი ნარჩენების მართვის კომპანიას“ ნარჩენების განთავსების ხარჯებს არ აკისრებს მუნიციპალიტეტებს. თუმცა, მოსალოდნელია, რომ ახალი რეგიონული ნაგავსაყრელის ექსპლუატაციაში შესვლის შემდეგ, კომპანია დააწესებს ნარჩენების განთავსების საფასურს (ჭიშკრის გადასახადს). </w:t>
      </w:r>
    </w:p>
    <w:p w14:paraId="6C05E2EB" w14:textId="053B47A8" w:rsidR="00824FCF" w:rsidRPr="00824FCF" w:rsidRDefault="00824FCF" w:rsidP="00E906B3">
      <w:pPr>
        <w:rPr>
          <w:rFonts w:ascii="Sylfaen" w:hAnsi="Sylfaen"/>
          <w:lang w:val="ka-GE"/>
        </w:rPr>
      </w:pPr>
      <w:r>
        <w:rPr>
          <w:rFonts w:ascii="Sylfaen" w:hAnsi="Sylfaen"/>
          <w:lang w:val="ka-GE"/>
        </w:rPr>
        <w:t xml:space="preserve">ზოგადად, საქართველოში მუნიციპალიტეტების მიერ დაწესებული ნარჩენების მართვის მოსაკრებელი არ არის სრულად ახსნადი, რაც იმას ნიშნავს, რომ უცნობია ნარჩენების მართვის რეალური ხარჯები, ხოლო შეგროვებული მოსაკრებელი ვერ ფარავს ნარჩენების მომსახურების გაწევის ფაქტობრივ დანახარჯებს. „საქართველოს მყარი ნარჩენების მართვის კომპანიის“ მიერ განთავსების მოსაკრებლის დაწესების შემდეგ, </w:t>
      </w:r>
      <w:r>
        <w:rPr>
          <w:rFonts w:ascii="Sylfaen" w:hAnsi="Sylfaen"/>
          <w:lang w:val="en-US"/>
        </w:rPr>
        <w:t xml:space="preserve">SWM </w:t>
      </w:r>
      <w:r>
        <w:rPr>
          <w:rFonts w:ascii="Sylfaen" w:hAnsi="Sylfaen"/>
          <w:lang w:val="ka-GE"/>
        </w:rPr>
        <w:t>დეფიციტი კიდევ უფრო გაიზრდება</w:t>
      </w:r>
      <w:r>
        <w:rPr>
          <w:rFonts w:ascii="Sylfaen" w:hAnsi="Sylfaen"/>
          <w:lang w:val="en-US"/>
        </w:rPr>
        <w:t xml:space="preserve">. </w:t>
      </w:r>
      <w:r>
        <w:rPr>
          <w:rFonts w:ascii="Sylfaen" w:hAnsi="Sylfaen"/>
          <w:lang w:val="ka-GE"/>
        </w:rPr>
        <w:t>შესაბამისად, ხარჯების სრული ანაზღაურების მიზნით, მყარი ნარჩენების მომსახურების საფასური (მოსაკრებელი) მნიშვნელოვნად უნდა გაიზარდოს.</w:t>
      </w:r>
    </w:p>
    <w:p w14:paraId="666B201D" w14:textId="77777777" w:rsidR="000B5F32" w:rsidRDefault="000B5F32" w:rsidP="000B5F32">
      <w:pPr>
        <w:rPr>
          <w:rFonts w:ascii="Sylfaen" w:hAnsi="Sylfaen"/>
          <w:lang w:val="ka-GE"/>
        </w:rPr>
      </w:pPr>
      <w:r w:rsidRPr="000B5F32">
        <w:rPr>
          <w:rFonts w:ascii="Sylfaen" w:hAnsi="Sylfaen"/>
          <w:lang w:val="ka-GE"/>
        </w:rPr>
        <w:lastRenderedPageBreak/>
        <w:t xml:space="preserve">საქართველოს კანონი </w:t>
      </w:r>
      <w:r>
        <w:rPr>
          <w:rFonts w:ascii="Sylfaen" w:hAnsi="Sylfaen"/>
          <w:lang w:val="ka-GE"/>
        </w:rPr>
        <w:t>„</w:t>
      </w:r>
      <w:r w:rsidRPr="000B5F32">
        <w:rPr>
          <w:rFonts w:ascii="Sylfaen" w:hAnsi="Sylfaen"/>
          <w:lang w:val="ka-GE"/>
        </w:rPr>
        <w:t>ადგილობრივი მოსაკრებლების შესახებ</w:t>
      </w:r>
      <w:r>
        <w:rPr>
          <w:rFonts w:ascii="Sylfaen" w:hAnsi="Sylfaen"/>
          <w:lang w:val="ka-GE"/>
        </w:rPr>
        <w:t>“</w:t>
      </w:r>
      <w:r w:rsidRPr="000B5F32">
        <w:rPr>
          <w:rFonts w:ascii="Sylfaen" w:hAnsi="Sylfaen"/>
          <w:lang w:val="ka-GE"/>
        </w:rPr>
        <w:t xml:space="preserve"> (</w:t>
      </w:r>
      <w:r>
        <w:rPr>
          <w:rFonts w:ascii="Sylfaen" w:hAnsi="Sylfaen"/>
          <w:lang w:val="ka-GE"/>
        </w:rPr>
        <w:t>19</w:t>
      </w:r>
      <w:r w:rsidRPr="000B5F32">
        <w:rPr>
          <w:rFonts w:ascii="Sylfaen" w:hAnsi="Sylfaen"/>
          <w:lang w:val="ka-GE"/>
        </w:rPr>
        <w:t xml:space="preserve">98) </w:t>
      </w:r>
      <w:r>
        <w:rPr>
          <w:rFonts w:ascii="Sylfaen" w:hAnsi="Sylfaen"/>
          <w:lang w:val="ka-GE"/>
        </w:rPr>
        <w:t xml:space="preserve">მყარი ნარჩენების </w:t>
      </w:r>
      <w:r w:rsidRPr="000B5F32">
        <w:rPr>
          <w:rFonts w:ascii="Sylfaen" w:hAnsi="Sylfaen"/>
          <w:lang w:val="ka-GE"/>
        </w:rPr>
        <w:t>მოსაკრებელთან დაკავშირებით, ითვალისწინებს შემდეგს:</w:t>
      </w:r>
      <w:r>
        <w:rPr>
          <w:rFonts w:ascii="Sylfaen" w:hAnsi="Sylfaen"/>
          <w:lang w:val="ka-GE"/>
        </w:rPr>
        <w:t xml:space="preserve"> </w:t>
      </w:r>
    </w:p>
    <w:p w14:paraId="3E87DBD6" w14:textId="6DD6CB9C" w:rsidR="00982664" w:rsidRPr="0074682F" w:rsidRDefault="000B5F32" w:rsidP="00E906B3">
      <w:pPr>
        <w:pStyle w:val="spiegel-1"/>
        <w:rPr>
          <w:rFonts w:ascii="Sylfaen" w:hAnsi="Sylfaen"/>
          <w:lang w:val="en-US"/>
        </w:rPr>
      </w:pPr>
      <w:r>
        <w:rPr>
          <w:rFonts w:ascii="Sylfaen" w:hAnsi="Sylfaen"/>
          <w:lang w:val="ka-GE"/>
        </w:rPr>
        <w:t>მუნიციპალური ნარჩენების მართვის მომსახურების მოსაკრებლის ოდენობა არ უნდა აღემატებოდეს ამ მომსახურების ორგანიზებისა და ადმინისტრირებისთვის საჭირო ხარჯებს (დაუშვებელია მოგების მიღება)</w:t>
      </w:r>
    </w:p>
    <w:p w14:paraId="7D097A5A" w14:textId="71FD5B3C" w:rsidR="00982664" w:rsidRPr="0074682F" w:rsidRDefault="000B5F32" w:rsidP="00E906B3">
      <w:pPr>
        <w:pStyle w:val="spiegel-1"/>
        <w:rPr>
          <w:rFonts w:ascii="Sylfaen" w:hAnsi="Sylfaen"/>
          <w:lang w:val="en-GB"/>
        </w:rPr>
      </w:pPr>
      <w:r>
        <w:rPr>
          <w:rFonts w:ascii="Sylfaen" w:hAnsi="Sylfaen"/>
          <w:lang w:val="ka-GE"/>
        </w:rPr>
        <w:t xml:space="preserve">დაწესებულია მოსაკრებლის ზედა ზღვარი: </w:t>
      </w:r>
    </w:p>
    <w:p w14:paraId="6FA7D830" w14:textId="54957ABD" w:rsidR="00982664" w:rsidRPr="0074682F" w:rsidRDefault="000B5F32" w:rsidP="00E906B3">
      <w:pPr>
        <w:pStyle w:val="spiegel-1"/>
        <w:numPr>
          <w:ilvl w:val="1"/>
          <w:numId w:val="5"/>
        </w:numPr>
        <w:rPr>
          <w:rFonts w:ascii="Sylfaen" w:hAnsi="Sylfaen"/>
          <w:lang w:val="en-GB"/>
        </w:rPr>
      </w:pPr>
      <w:r>
        <w:rPr>
          <w:rFonts w:ascii="Sylfaen" w:hAnsi="Sylfaen"/>
          <w:lang w:val="ka-GE"/>
        </w:rPr>
        <w:t xml:space="preserve">მოსახლეობისთვის: 3 ლარი/სულზე/თვეში (0.8571 ევრო/სულზე/თვეში) </w:t>
      </w:r>
    </w:p>
    <w:p w14:paraId="151D8F45" w14:textId="105FFAC0" w:rsidR="00982664" w:rsidRPr="0074682F" w:rsidRDefault="00C360E8" w:rsidP="00E906B3">
      <w:pPr>
        <w:pStyle w:val="spiegel-1"/>
        <w:numPr>
          <w:ilvl w:val="1"/>
          <w:numId w:val="5"/>
        </w:numPr>
        <w:rPr>
          <w:rFonts w:ascii="Sylfaen" w:hAnsi="Sylfaen"/>
          <w:lang w:val="en-GB"/>
        </w:rPr>
      </w:pPr>
      <w:r>
        <w:rPr>
          <w:rFonts w:ascii="Sylfaen" w:hAnsi="Sylfaen"/>
          <w:lang w:val="ka-GE"/>
        </w:rPr>
        <w:t>ორგანიზაცია-დაწესებულებებისთვის: 25 ლარი/მ</w:t>
      </w:r>
      <w:r w:rsidRPr="00C360E8">
        <w:rPr>
          <w:rFonts w:ascii="Sylfaen" w:hAnsi="Sylfaen"/>
          <w:vertAlign w:val="superscript"/>
          <w:lang w:val="ka-GE"/>
        </w:rPr>
        <w:t>3</w:t>
      </w:r>
      <w:r>
        <w:rPr>
          <w:rFonts w:ascii="Sylfaen" w:hAnsi="Sylfaen"/>
          <w:lang w:val="ka-GE"/>
        </w:rPr>
        <w:t>-ზე (</w:t>
      </w:r>
      <w:r w:rsidRPr="0074682F">
        <w:rPr>
          <w:rFonts w:ascii="Sylfaen" w:hAnsi="Sylfaen"/>
          <w:lang w:val="en-GB"/>
        </w:rPr>
        <w:t>7.1429</w:t>
      </w:r>
      <w:r>
        <w:rPr>
          <w:rFonts w:ascii="Sylfaen" w:hAnsi="Sylfaen"/>
          <w:lang w:val="ka-GE"/>
        </w:rPr>
        <w:t xml:space="preserve"> ევრო/მ</w:t>
      </w:r>
      <w:r w:rsidRPr="00C360E8">
        <w:rPr>
          <w:rFonts w:ascii="Sylfaen" w:hAnsi="Sylfaen"/>
          <w:vertAlign w:val="superscript"/>
          <w:lang w:val="ka-GE"/>
        </w:rPr>
        <w:t>3</w:t>
      </w:r>
      <w:r>
        <w:rPr>
          <w:rFonts w:ascii="Sylfaen" w:hAnsi="Sylfaen"/>
          <w:lang w:val="ka-GE"/>
        </w:rPr>
        <w:t xml:space="preserve">) </w:t>
      </w:r>
    </w:p>
    <w:p w14:paraId="2A0DF7D9" w14:textId="67489975" w:rsidR="00982664" w:rsidRPr="0074682F" w:rsidRDefault="00C360E8" w:rsidP="00E906B3">
      <w:pPr>
        <w:pStyle w:val="spiegel-1"/>
        <w:rPr>
          <w:rFonts w:ascii="Sylfaen" w:hAnsi="Sylfaen"/>
          <w:lang w:val="en-GB"/>
        </w:rPr>
      </w:pPr>
      <w:r>
        <w:rPr>
          <w:rFonts w:ascii="Sylfaen" w:hAnsi="Sylfaen"/>
          <w:lang w:val="ka-GE"/>
        </w:rPr>
        <w:t xml:space="preserve">მოსახლეობის შემთხვევაში, </w:t>
      </w:r>
      <w:r w:rsidRPr="00C360E8">
        <w:rPr>
          <w:rFonts w:ascii="Sylfaen" w:hAnsi="Sylfaen"/>
          <w:lang w:val="ka-GE"/>
        </w:rPr>
        <w:t>სულადობის მაქსიმალური ზღვრული</w:t>
      </w:r>
      <w:r>
        <w:rPr>
          <w:rFonts w:ascii="Sylfaen" w:hAnsi="Sylfaen"/>
          <w:lang w:val="ka-GE"/>
        </w:rPr>
        <w:t xml:space="preserve"> </w:t>
      </w:r>
      <w:r w:rsidRPr="00C360E8">
        <w:rPr>
          <w:rFonts w:ascii="Sylfaen" w:hAnsi="Sylfaen"/>
          <w:lang w:val="ka-GE"/>
        </w:rPr>
        <w:t>ოდენობა ოჯახის წევრთა რაოდენობის მიუხედავად, განისაზღვროს 4 სულით.</w:t>
      </w:r>
      <w:r>
        <w:rPr>
          <w:rFonts w:ascii="Sylfaen" w:hAnsi="Sylfaen"/>
          <w:lang w:val="ka-GE"/>
        </w:rPr>
        <w:t xml:space="preserve"> </w:t>
      </w:r>
    </w:p>
    <w:p w14:paraId="1AEE9FC9" w14:textId="77777777" w:rsidR="003B7844" w:rsidRPr="003B7844" w:rsidRDefault="00C360E8" w:rsidP="00E906B3">
      <w:pPr>
        <w:pStyle w:val="spiegel-1"/>
        <w:rPr>
          <w:rFonts w:ascii="Sylfaen" w:hAnsi="Sylfaen"/>
          <w:lang w:val="en-US"/>
        </w:rPr>
      </w:pPr>
      <w:r w:rsidRPr="00C360E8">
        <w:rPr>
          <w:rFonts w:ascii="Sylfaen" w:hAnsi="Sylfaen"/>
          <w:lang w:val="ka-GE"/>
        </w:rPr>
        <w:t>მოსაკრებელი არ გამოიყენება ნარჩენების იმ წარმომქმნელების მიმართ, სადაც მუნიციპალური SWM მომსახურება არ არის ხელმისაწვდომი</w:t>
      </w:r>
    </w:p>
    <w:p w14:paraId="53CDCE52" w14:textId="69872FF8" w:rsidR="005847E4" w:rsidRPr="0074682F" w:rsidRDefault="00B06909" w:rsidP="00E906B3">
      <w:pPr>
        <w:rPr>
          <w:rFonts w:ascii="Sylfaen" w:hAnsi="Sylfaen" w:cs="Arial"/>
          <w:lang w:val="en-GB"/>
        </w:rPr>
      </w:pPr>
      <w:r>
        <w:rPr>
          <w:rFonts w:ascii="Sylfaen" w:hAnsi="Sylfaen" w:cs="Arial"/>
          <w:lang w:val="ka-GE"/>
        </w:rPr>
        <w:t xml:space="preserve">საქართველოს ნარჩენების მართვის კოდექსი კი ითვალისწინებს ხარჯების ანაზღაურებას „დამბინძურებელი იხდის“ პრინციპის მიხედვით: </w:t>
      </w:r>
    </w:p>
    <w:p w14:paraId="257A84D5" w14:textId="6F09F813" w:rsidR="00351F63" w:rsidRPr="00351F63" w:rsidRDefault="00351F63" w:rsidP="00351F63">
      <w:pPr>
        <w:pStyle w:val="spiegel-1"/>
        <w:rPr>
          <w:rFonts w:ascii="Sylfaen" w:hAnsi="Sylfaen"/>
          <w:lang w:val="ka-GE"/>
        </w:rPr>
      </w:pPr>
      <w:r w:rsidRPr="00351F63">
        <w:rPr>
          <w:rFonts w:ascii="Sylfaen" w:hAnsi="Sylfaen"/>
          <w:lang w:val="ka-GE"/>
        </w:rPr>
        <w:t>ნარჩენების მართვის კოდექსი, მუხლი 5.2. ბ: „ეკოლოგიური ზიანის გამომწვევი პირი პასუხისმგებელია აღნიშნული ზიანის შემცირებაზე და/ან აღმოფხვრაზე.“ შესაბამისად „დამბინძურებელი იხდის“ პრინციპი გულისხმობს, რომ ნარჩენების წარმომქმნელი ან</w:t>
      </w:r>
      <w:r>
        <w:rPr>
          <w:rFonts w:ascii="Sylfaen" w:hAnsi="Sylfaen"/>
          <w:lang w:val="ka-GE"/>
        </w:rPr>
        <w:t xml:space="preserve"> </w:t>
      </w:r>
      <w:r w:rsidRPr="00351F63">
        <w:rPr>
          <w:rFonts w:ascii="Sylfaen" w:hAnsi="Sylfaen"/>
          <w:lang w:val="ka-GE"/>
        </w:rPr>
        <w:t>მფლობელი ვალდებულია გაიღოს ნარჩენების მართვასთან დაკავშირებული ხარჯები (ხარჯების სრული ანაზღაურების პრინციპი)</w:t>
      </w:r>
      <w:r>
        <w:rPr>
          <w:rFonts w:ascii="Sylfaen" w:hAnsi="Sylfaen"/>
          <w:lang w:val="ka-GE"/>
        </w:rPr>
        <w:t xml:space="preserve"> და, რომ მუნიციპალიტეტებმა ნარჩენების მოსაკრებელი წარმომქმნელებს უნდა დაუწესონ ხარჯების სრული ანაზღაურების ოდენობით.</w:t>
      </w:r>
    </w:p>
    <w:p w14:paraId="189D8365" w14:textId="14C549F2" w:rsidR="00351F63" w:rsidRDefault="00351F63" w:rsidP="00351F63">
      <w:pPr>
        <w:pStyle w:val="spiegel-1"/>
        <w:rPr>
          <w:rFonts w:ascii="Sylfaen" w:hAnsi="Sylfaen"/>
          <w:lang w:val="ka-GE"/>
        </w:rPr>
      </w:pPr>
      <w:r w:rsidRPr="00351F63">
        <w:rPr>
          <w:rFonts w:ascii="Sylfaen" w:hAnsi="Sylfaen"/>
          <w:lang w:val="ka-GE"/>
        </w:rPr>
        <w:t>ნარჩენების მართვის კოდექსი, მუხლი 12.6. ნ: ნარჩენების მართვის ეროვნული სამოქმედო გეგმა უნდა მოიცავდეს გეგმით გათვალისწინებული ღონისძიებების განხორციელების გზებსა და ვადებს, პასუხისმგებელ პირებს, სავარაუდო ხარჯებს და დაფინანსების წყაროებს, მათ შორის</w:t>
      </w:r>
      <w:r w:rsidR="00DD2AD4">
        <w:rPr>
          <w:rFonts w:ascii="Sylfaen" w:hAnsi="Sylfaen"/>
          <w:lang w:val="ka-GE"/>
        </w:rPr>
        <w:t xml:space="preserve">, ნარჩენების მოსაკრებელს რომელსაც მუნიციპალიტეტები უწესებენ ნარჩენების წარმომქმნელებს, ნარჩენების შეგროვების, ტრანსპორტირებისა და განთავსების ხარჯების დასაფარად და </w:t>
      </w:r>
      <w:r w:rsidRPr="00351F63">
        <w:rPr>
          <w:rFonts w:ascii="Sylfaen" w:hAnsi="Sylfaen"/>
          <w:lang w:val="ka-GE"/>
        </w:rPr>
        <w:t xml:space="preserve">ჭიშკრის გადასახადს, რომელსაც </w:t>
      </w:r>
      <w:r w:rsidR="00DD2AD4">
        <w:rPr>
          <w:rFonts w:ascii="Sylfaen" w:hAnsi="Sylfaen"/>
          <w:lang w:val="ka-GE"/>
        </w:rPr>
        <w:t>„</w:t>
      </w:r>
      <w:r w:rsidRPr="00351F63">
        <w:rPr>
          <w:rFonts w:ascii="Sylfaen" w:hAnsi="Sylfaen"/>
          <w:lang w:val="ka-GE"/>
        </w:rPr>
        <w:t>მყარი ნარჩენების მართვის კომპანია</w:t>
      </w:r>
      <w:r w:rsidR="00DD2AD4">
        <w:rPr>
          <w:rFonts w:ascii="Sylfaen" w:hAnsi="Sylfaen"/>
          <w:lang w:val="ka-GE"/>
        </w:rPr>
        <w:t>“</w:t>
      </w:r>
      <w:r w:rsidRPr="00351F63">
        <w:rPr>
          <w:rFonts w:ascii="Sylfaen" w:hAnsi="Sylfaen"/>
          <w:lang w:val="ka-GE"/>
        </w:rPr>
        <w:t xml:space="preserve"> უწესებს </w:t>
      </w:r>
      <w:r w:rsidR="00DD2AD4">
        <w:rPr>
          <w:rFonts w:ascii="Sylfaen" w:hAnsi="Sylfaen"/>
          <w:lang w:val="ka-GE"/>
        </w:rPr>
        <w:t xml:space="preserve">იმ </w:t>
      </w:r>
      <w:r w:rsidRPr="00351F63">
        <w:rPr>
          <w:rFonts w:ascii="Sylfaen" w:hAnsi="Sylfaen"/>
          <w:lang w:val="ka-GE"/>
        </w:rPr>
        <w:t>მუნიციპალიტე</w:t>
      </w:r>
      <w:r>
        <w:rPr>
          <w:rFonts w:ascii="Sylfaen" w:hAnsi="Sylfaen"/>
          <w:lang w:val="ka-GE"/>
        </w:rPr>
        <w:t>ტ</w:t>
      </w:r>
      <w:r w:rsidRPr="00351F63">
        <w:rPr>
          <w:rFonts w:ascii="Sylfaen" w:hAnsi="Sylfaen"/>
          <w:lang w:val="ka-GE"/>
        </w:rPr>
        <w:t>ებსა და კომერციულ და იურიდიულ საწარმოებს</w:t>
      </w:r>
      <w:r w:rsidR="00DD2AD4">
        <w:rPr>
          <w:rFonts w:ascii="Sylfaen" w:hAnsi="Sylfaen"/>
          <w:lang w:val="ka-GE"/>
        </w:rPr>
        <w:t>, სანიტარულ ნაგავსაყრელზე ნარჩენების შემოტანის სანაცვლოდ.</w:t>
      </w:r>
    </w:p>
    <w:p w14:paraId="0D29F6A4" w14:textId="266352A5" w:rsidR="00DD2AD4" w:rsidRPr="00DD2AD4" w:rsidRDefault="00DD2AD4" w:rsidP="00DD2AD4">
      <w:pPr>
        <w:pStyle w:val="spiegel-1"/>
        <w:rPr>
          <w:rFonts w:ascii="Sylfaen" w:hAnsi="Sylfaen"/>
          <w:lang w:val="ka-GE"/>
        </w:rPr>
      </w:pPr>
      <w:r w:rsidRPr="00DD2AD4">
        <w:rPr>
          <w:rFonts w:ascii="Sylfaen" w:hAnsi="Sylfaen"/>
          <w:lang w:val="ka-GE"/>
        </w:rPr>
        <w:t>ნარჩენების მართვის კოდექსი, მუხლი 13.4. ი: მუნიციპალური ნარჩენების მართვის გეგმები, რომელიც მიღებულ უნდა იქნას არაუგვიანეს  2017 წ. 31 დეკემბრისა, მოიცავს გეგმით</w:t>
      </w:r>
      <w:r>
        <w:rPr>
          <w:rFonts w:ascii="Sylfaen" w:hAnsi="Sylfaen"/>
          <w:lang w:val="ka-GE"/>
        </w:rPr>
        <w:t xml:space="preserve"> </w:t>
      </w:r>
      <w:r w:rsidRPr="00DD2AD4">
        <w:rPr>
          <w:rFonts w:ascii="Sylfaen" w:hAnsi="Sylfaen"/>
          <w:lang w:val="ka-GE"/>
        </w:rPr>
        <w:t>გათვალისწინებული მუნიციპალური ღონისძიებების განხორციელების გზებს</w:t>
      </w:r>
      <w:r>
        <w:rPr>
          <w:rFonts w:ascii="Sylfaen" w:hAnsi="Sylfaen"/>
          <w:lang w:val="ka-GE"/>
        </w:rPr>
        <w:t>ა</w:t>
      </w:r>
      <w:r w:rsidRPr="00DD2AD4">
        <w:rPr>
          <w:rFonts w:ascii="Sylfaen" w:hAnsi="Sylfaen"/>
          <w:lang w:val="ka-GE"/>
        </w:rPr>
        <w:t xml:space="preserve"> და ვადებს, პასუხისმგებელ პირებს და სავარაუდო ხარჯებს, მათ შორის </w:t>
      </w:r>
      <w:r>
        <w:rPr>
          <w:rFonts w:ascii="Sylfaen" w:hAnsi="Sylfaen"/>
          <w:lang w:val="ka-GE"/>
        </w:rPr>
        <w:t>„</w:t>
      </w:r>
      <w:r w:rsidRPr="00DD2AD4">
        <w:rPr>
          <w:rFonts w:ascii="Sylfaen" w:hAnsi="Sylfaen"/>
          <w:lang w:val="ka-GE"/>
        </w:rPr>
        <w:t>საქართველოს მყარი ნარჩენების მართვის კომპანიის</w:t>
      </w:r>
      <w:r>
        <w:rPr>
          <w:rFonts w:ascii="Sylfaen" w:hAnsi="Sylfaen"/>
          <w:lang w:val="ka-GE"/>
        </w:rPr>
        <w:t>“</w:t>
      </w:r>
      <w:r w:rsidRPr="00DD2AD4">
        <w:rPr>
          <w:rFonts w:ascii="Sylfaen" w:hAnsi="Sylfaen"/>
          <w:lang w:val="ka-GE"/>
        </w:rPr>
        <w:t xml:space="preserve"> ჭიშკრის გადასახადს, რომელიც დაწესებულია ნაგავსაყრელზე ნარჩენების განთავსების საქმიანობის განსახორციელებლად. </w:t>
      </w:r>
    </w:p>
    <w:p w14:paraId="44B990A2" w14:textId="65BEA9BF" w:rsidR="00C67A82" w:rsidRPr="00C67A82" w:rsidRDefault="00C67A82" w:rsidP="00E906B3">
      <w:pPr>
        <w:rPr>
          <w:rFonts w:ascii="Sylfaen" w:hAnsi="Sylfaen"/>
          <w:sz w:val="20"/>
          <w:lang w:val="ka-GE"/>
        </w:rPr>
      </w:pPr>
      <w:r>
        <w:rPr>
          <w:rFonts w:ascii="Sylfaen" w:hAnsi="Sylfaen"/>
          <w:lang w:val="ka-GE"/>
        </w:rPr>
        <w:t>„საქართველოს ნარჩენების მართვის ეროვნულ სტრატეგიაში“ (2016-2030) წარმოდგენილი ერთ-ერთი „ხედვა“ არის „ხარჯების სრული ანაზღაურების დანერგვა“.</w:t>
      </w:r>
    </w:p>
    <w:p w14:paraId="64CD6005" w14:textId="46BE30D6" w:rsidR="005847E4" w:rsidRPr="0074682F" w:rsidRDefault="00C67A82" w:rsidP="005729FF">
      <w:pPr>
        <w:keepNext/>
        <w:rPr>
          <w:rFonts w:ascii="Sylfaen" w:hAnsi="Sylfaen"/>
          <w:lang w:val="en-GB"/>
        </w:rPr>
      </w:pPr>
      <w:r>
        <w:rPr>
          <w:rFonts w:ascii="Sylfaen" w:hAnsi="Sylfaen"/>
          <w:lang w:val="ka-GE"/>
        </w:rPr>
        <w:t xml:space="preserve">სტრატეგიაში </w:t>
      </w:r>
      <w:r w:rsidRPr="00C67A82">
        <w:rPr>
          <w:rFonts w:ascii="Sylfaen" w:hAnsi="Sylfaen"/>
          <w:u w:val="single"/>
          <w:lang w:val="ka-GE"/>
        </w:rPr>
        <w:t>მიზანი 6</w:t>
      </w:r>
      <w:r>
        <w:rPr>
          <w:rFonts w:ascii="Sylfaen" w:hAnsi="Sylfaen"/>
          <w:lang w:val="ka-GE"/>
        </w:rPr>
        <w:t xml:space="preserve"> ეხება სწორედ </w:t>
      </w:r>
      <w:r w:rsidRPr="00C67A82">
        <w:rPr>
          <w:rFonts w:ascii="Sylfaen" w:hAnsi="Sylfaen"/>
          <w:u w:val="single"/>
          <w:lang w:val="ka-GE"/>
        </w:rPr>
        <w:t>„ხარჯების ანაზღაურებას“</w:t>
      </w:r>
      <w:r>
        <w:rPr>
          <w:rFonts w:ascii="Sylfaen" w:hAnsi="Sylfaen"/>
          <w:lang w:val="ka-GE"/>
        </w:rPr>
        <w:t xml:space="preserve"> და შემდეგნაირად არის აღწერილი:</w:t>
      </w:r>
    </w:p>
    <w:p w14:paraId="35E98B1D" w14:textId="569A9A92" w:rsidR="005847E4" w:rsidRPr="0074682F" w:rsidRDefault="005E3084" w:rsidP="005729FF">
      <w:pPr>
        <w:pStyle w:val="spiegel-1"/>
        <w:keepNext/>
        <w:ind w:left="397" w:hanging="397"/>
        <w:rPr>
          <w:rFonts w:ascii="Sylfaen" w:hAnsi="Sylfaen" w:cs="Arial"/>
          <w:lang w:val="en-GB"/>
        </w:rPr>
      </w:pPr>
      <w:r w:rsidRPr="005E3084">
        <w:rPr>
          <w:rFonts w:ascii="Sylfaen" w:hAnsi="Sylfaen" w:cs="Arial"/>
          <w:lang w:val="ka-GE"/>
        </w:rPr>
        <w:t xml:space="preserve">„დამბინძურებელი იხდის“ პრინციპი </w:t>
      </w:r>
      <w:r>
        <w:rPr>
          <w:rFonts w:ascii="Sylfaen" w:hAnsi="Sylfaen" w:cs="Arial"/>
          <w:lang w:val="ka-GE"/>
        </w:rPr>
        <w:t xml:space="preserve">ევროპული </w:t>
      </w:r>
      <w:r w:rsidRPr="005E3084">
        <w:rPr>
          <w:rFonts w:ascii="Sylfaen" w:hAnsi="Sylfaen" w:cs="Arial"/>
          <w:lang w:val="ka-GE"/>
        </w:rPr>
        <w:t xml:space="preserve">გარემოსდაცვითი პოლიტიკის ერთ-ერთი ფუნდამენტური პრინციპია. ნარჩენების წარმომქმნელთა წრე ფართოა - </w:t>
      </w:r>
      <w:r w:rsidRPr="005E3084">
        <w:rPr>
          <w:rFonts w:ascii="Sylfaen" w:hAnsi="Sylfaen" w:cs="Arial"/>
          <w:lang w:val="ka-GE"/>
        </w:rPr>
        <w:lastRenderedPageBreak/>
        <w:t>მოსახლეობა, მეწარმეები,  მომსახურების სექტორი და ა.შ. შესაბამისად, ნარჩენების მართვის ხარჯების, მათ შორის შეგროვების, ტრანსპორტირებისა და დამუშავების ხარჯების დაფარვის ვალდებულება ეკისრება თითოეულ დამბინძურებელს.</w:t>
      </w:r>
    </w:p>
    <w:p w14:paraId="5B8AB592" w14:textId="675AC004" w:rsidR="005847E4" w:rsidRPr="0074682F" w:rsidRDefault="005E3084" w:rsidP="005729FF">
      <w:pPr>
        <w:pStyle w:val="spiegel-1"/>
        <w:keepNext/>
        <w:ind w:left="397" w:hanging="397"/>
        <w:rPr>
          <w:rFonts w:ascii="Sylfaen" w:hAnsi="Sylfaen"/>
          <w:lang w:val="en-GB"/>
        </w:rPr>
      </w:pPr>
      <w:r w:rsidRPr="005E3084">
        <w:rPr>
          <w:rFonts w:ascii="Sylfaen" w:hAnsi="Sylfaen" w:cs="Arial"/>
          <w:lang w:val="ka-GE"/>
        </w:rPr>
        <w:t>არსებობს ნარჩენების წარმომქმნელთა ორი ძირითადი ჯგუფი</w:t>
      </w:r>
      <w:r>
        <w:rPr>
          <w:rFonts w:ascii="Sylfaen" w:hAnsi="Sylfaen" w:cs="Arial"/>
          <w:lang w:val="ka-GE"/>
        </w:rPr>
        <w:t xml:space="preserve"> </w:t>
      </w:r>
      <w:r w:rsidRPr="005E3084">
        <w:rPr>
          <w:rFonts w:ascii="Sylfaen" w:hAnsi="Sylfaen" w:cs="Arial"/>
          <w:lang w:val="ka-GE"/>
        </w:rPr>
        <w:t xml:space="preserve">- მოსახლეობა და კერძო სექტორი.  ეს იმას ნიშნავს, რომ შესაძლებელია ჩამოყალიბდეს ხარჯების ამოღების ორი სხვადასხვა სისტემა. ნარჩენების წარმომქმნელთა  ამ ორი ძირითადი ჯგუფის მიერ წარმოქმნილ ნარჩენებს სხვადასხვაგვარი მართვა სჭირდება და შესაბამისად, ხარჯების ამოღების სისტემაც (მოსაკრებლები) განსხვავებული უნდა იყოს. </w:t>
      </w:r>
    </w:p>
    <w:p w14:paraId="00ACF34A" w14:textId="11712373" w:rsidR="00BF680D" w:rsidRDefault="00385F49" w:rsidP="00E906B3">
      <w:pPr>
        <w:rPr>
          <w:rFonts w:ascii="Sylfaen" w:hAnsi="Sylfaen"/>
          <w:lang w:val="ka-GE"/>
        </w:rPr>
      </w:pPr>
      <w:r w:rsidRPr="00385F49">
        <w:rPr>
          <w:rFonts w:ascii="Sylfaen" w:hAnsi="Sylfaen"/>
          <w:lang w:val="ka-GE"/>
        </w:rPr>
        <w:t xml:space="preserve">გამომდინარე აქედან, იმისთვის </w:t>
      </w:r>
      <w:r>
        <w:rPr>
          <w:rFonts w:ascii="Sylfaen" w:hAnsi="Sylfaen"/>
          <w:lang w:val="ka-GE"/>
        </w:rPr>
        <w:t>რომ</w:t>
      </w:r>
      <w:r w:rsidRPr="00385F49">
        <w:rPr>
          <w:rFonts w:ascii="Sylfaen" w:hAnsi="Sylfaen"/>
          <w:lang w:val="ka-GE"/>
        </w:rPr>
        <w:t xml:space="preserve"> შეძლონ არსებული კანონმდებლობისა და სტრატეგიაში წარმოდგენილი მიზნების შესრულება, რაც გულისხმობს </w:t>
      </w:r>
      <w:r>
        <w:rPr>
          <w:rFonts w:ascii="Sylfaen" w:hAnsi="Sylfaen"/>
          <w:lang w:val="ka-GE"/>
        </w:rPr>
        <w:t>„</w:t>
      </w:r>
      <w:r w:rsidRPr="00385F49">
        <w:rPr>
          <w:rFonts w:ascii="Sylfaen" w:hAnsi="Sylfaen"/>
          <w:lang w:val="ka-GE"/>
        </w:rPr>
        <w:t>დამბინძურებელი იხდის</w:t>
      </w:r>
      <w:r>
        <w:rPr>
          <w:rFonts w:ascii="Sylfaen" w:hAnsi="Sylfaen"/>
          <w:lang w:val="ka-GE"/>
        </w:rPr>
        <w:t>“</w:t>
      </w:r>
      <w:r w:rsidRPr="00385F49">
        <w:rPr>
          <w:rFonts w:ascii="Sylfaen" w:hAnsi="Sylfaen"/>
          <w:lang w:val="ka-GE"/>
        </w:rPr>
        <w:t xml:space="preserve"> პრინციპის </w:t>
      </w:r>
      <w:r>
        <w:rPr>
          <w:rFonts w:ascii="Sylfaen" w:hAnsi="Sylfaen"/>
          <w:lang w:val="ka-GE"/>
        </w:rPr>
        <w:t>ამოქმედებას,</w:t>
      </w:r>
      <w:r w:rsidRPr="00385F49">
        <w:rPr>
          <w:rFonts w:ascii="Sylfaen" w:hAnsi="Sylfaen"/>
          <w:lang w:val="ka-GE"/>
        </w:rPr>
        <w:t xml:space="preserve"> მუნიციპალიტეტებმა უნდა შემოიღონ მოსაკრებელი ხარჯების </w:t>
      </w:r>
      <w:r w:rsidR="00051E61">
        <w:rPr>
          <w:rFonts w:ascii="Sylfaen" w:hAnsi="Sylfaen"/>
          <w:lang w:val="ka-GE"/>
        </w:rPr>
        <w:t xml:space="preserve">სრული </w:t>
      </w:r>
      <w:r w:rsidRPr="00385F49">
        <w:rPr>
          <w:rFonts w:ascii="Sylfaen" w:hAnsi="Sylfaen"/>
          <w:lang w:val="ka-GE"/>
        </w:rPr>
        <w:t>ოდენობით</w:t>
      </w:r>
      <w:r>
        <w:rPr>
          <w:rFonts w:ascii="Sylfaen" w:hAnsi="Sylfaen"/>
          <w:lang w:val="ka-GE"/>
        </w:rPr>
        <w:t xml:space="preserve">, </w:t>
      </w:r>
      <w:r w:rsidRPr="00385F49">
        <w:rPr>
          <w:rFonts w:ascii="Sylfaen" w:hAnsi="Sylfaen"/>
          <w:lang w:val="ka-GE"/>
        </w:rPr>
        <w:t xml:space="preserve">კომპანიამ უნდა </w:t>
      </w:r>
      <w:r>
        <w:rPr>
          <w:rFonts w:ascii="Sylfaen" w:hAnsi="Sylfaen"/>
          <w:lang w:val="ka-GE"/>
        </w:rPr>
        <w:t>დააწესოს</w:t>
      </w:r>
      <w:r w:rsidRPr="00385F49">
        <w:rPr>
          <w:rFonts w:ascii="Sylfaen" w:hAnsi="Sylfaen"/>
          <w:lang w:val="ka-GE"/>
        </w:rPr>
        <w:t xml:space="preserve"> ჭიშკრის გადასახადი ხარჯების</w:t>
      </w:r>
      <w:r>
        <w:rPr>
          <w:rFonts w:ascii="Sylfaen" w:hAnsi="Sylfaen"/>
          <w:lang w:val="ka-GE"/>
        </w:rPr>
        <w:t xml:space="preserve"> სრული</w:t>
      </w:r>
      <w:r w:rsidRPr="00385F49">
        <w:rPr>
          <w:rFonts w:ascii="Sylfaen" w:hAnsi="Sylfaen"/>
          <w:lang w:val="ka-GE"/>
        </w:rPr>
        <w:t xml:space="preserve"> </w:t>
      </w:r>
      <w:r>
        <w:rPr>
          <w:rFonts w:ascii="Sylfaen" w:hAnsi="Sylfaen"/>
          <w:lang w:val="ka-GE"/>
        </w:rPr>
        <w:t>ო</w:t>
      </w:r>
      <w:r w:rsidRPr="00385F49">
        <w:rPr>
          <w:rFonts w:ascii="Sylfaen" w:hAnsi="Sylfaen"/>
          <w:lang w:val="ka-GE"/>
        </w:rPr>
        <w:t xml:space="preserve">დენობით, რაც უზრუნველყოფს ხარჯების სრულ ანაზღაურებას. ნარჩენების მოსაკრებელი (და ჭიშკრის გადასახადი) უნდა შეიცავდეს რეალურ და მთლიან ხარჯებს, რაც უზრუნველყოფს ნარჩენების მართვის მომსახურების მაღალ დონესა და ხარისხს და </w:t>
      </w:r>
      <w:r w:rsidR="00051E61" w:rsidRPr="00385F49">
        <w:rPr>
          <w:rFonts w:ascii="Sylfaen" w:hAnsi="Sylfaen"/>
          <w:lang w:val="ka-GE"/>
        </w:rPr>
        <w:t xml:space="preserve">მუნიციპალიტეტების (და კომპანიის) </w:t>
      </w:r>
      <w:r w:rsidRPr="00385F49">
        <w:rPr>
          <w:rFonts w:ascii="Sylfaen" w:hAnsi="Sylfaen"/>
          <w:lang w:val="ka-GE"/>
        </w:rPr>
        <w:t>ფინანსურ მდგრადობას.</w:t>
      </w:r>
      <w:r w:rsidR="00051E61">
        <w:rPr>
          <w:rFonts w:ascii="Sylfaen" w:hAnsi="Sylfaen"/>
          <w:lang w:val="ka-GE"/>
        </w:rPr>
        <w:t xml:space="preserve"> </w:t>
      </w:r>
      <w:r w:rsidRPr="00385F49">
        <w:rPr>
          <w:rFonts w:ascii="Sylfaen" w:hAnsi="Sylfaen"/>
          <w:lang w:val="ka-GE"/>
        </w:rPr>
        <w:t xml:space="preserve">მუნიციპალიტეტებმა უნდა დააწესონ ნარჩენების მოსაკრებელი, რაც დაეკისრებათ მუნიციპალური შეგროვების სისტემით მოსარგებლე მოსახლეობას და საჯარო და კერძო </w:t>
      </w:r>
      <w:r w:rsidR="00EC4BF7">
        <w:rPr>
          <w:rFonts w:ascii="Sylfaen" w:hAnsi="Sylfaen"/>
          <w:lang w:val="ka-GE"/>
        </w:rPr>
        <w:t>ობიექტებს</w:t>
      </w:r>
      <w:r w:rsidRPr="00385F49">
        <w:rPr>
          <w:rFonts w:ascii="Sylfaen" w:hAnsi="Sylfaen"/>
          <w:lang w:val="ka-GE"/>
        </w:rPr>
        <w:t xml:space="preserve">. მოსაკრებელში ჩადებულია როგორც ჭიშკრის გადასახადი, ისე ნარჩენების მართვასთან დაკავშირებული ყველა </w:t>
      </w:r>
      <w:r w:rsidR="00EC4BF7">
        <w:rPr>
          <w:rFonts w:ascii="Sylfaen" w:hAnsi="Sylfaen"/>
          <w:lang w:val="ka-GE"/>
        </w:rPr>
        <w:t xml:space="preserve">სხვა </w:t>
      </w:r>
      <w:r w:rsidRPr="00385F49">
        <w:rPr>
          <w:rFonts w:ascii="Sylfaen" w:hAnsi="Sylfaen"/>
          <w:lang w:val="ka-GE"/>
        </w:rPr>
        <w:t>ხარჯი, როგორიცაა შეგროვება, ტრანსპორტირება და ქუჩების დასუფთავება.</w:t>
      </w:r>
      <w:r w:rsidR="00BF680D">
        <w:rPr>
          <w:rFonts w:ascii="Sylfaen" w:hAnsi="Sylfaen"/>
          <w:lang w:val="ka-GE"/>
        </w:rPr>
        <w:t xml:space="preserve"> </w:t>
      </w:r>
      <w:r w:rsidRPr="00385F49">
        <w:rPr>
          <w:rFonts w:ascii="Sylfaen" w:hAnsi="Sylfaen"/>
          <w:lang w:val="ka-GE"/>
        </w:rPr>
        <w:t xml:space="preserve">აგრეთვე გასათვალისწინებელია </w:t>
      </w:r>
      <w:r w:rsidR="00BF680D" w:rsidRPr="00385F49">
        <w:rPr>
          <w:rFonts w:ascii="Sylfaen" w:hAnsi="Sylfaen"/>
          <w:lang w:val="ka-GE"/>
        </w:rPr>
        <w:t>მოსაკრებლის დაწესების</w:t>
      </w:r>
      <w:r w:rsidR="00BF680D">
        <w:rPr>
          <w:rFonts w:ascii="Sylfaen" w:hAnsi="Sylfaen"/>
          <w:lang w:val="ka-GE"/>
        </w:rPr>
        <w:t xml:space="preserve"> ს</w:t>
      </w:r>
      <w:r w:rsidRPr="00385F49">
        <w:rPr>
          <w:rFonts w:ascii="Sylfaen" w:hAnsi="Sylfaen"/>
          <w:lang w:val="ka-GE"/>
        </w:rPr>
        <w:t>ოციალურად მისაღები და ხელმისაწვდომი პოლიტიკა.</w:t>
      </w:r>
    </w:p>
    <w:p w14:paraId="70B4DB20" w14:textId="77777777" w:rsidR="009E0EFF" w:rsidRPr="0074682F" w:rsidRDefault="009E0EFF" w:rsidP="003F4EC6">
      <w:pPr>
        <w:rPr>
          <w:rFonts w:ascii="Sylfaen" w:hAnsi="Sylfaen"/>
          <w:lang w:val="en-US"/>
        </w:rPr>
      </w:pPr>
    </w:p>
    <w:p w14:paraId="65473DE7" w14:textId="1976F0A2" w:rsidR="00C23D03" w:rsidRPr="0074682F" w:rsidRDefault="00AD2B7A" w:rsidP="00F226D1">
      <w:pPr>
        <w:pStyle w:val="Heading2"/>
        <w:rPr>
          <w:rFonts w:ascii="Sylfaen" w:hAnsi="Sylfaen"/>
          <w:lang w:val="en-GB"/>
        </w:rPr>
      </w:pPr>
      <w:bookmarkStart w:id="22" w:name="_Toc46754563"/>
      <w:r>
        <w:rPr>
          <w:rFonts w:ascii="Sylfaen" w:hAnsi="Sylfaen"/>
          <w:lang w:val="ka-GE"/>
        </w:rPr>
        <w:t>მუნიციპალიტეტების მიერ მოსახლეობისთვის დაწესებული მოსაკრებელი</w:t>
      </w:r>
      <w:bookmarkEnd w:id="22"/>
      <w:r>
        <w:rPr>
          <w:rFonts w:ascii="Sylfaen" w:hAnsi="Sylfaen"/>
          <w:lang w:val="ka-GE"/>
        </w:rPr>
        <w:t xml:space="preserve"> </w:t>
      </w:r>
    </w:p>
    <w:p w14:paraId="791EBAAE" w14:textId="7A120C55" w:rsidR="001B2151" w:rsidRPr="0074682F" w:rsidRDefault="00AD2B7A" w:rsidP="009A3030">
      <w:pPr>
        <w:rPr>
          <w:rFonts w:ascii="Sylfaen" w:hAnsi="Sylfaen" w:cs="Tahoma"/>
          <w:bCs/>
          <w:szCs w:val="22"/>
          <w:lang w:val="en-GB"/>
        </w:rPr>
      </w:pPr>
      <w:r>
        <w:rPr>
          <w:rFonts w:ascii="Sylfaen" w:hAnsi="Sylfaen" w:cs="Tahoma"/>
          <w:bCs/>
          <w:szCs w:val="22"/>
          <w:lang w:val="ka-GE"/>
        </w:rPr>
        <w:t>ხონის მუნიციპალიტეტში მოსახლეობისთვის ნარჩენების მოსაკრებელი დაწესებული არ არის. ნარჩენების მართვის მომსახურების საფასურს ხონის მუნიციპალიტეტში იხდის მხოლოდ 219 იურიდიული პირი.</w:t>
      </w:r>
      <w:r w:rsidR="007E6CDD" w:rsidRPr="0074682F">
        <w:rPr>
          <w:rFonts w:ascii="Sylfaen" w:hAnsi="Sylfaen" w:cs="Arial"/>
          <w:lang w:val="en-GB"/>
        </w:rPr>
        <w:t xml:space="preserve"> </w:t>
      </w:r>
    </w:p>
    <w:p w14:paraId="2AEC9767" w14:textId="0DF31E8A" w:rsidR="00591D2B" w:rsidRPr="0074682F" w:rsidRDefault="00AD2B7A" w:rsidP="009A3030">
      <w:pPr>
        <w:rPr>
          <w:rFonts w:ascii="Sylfaen" w:hAnsi="Sylfaen" w:cs="Tahoma"/>
          <w:bCs/>
          <w:szCs w:val="22"/>
          <w:lang w:val="en-GB"/>
        </w:rPr>
      </w:pPr>
      <w:r>
        <w:rPr>
          <w:rFonts w:ascii="Sylfaen" w:hAnsi="Sylfaen" w:cs="Tahoma"/>
          <w:bCs/>
          <w:szCs w:val="22"/>
          <w:lang w:val="ka-GE"/>
        </w:rPr>
        <w:t>ამჟამად წყალტუბოსა და ბაღდათის მუნიციპალიტეტების მოსახლეობაში გამოიყენება ნარჩენების მართვის მოსაკრებლის შემდეგი პოლიტიკა:</w:t>
      </w:r>
    </w:p>
    <w:p w14:paraId="51791D5D" w14:textId="4803B486" w:rsidR="001B2151" w:rsidRPr="0074682F" w:rsidRDefault="00AD2B7A" w:rsidP="009A3030">
      <w:pPr>
        <w:pStyle w:val="spiegel-1"/>
        <w:rPr>
          <w:rFonts w:ascii="Sylfaen" w:hAnsi="Sylfaen"/>
          <w:lang w:val="en-GB"/>
        </w:rPr>
      </w:pPr>
      <w:r>
        <w:rPr>
          <w:rFonts w:ascii="Sylfaen" w:hAnsi="Sylfaen"/>
          <w:lang w:val="en-US"/>
        </w:rPr>
        <w:t xml:space="preserve">SWM </w:t>
      </w:r>
      <w:r>
        <w:rPr>
          <w:rFonts w:ascii="Sylfaen" w:hAnsi="Sylfaen"/>
          <w:lang w:val="ka-GE"/>
        </w:rPr>
        <w:t>მომსახურების საფასური არ ეკისრებათ იმ მაცხოვრებლებს, სადაც ნარჩენების მართვის მომსახურება არ არის ხელმისაწვდომი.</w:t>
      </w:r>
    </w:p>
    <w:p w14:paraId="7DF94205" w14:textId="43819860" w:rsidR="0021458A" w:rsidRDefault="0021458A" w:rsidP="0021458A">
      <w:pPr>
        <w:pStyle w:val="spiegel-1"/>
        <w:rPr>
          <w:rFonts w:ascii="Sylfaen" w:hAnsi="Sylfaen"/>
          <w:lang w:val="ka-GE"/>
        </w:rPr>
      </w:pPr>
      <w:r>
        <w:rPr>
          <w:rFonts w:ascii="Sylfaen" w:hAnsi="Sylfaen"/>
          <w:lang w:val="ka-GE"/>
        </w:rPr>
        <w:t>„</w:t>
      </w:r>
      <w:r w:rsidRPr="0021458A">
        <w:rPr>
          <w:rFonts w:ascii="Sylfaen" w:hAnsi="Sylfaen"/>
          <w:lang w:val="ka-GE"/>
        </w:rPr>
        <w:t>ადგილობრივი მოსაკრებლების შესახებ</w:t>
      </w:r>
      <w:r>
        <w:rPr>
          <w:rFonts w:ascii="Sylfaen" w:hAnsi="Sylfaen"/>
          <w:lang w:val="ka-GE"/>
        </w:rPr>
        <w:t>“</w:t>
      </w:r>
      <w:r w:rsidRPr="0021458A">
        <w:rPr>
          <w:rFonts w:ascii="Sylfaen" w:hAnsi="Sylfaen"/>
          <w:lang w:val="ka-GE"/>
        </w:rPr>
        <w:t xml:space="preserve"> საქართველოს კანონ</w:t>
      </w:r>
      <w:r>
        <w:rPr>
          <w:rFonts w:ascii="Sylfaen" w:hAnsi="Sylfaen"/>
          <w:lang w:val="ka-GE"/>
        </w:rPr>
        <w:t xml:space="preserve">ის თანახმად, </w:t>
      </w:r>
      <w:r w:rsidRPr="0021458A">
        <w:rPr>
          <w:rFonts w:ascii="Sylfaen" w:hAnsi="Sylfaen"/>
          <w:lang w:val="ka-GE"/>
        </w:rPr>
        <w:t xml:space="preserve">როგორც წესი, საყოფაცხოვრებო აბონენტებში, </w:t>
      </w:r>
      <w:r w:rsidR="006F60EB">
        <w:rPr>
          <w:rFonts w:ascii="Sylfaen" w:hAnsi="Sylfaen"/>
          <w:lang w:val="ka-GE"/>
        </w:rPr>
        <w:t>საფასური</w:t>
      </w:r>
      <w:r w:rsidRPr="0021458A">
        <w:rPr>
          <w:rFonts w:ascii="Sylfaen" w:hAnsi="Sylfaen"/>
          <w:lang w:val="ka-GE"/>
        </w:rPr>
        <w:t xml:space="preserve"> </w:t>
      </w:r>
      <w:r>
        <w:rPr>
          <w:rFonts w:ascii="Sylfaen" w:hAnsi="Sylfaen"/>
          <w:lang w:val="ka-GE"/>
        </w:rPr>
        <w:t>ერიცხებ</w:t>
      </w:r>
      <w:r w:rsidR="00393B1D">
        <w:rPr>
          <w:rFonts w:ascii="Sylfaen" w:hAnsi="Sylfaen"/>
          <w:lang w:val="ka-GE"/>
        </w:rPr>
        <w:t>ა</w:t>
      </w:r>
      <w:r w:rsidRPr="0021458A">
        <w:rPr>
          <w:rFonts w:ascii="Sylfaen" w:hAnsi="Sylfaen"/>
          <w:lang w:val="ka-GE"/>
        </w:rPr>
        <w:t xml:space="preserve"> </w:t>
      </w:r>
      <w:r w:rsidR="006F60EB">
        <w:rPr>
          <w:rFonts w:ascii="Sylfaen" w:hAnsi="Sylfaen"/>
          <w:lang w:val="ka-GE"/>
        </w:rPr>
        <w:t xml:space="preserve">ოჯახის </w:t>
      </w:r>
      <w:r w:rsidRPr="0021458A">
        <w:rPr>
          <w:rFonts w:ascii="Sylfaen" w:hAnsi="Sylfaen"/>
          <w:lang w:val="ka-GE"/>
        </w:rPr>
        <w:t xml:space="preserve">მაქსიმუმ </w:t>
      </w:r>
      <w:r w:rsidR="00393B1D">
        <w:rPr>
          <w:rFonts w:ascii="Sylfaen" w:hAnsi="Sylfaen"/>
          <w:lang w:val="ka-GE"/>
        </w:rPr>
        <w:t>4</w:t>
      </w:r>
      <w:r>
        <w:rPr>
          <w:rFonts w:ascii="Sylfaen" w:hAnsi="Sylfaen"/>
          <w:lang w:val="ka-GE"/>
        </w:rPr>
        <w:t xml:space="preserve"> წევრს</w:t>
      </w:r>
      <w:r w:rsidR="006F60EB">
        <w:rPr>
          <w:rFonts w:ascii="Sylfaen" w:hAnsi="Sylfaen"/>
          <w:lang w:val="ka-GE"/>
        </w:rPr>
        <w:t>.</w:t>
      </w:r>
    </w:p>
    <w:p w14:paraId="0368379F" w14:textId="3DDB5C30" w:rsidR="0021458A" w:rsidRPr="006F60EB" w:rsidRDefault="0021458A" w:rsidP="00D04311">
      <w:pPr>
        <w:pStyle w:val="spiegel-1"/>
        <w:rPr>
          <w:rFonts w:ascii="Sylfaen" w:hAnsi="Sylfaen"/>
          <w:lang w:val="ka-GE"/>
        </w:rPr>
      </w:pPr>
      <w:r w:rsidRPr="006F60EB">
        <w:rPr>
          <w:rFonts w:ascii="Sylfaen" w:hAnsi="Sylfaen"/>
          <w:lang w:val="ka-GE"/>
        </w:rPr>
        <w:t>წყალტუბოსა და ბაღდათის მუნიციპალიტეტებში მოსაკრებელი ერიცხება ოჯახის მაქსიმუმ 4 წევრს, ხოლო ხონში მოსახლეობა გათავისუფლებულია მოსაკრებლისგან.</w:t>
      </w:r>
    </w:p>
    <w:p w14:paraId="502A8409" w14:textId="6F10C9C3" w:rsidR="0021458A" w:rsidRPr="0021458A" w:rsidRDefault="0021458A" w:rsidP="0021458A">
      <w:pPr>
        <w:pStyle w:val="spiegel-1"/>
        <w:rPr>
          <w:rFonts w:ascii="Sylfaen" w:hAnsi="Sylfaen"/>
          <w:lang w:val="ka-GE"/>
        </w:rPr>
      </w:pPr>
      <w:r w:rsidRPr="0021458A">
        <w:rPr>
          <w:rFonts w:ascii="Sylfaen" w:hAnsi="Sylfaen"/>
          <w:lang w:val="ka-GE"/>
        </w:rPr>
        <w:t xml:space="preserve">წყალტუბოსა და </w:t>
      </w:r>
      <w:r w:rsidR="006F60EB" w:rsidRPr="006F60EB">
        <w:rPr>
          <w:rFonts w:ascii="Sylfaen" w:hAnsi="Sylfaen"/>
          <w:lang w:val="ka-GE"/>
        </w:rPr>
        <w:t>ბაღდათის მუნიციპალიტეტებში</w:t>
      </w:r>
      <w:r w:rsidR="006F60EB">
        <w:rPr>
          <w:rFonts w:ascii="Sylfaen" w:hAnsi="Sylfaen"/>
          <w:lang w:val="ka-GE"/>
        </w:rPr>
        <w:t xml:space="preserve"> </w:t>
      </w:r>
      <w:r w:rsidRPr="0021458A">
        <w:rPr>
          <w:rFonts w:ascii="Sylfaen" w:hAnsi="Sylfaen"/>
          <w:lang w:val="ka-GE"/>
        </w:rPr>
        <w:t xml:space="preserve">სოციალურად დაუცველი და იძულებით გადაადგილებული პირები </w:t>
      </w:r>
      <w:r w:rsidR="006F60EB">
        <w:rPr>
          <w:rFonts w:ascii="Sylfaen" w:hAnsi="Sylfaen"/>
          <w:lang w:val="ka-GE"/>
        </w:rPr>
        <w:t>იხდიან</w:t>
      </w:r>
      <w:r w:rsidRPr="0021458A">
        <w:rPr>
          <w:rFonts w:ascii="Sylfaen" w:hAnsi="Sylfaen"/>
          <w:lang w:val="ka-GE"/>
        </w:rPr>
        <w:t xml:space="preserve"> ჩვეულებრივზე დაბალ მოსაკრებელს</w:t>
      </w:r>
      <w:r w:rsidR="006F60EB">
        <w:rPr>
          <w:rFonts w:ascii="Sylfaen" w:hAnsi="Sylfaen"/>
          <w:lang w:val="ka-GE"/>
        </w:rPr>
        <w:t>.</w:t>
      </w:r>
    </w:p>
    <w:p w14:paraId="68B43951" w14:textId="7A50E865" w:rsidR="0021458A" w:rsidRPr="0074682F" w:rsidRDefault="0021458A" w:rsidP="0021458A">
      <w:pPr>
        <w:pStyle w:val="spiegel-1"/>
        <w:rPr>
          <w:rFonts w:ascii="Sylfaen" w:hAnsi="Sylfaen"/>
          <w:lang w:val="en-GB"/>
        </w:rPr>
      </w:pPr>
      <w:r w:rsidRPr="0021458A">
        <w:rPr>
          <w:rFonts w:ascii="Sylfaen" w:hAnsi="Sylfaen"/>
          <w:lang w:val="ka-GE"/>
        </w:rPr>
        <w:t>ბაღდათის მუნიციპალიტეტში</w:t>
      </w:r>
      <w:r w:rsidR="006F60EB">
        <w:rPr>
          <w:rFonts w:ascii="Sylfaen" w:hAnsi="Sylfaen"/>
          <w:lang w:val="ka-GE"/>
        </w:rPr>
        <w:t xml:space="preserve">, </w:t>
      </w:r>
      <w:r w:rsidRPr="0021458A">
        <w:rPr>
          <w:rFonts w:ascii="Sylfaen" w:hAnsi="Sylfaen"/>
          <w:lang w:val="ka-GE"/>
        </w:rPr>
        <w:t>იძულებით გადაადგილებულ და სოციალურად დაუცველ ოჯახებში, მოსაკრებელი შეიძლება დაეკისროს ოჯახის მაქსიმუმ 3 წევრს</w:t>
      </w:r>
      <w:r w:rsidR="006F60EB">
        <w:rPr>
          <w:rFonts w:ascii="Sylfaen" w:hAnsi="Sylfaen"/>
          <w:lang w:val="ka-GE"/>
        </w:rPr>
        <w:t>.</w:t>
      </w:r>
    </w:p>
    <w:p w14:paraId="229F07F6" w14:textId="77777777" w:rsidR="006F60EB" w:rsidRDefault="006F60EB" w:rsidP="00FF4902">
      <w:pPr>
        <w:pStyle w:val="spiegel-1"/>
        <w:numPr>
          <w:ilvl w:val="0"/>
          <w:numId w:val="0"/>
        </w:numPr>
        <w:rPr>
          <w:rFonts w:ascii="Sylfaen" w:hAnsi="Sylfaen"/>
          <w:lang w:val="en-GB"/>
        </w:rPr>
      </w:pPr>
    </w:p>
    <w:p w14:paraId="64D38082" w14:textId="2CED31DF" w:rsidR="006F60EB" w:rsidRPr="006F60EB" w:rsidRDefault="006F60EB" w:rsidP="00FF4902">
      <w:pPr>
        <w:pStyle w:val="spiegel-1"/>
        <w:numPr>
          <w:ilvl w:val="0"/>
          <w:numId w:val="0"/>
        </w:numPr>
        <w:rPr>
          <w:rFonts w:ascii="Sylfaen" w:hAnsi="Sylfaen"/>
          <w:lang w:val="ka-GE"/>
        </w:rPr>
      </w:pPr>
      <w:r w:rsidRPr="006F60EB">
        <w:rPr>
          <w:rFonts w:ascii="Sylfaen" w:hAnsi="Sylfaen"/>
          <w:lang w:val="ka-GE"/>
        </w:rPr>
        <w:lastRenderedPageBreak/>
        <w:t>სამწუხაროდ, მუნიციპალიტეტებმა ვერ წარმოადგინეს დეტალური ინფორმაცია ფაქტობრივი შეღავათებისა და სოციალურად დაუცველი და იძულებით გადაადგილებული პირების საერთო რაოდენობის შესახებ.</w:t>
      </w:r>
    </w:p>
    <w:p w14:paraId="3D28D2F8" w14:textId="211A17D3" w:rsidR="005473AD" w:rsidRPr="005473AD" w:rsidRDefault="005473AD" w:rsidP="00E0037C">
      <w:pPr>
        <w:rPr>
          <w:rFonts w:ascii="Sylfaen" w:hAnsi="Sylfaen"/>
          <w:lang w:val="ka-GE"/>
        </w:rPr>
      </w:pPr>
      <w:r>
        <w:rPr>
          <w:rFonts w:ascii="Sylfaen" w:hAnsi="Sylfaen"/>
          <w:lang w:val="ka-GE"/>
        </w:rPr>
        <w:t>„</w:t>
      </w:r>
      <w:r w:rsidRPr="005473AD">
        <w:rPr>
          <w:rFonts w:ascii="Sylfaen" w:hAnsi="Sylfaen"/>
          <w:lang w:val="ka-GE"/>
        </w:rPr>
        <w:t>ადგილობრივი მოსაკრებლების შესახებ</w:t>
      </w:r>
      <w:r>
        <w:rPr>
          <w:rFonts w:ascii="Sylfaen" w:hAnsi="Sylfaen"/>
          <w:lang w:val="ka-GE"/>
        </w:rPr>
        <w:t>“</w:t>
      </w:r>
      <w:r w:rsidRPr="005473AD">
        <w:rPr>
          <w:rFonts w:ascii="Sylfaen" w:hAnsi="Sylfaen"/>
          <w:lang w:val="ka-GE"/>
        </w:rPr>
        <w:t xml:space="preserve"> საქართველოს კანონი მუნიციპალიტეტებს უფლებას აძლებს შეამცირონ მოსახლეობისთვის დაწესებული მოსაკრებელი. კანონი აგრეთვე იძლევა მოსაკრებლის რაოდენობის, გადახდის სიხშირისა და </w:t>
      </w:r>
      <w:r w:rsidR="0085225B">
        <w:rPr>
          <w:rFonts w:ascii="Sylfaen" w:hAnsi="Sylfaen"/>
          <w:lang w:val="ka-GE"/>
        </w:rPr>
        <w:t xml:space="preserve">სხვა </w:t>
      </w:r>
      <w:r w:rsidRPr="005473AD">
        <w:rPr>
          <w:rFonts w:ascii="Sylfaen" w:hAnsi="Sylfaen"/>
          <w:lang w:val="ka-GE"/>
        </w:rPr>
        <w:t>პირობების დიფერენციაციის საშუალებას</w:t>
      </w:r>
      <w:r w:rsidR="0085225B">
        <w:rPr>
          <w:rFonts w:ascii="Sylfaen" w:hAnsi="Sylfaen"/>
          <w:lang w:val="ka-GE"/>
        </w:rPr>
        <w:t xml:space="preserve"> ტიპების მიხედვით</w:t>
      </w:r>
      <w:r w:rsidRPr="005473AD">
        <w:rPr>
          <w:rFonts w:ascii="Sylfaen" w:hAnsi="Sylfaen"/>
          <w:lang w:val="ka-GE"/>
        </w:rPr>
        <w:t xml:space="preserve">. </w:t>
      </w:r>
      <w:r w:rsidR="0085225B">
        <w:rPr>
          <w:rFonts w:ascii="Sylfaen" w:hAnsi="Sylfaen"/>
          <w:lang w:val="ka-GE"/>
        </w:rPr>
        <w:t>ეს</w:t>
      </w:r>
      <w:r w:rsidRPr="005473AD">
        <w:rPr>
          <w:rFonts w:ascii="Sylfaen" w:hAnsi="Sylfaen"/>
          <w:lang w:val="ka-GE"/>
        </w:rPr>
        <w:t xml:space="preserve"> უნდა განისაზღვროს შესაბამისი გადაწყვეტილებით და უნდა დამტკიცდეს ადგილობრივი თვითმმართველობის წარმომადგენლობითი ორგანოს მიერ. იძულებით გადაადგილებული</w:t>
      </w:r>
      <w:r>
        <w:rPr>
          <w:rFonts w:ascii="Sylfaen" w:hAnsi="Sylfaen"/>
          <w:lang w:val="ka-GE"/>
        </w:rPr>
        <w:t xml:space="preserve"> პირების</w:t>
      </w:r>
      <w:r w:rsidRPr="005473AD">
        <w:rPr>
          <w:rFonts w:ascii="Sylfaen" w:hAnsi="Sylfaen"/>
          <w:lang w:val="ka-GE"/>
        </w:rPr>
        <w:t xml:space="preserve"> და სოციალურად დაუცველ</w:t>
      </w:r>
      <w:r>
        <w:rPr>
          <w:rFonts w:ascii="Sylfaen" w:hAnsi="Sylfaen"/>
          <w:lang w:val="ka-GE"/>
        </w:rPr>
        <w:t xml:space="preserve">ების </w:t>
      </w:r>
      <w:r w:rsidRPr="005473AD">
        <w:rPr>
          <w:rFonts w:ascii="Sylfaen" w:hAnsi="Sylfaen"/>
          <w:lang w:val="ka-GE"/>
        </w:rPr>
        <w:t xml:space="preserve">განმარტება </w:t>
      </w:r>
      <w:r>
        <w:rPr>
          <w:rFonts w:ascii="Sylfaen" w:hAnsi="Sylfaen"/>
          <w:lang w:val="ka-GE"/>
        </w:rPr>
        <w:t>მოცემულია</w:t>
      </w:r>
      <w:r w:rsidRPr="005473AD">
        <w:rPr>
          <w:rFonts w:ascii="Sylfaen" w:hAnsi="Sylfaen"/>
          <w:lang w:val="ka-GE"/>
        </w:rPr>
        <w:t xml:space="preserve"> ადგილობრივი მოსაკრებლების შესახებ კანონში, </w:t>
      </w:r>
      <w:r>
        <w:rPr>
          <w:rFonts w:ascii="Sylfaen" w:hAnsi="Sylfaen"/>
          <w:lang w:val="ka-GE"/>
        </w:rPr>
        <w:t>რასაც</w:t>
      </w:r>
      <w:r w:rsidRPr="005473AD">
        <w:rPr>
          <w:rFonts w:ascii="Sylfaen" w:hAnsi="Sylfaen"/>
          <w:lang w:val="ka-GE"/>
        </w:rPr>
        <w:t xml:space="preserve"> ემატება საქართველოს კანონი </w:t>
      </w:r>
      <w:r>
        <w:rPr>
          <w:rFonts w:ascii="Sylfaen" w:hAnsi="Sylfaen"/>
          <w:lang w:val="ka-GE"/>
        </w:rPr>
        <w:t>„</w:t>
      </w:r>
      <w:r w:rsidRPr="005473AD">
        <w:rPr>
          <w:rFonts w:ascii="Sylfaen" w:hAnsi="Sylfaen"/>
          <w:lang w:val="ka-GE"/>
        </w:rPr>
        <w:t>მაღალმთიანი რეგიონების განვითარების შესახებ</w:t>
      </w:r>
      <w:r>
        <w:rPr>
          <w:rFonts w:ascii="Sylfaen" w:hAnsi="Sylfaen"/>
          <w:lang w:val="ka-GE"/>
        </w:rPr>
        <w:t>“</w:t>
      </w:r>
      <w:r w:rsidRPr="005473AD">
        <w:rPr>
          <w:rFonts w:ascii="Sylfaen" w:hAnsi="Sylfaen"/>
          <w:lang w:val="ka-GE"/>
        </w:rPr>
        <w:t>.</w:t>
      </w:r>
    </w:p>
    <w:p w14:paraId="094D675C" w14:textId="1CC406BD" w:rsidR="006A5AA4" w:rsidRPr="006A5AA4" w:rsidRDefault="006A5AA4" w:rsidP="00E170BE">
      <w:pPr>
        <w:rPr>
          <w:rFonts w:ascii="Sylfaen" w:hAnsi="Sylfaen"/>
          <w:lang w:val="ka-GE"/>
        </w:rPr>
      </w:pPr>
      <w:r w:rsidRPr="006A5AA4">
        <w:rPr>
          <w:rFonts w:ascii="Sylfaen" w:hAnsi="Sylfaen"/>
          <w:lang w:val="ka-GE"/>
        </w:rPr>
        <w:t>წყალტუბოში, მაღალმთიანი დასახლებების კატეგორიაში გადის შემდეგი სოფლები (მაცხოვრებელთა რაოდენობა ეფუძნება 2014 წლის საყოველთაო აღწერას):</w:t>
      </w:r>
    </w:p>
    <w:p w14:paraId="7324BD29" w14:textId="221B1AD1" w:rsidR="005E13DD" w:rsidRPr="0074682F" w:rsidRDefault="00FE739D" w:rsidP="005E13DD">
      <w:pPr>
        <w:pStyle w:val="spiegel-1"/>
        <w:rPr>
          <w:rFonts w:ascii="Sylfaen" w:hAnsi="Sylfaen"/>
          <w:lang w:val="en-US"/>
        </w:rPr>
      </w:pPr>
      <w:r w:rsidRPr="00FE739D">
        <w:rPr>
          <w:rFonts w:ascii="Sylfaen" w:hAnsi="Sylfaen"/>
          <w:lang w:val="ka-GE"/>
        </w:rPr>
        <w:t>მექვენის თემი</w:t>
      </w:r>
    </w:p>
    <w:p w14:paraId="6379D357" w14:textId="0F560045" w:rsidR="005E13DD" w:rsidRPr="0074682F" w:rsidRDefault="00FE739D" w:rsidP="005E13DD">
      <w:pPr>
        <w:pStyle w:val="spiegel-1"/>
        <w:numPr>
          <w:ilvl w:val="1"/>
          <w:numId w:val="5"/>
        </w:numPr>
        <w:rPr>
          <w:rFonts w:ascii="Sylfaen" w:hAnsi="Sylfaen"/>
          <w:lang w:val="en-US"/>
        </w:rPr>
      </w:pPr>
      <w:r w:rsidRPr="00FE739D">
        <w:rPr>
          <w:rFonts w:ascii="Sylfaen" w:hAnsi="Sylfaen"/>
          <w:lang w:val="ka-GE"/>
        </w:rPr>
        <w:t>მექვენა</w:t>
      </w:r>
      <w:r w:rsidR="005E13DD" w:rsidRPr="0074682F">
        <w:rPr>
          <w:rFonts w:ascii="Sylfaen" w:hAnsi="Sylfaen"/>
          <w:lang w:val="en-US"/>
        </w:rPr>
        <w:t xml:space="preserve"> (134 </w:t>
      </w:r>
      <w:r>
        <w:rPr>
          <w:rFonts w:ascii="Sylfaen" w:hAnsi="Sylfaen"/>
          <w:lang w:val="ka-GE"/>
        </w:rPr>
        <w:t>მოსახლე</w:t>
      </w:r>
      <w:r w:rsidR="005E13DD" w:rsidRPr="0074682F">
        <w:rPr>
          <w:rFonts w:ascii="Sylfaen" w:hAnsi="Sylfaen"/>
          <w:lang w:val="en-US"/>
        </w:rPr>
        <w:t>)</w:t>
      </w:r>
    </w:p>
    <w:p w14:paraId="53AD9DC6" w14:textId="0247385B" w:rsidR="005E13DD" w:rsidRPr="0074682F" w:rsidRDefault="00FE739D" w:rsidP="005E13DD">
      <w:pPr>
        <w:pStyle w:val="spiegel-1"/>
        <w:numPr>
          <w:ilvl w:val="1"/>
          <w:numId w:val="5"/>
        </w:numPr>
        <w:rPr>
          <w:rFonts w:ascii="Sylfaen" w:hAnsi="Sylfaen"/>
          <w:lang w:val="en-US"/>
        </w:rPr>
      </w:pPr>
      <w:r w:rsidRPr="00FE739D">
        <w:rPr>
          <w:rFonts w:ascii="Sylfaen" w:hAnsi="Sylfaen"/>
          <w:lang w:val="ka-GE"/>
        </w:rPr>
        <w:t>ბენთქოულა</w:t>
      </w:r>
      <w:r w:rsidR="00E170BE" w:rsidRPr="0074682F">
        <w:rPr>
          <w:rFonts w:ascii="Sylfaen" w:hAnsi="Sylfaen"/>
          <w:lang w:val="en-US"/>
        </w:rPr>
        <w:t xml:space="preserve"> (13 </w:t>
      </w:r>
      <w:r>
        <w:rPr>
          <w:rFonts w:ascii="Sylfaen" w:hAnsi="Sylfaen"/>
          <w:lang w:val="ka-GE"/>
        </w:rPr>
        <w:t>მოსახლე</w:t>
      </w:r>
      <w:r w:rsidRPr="0074682F">
        <w:rPr>
          <w:rFonts w:ascii="Sylfaen" w:hAnsi="Sylfaen"/>
          <w:lang w:val="en-US"/>
        </w:rPr>
        <w:t>)</w:t>
      </w:r>
    </w:p>
    <w:p w14:paraId="468AA7B8" w14:textId="6ED24A52" w:rsidR="005E13DD" w:rsidRPr="0074682F" w:rsidRDefault="00FE739D" w:rsidP="005E13DD">
      <w:pPr>
        <w:pStyle w:val="spiegel-1"/>
        <w:numPr>
          <w:ilvl w:val="1"/>
          <w:numId w:val="5"/>
        </w:numPr>
        <w:rPr>
          <w:rFonts w:ascii="Sylfaen" w:hAnsi="Sylfaen"/>
          <w:lang w:val="en-US"/>
        </w:rPr>
      </w:pPr>
      <w:r w:rsidRPr="00FE739D">
        <w:rPr>
          <w:rFonts w:ascii="Sylfaen" w:hAnsi="Sylfaen"/>
          <w:lang w:val="ka-GE"/>
        </w:rPr>
        <w:t>ზედა ონჭეიში</w:t>
      </w:r>
      <w:r w:rsidR="005E13DD" w:rsidRPr="0074682F">
        <w:rPr>
          <w:rFonts w:ascii="Sylfaen" w:hAnsi="Sylfaen"/>
          <w:lang w:val="en-US"/>
        </w:rPr>
        <w:t xml:space="preserve"> (0 </w:t>
      </w:r>
      <w:r>
        <w:rPr>
          <w:rFonts w:ascii="Sylfaen" w:hAnsi="Sylfaen"/>
          <w:lang w:val="ka-GE"/>
        </w:rPr>
        <w:t>მოსახლე</w:t>
      </w:r>
      <w:r w:rsidRPr="0074682F">
        <w:rPr>
          <w:rFonts w:ascii="Sylfaen" w:hAnsi="Sylfaen"/>
          <w:lang w:val="en-US"/>
        </w:rPr>
        <w:t>)</w:t>
      </w:r>
      <w:r w:rsidR="005E13DD" w:rsidRPr="0074682F">
        <w:rPr>
          <w:rFonts w:ascii="Sylfaen" w:hAnsi="Sylfaen"/>
          <w:lang w:val="en-US"/>
        </w:rPr>
        <w:t xml:space="preserve"> </w:t>
      </w:r>
    </w:p>
    <w:p w14:paraId="5051222C" w14:textId="7FB29130" w:rsidR="005E13DD" w:rsidRPr="0074682F" w:rsidRDefault="00FE739D" w:rsidP="005E13DD">
      <w:pPr>
        <w:pStyle w:val="spiegel-1"/>
        <w:numPr>
          <w:ilvl w:val="1"/>
          <w:numId w:val="5"/>
        </w:numPr>
        <w:rPr>
          <w:rFonts w:ascii="Sylfaen" w:hAnsi="Sylfaen"/>
          <w:lang w:val="en-US"/>
        </w:rPr>
      </w:pPr>
      <w:r w:rsidRPr="00FE739D">
        <w:rPr>
          <w:rFonts w:ascii="Sylfaen" w:hAnsi="Sylfaen"/>
          <w:lang w:val="ka-GE"/>
        </w:rPr>
        <w:t>ქვედა ონჭეიში</w:t>
      </w:r>
      <w:r w:rsidR="005E13DD" w:rsidRPr="0074682F">
        <w:rPr>
          <w:rFonts w:ascii="Sylfaen" w:hAnsi="Sylfaen"/>
          <w:lang w:val="en-US"/>
        </w:rPr>
        <w:t xml:space="preserve"> (16 </w:t>
      </w:r>
      <w:r>
        <w:rPr>
          <w:rFonts w:ascii="Sylfaen" w:hAnsi="Sylfaen"/>
          <w:lang w:val="ka-GE"/>
        </w:rPr>
        <w:t>მოსახლე</w:t>
      </w:r>
      <w:r w:rsidR="005E13DD" w:rsidRPr="0074682F">
        <w:rPr>
          <w:rFonts w:ascii="Sylfaen" w:hAnsi="Sylfaen"/>
          <w:lang w:val="en-US"/>
        </w:rPr>
        <w:t>)</w:t>
      </w:r>
    </w:p>
    <w:p w14:paraId="5398D424" w14:textId="363EBFB4" w:rsidR="005E13DD" w:rsidRPr="0074682F" w:rsidRDefault="00FE739D" w:rsidP="005E13DD">
      <w:pPr>
        <w:pStyle w:val="spiegel-1"/>
        <w:numPr>
          <w:ilvl w:val="1"/>
          <w:numId w:val="5"/>
        </w:numPr>
        <w:rPr>
          <w:rFonts w:ascii="Sylfaen" w:hAnsi="Sylfaen"/>
          <w:lang w:val="en-US"/>
        </w:rPr>
      </w:pPr>
      <w:r w:rsidRPr="00FE739D">
        <w:rPr>
          <w:rFonts w:ascii="Sylfaen" w:hAnsi="Sylfaen"/>
          <w:lang w:val="ka-GE"/>
        </w:rPr>
        <w:t>დერჩი</w:t>
      </w:r>
      <w:r w:rsidR="00E170BE" w:rsidRPr="0074682F">
        <w:rPr>
          <w:rFonts w:ascii="Sylfaen" w:hAnsi="Sylfaen"/>
          <w:lang w:val="en-US"/>
        </w:rPr>
        <w:t xml:space="preserve"> (150 </w:t>
      </w:r>
      <w:r>
        <w:rPr>
          <w:rFonts w:ascii="Sylfaen" w:hAnsi="Sylfaen"/>
          <w:lang w:val="ka-GE"/>
        </w:rPr>
        <w:t>მოსახლე</w:t>
      </w:r>
      <w:r w:rsidR="00E170BE" w:rsidRPr="0074682F">
        <w:rPr>
          <w:rFonts w:ascii="Sylfaen" w:hAnsi="Sylfaen"/>
          <w:lang w:val="en-US"/>
        </w:rPr>
        <w:t>)</w:t>
      </w:r>
    </w:p>
    <w:p w14:paraId="290F40F9" w14:textId="4E656437" w:rsidR="00E170BE" w:rsidRPr="0074682F" w:rsidRDefault="00FE739D" w:rsidP="005E13DD">
      <w:pPr>
        <w:pStyle w:val="spiegel-1"/>
        <w:numPr>
          <w:ilvl w:val="1"/>
          <w:numId w:val="5"/>
        </w:numPr>
        <w:rPr>
          <w:rFonts w:ascii="Sylfaen" w:hAnsi="Sylfaen"/>
          <w:lang w:val="en-US"/>
        </w:rPr>
      </w:pPr>
      <w:r w:rsidRPr="00FE739D">
        <w:rPr>
          <w:rFonts w:ascii="Sylfaen" w:hAnsi="Sylfaen"/>
          <w:lang w:val="ka-GE"/>
        </w:rPr>
        <w:t>ვანისჭალა</w:t>
      </w:r>
      <w:r w:rsidR="005E13DD" w:rsidRPr="0074682F">
        <w:rPr>
          <w:rFonts w:ascii="Sylfaen" w:hAnsi="Sylfaen"/>
          <w:lang w:val="en-US"/>
        </w:rPr>
        <w:t xml:space="preserve"> (0 </w:t>
      </w:r>
      <w:r>
        <w:rPr>
          <w:rFonts w:ascii="Sylfaen" w:hAnsi="Sylfaen"/>
          <w:lang w:val="ka-GE"/>
        </w:rPr>
        <w:t>მოსახლე</w:t>
      </w:r>
      <w:r w:rsidR="005E13DD" w:rsidRPr="0074682F">
        <w:rPr>
          <w:rFonts w:ascii="Sylfaen" w:hAnsi="Sylfaen"/>
          <w:lang w:val="en-US"/>
        </w:rPr>
        <w:t>)</w:t>
      </w:r>
    </w:p>
    <w:p w14:paraId="493C4668" w14:textId="32CB145A" w:rsidR="00E170BE" w:rsidRPr="0074682F" w:rsidRDefault="00FE739D" w:rsidP="00E170BE">
      <w:pPr>
        <w:pStyle w:val="spiegel-1"/>
        <w:rPr>
          <w:rFonts w:ascii="Sylfaen" w:hAnsi="Sylfaen"/>
          <w:lang w:val="en-US"/>
        </w:rPr>
      </w:pPr>
      <w:r w:rsidRPr="00FE739D">
        <w:rPr>
          <w:rFonts w:ascii="Sylfaen" w:hAnsi="Sylfaen"/>
          <w:lang w:val="ka-GE"/>
        </w:rPr>
        <w:t>დღნორისის თემი</w:t>
      </w:r>
    </w:p>
    <w:p w14:paraId="2865D53B" w14:textId="16DA7289" w:rsidR="005E13DD" w:rsidRPr="0074682F" w:rsidRDefault="00FE739D" w:rsidP="005E13DD">
      <w:pPr>
        <w:pStyle w:val="spiegel-1"/>
        <w:numPr>
          <w:ilvl w:val="1"/>
          <w:numId w:val="5"/>
        </w:numPr>
        <w:rPr>
          <w:rFonts w:ascii="Sylfaen" w:hAnsi="Sylfaen"/>
          <w:lang w:val="en-US"/>
        </w:rPr>
      </w:pPr>
      <w:r w:rsidRPr="00FE739D">
        <w:rPr>
          <w:rFonts w:ascii="Sylfaen" w:hAnsi="Sylfaen"/>
          <w:lang w:val="ka-GE"/>
        </w:rPr>
        <w:t>დღნორისა</w:t>
      </w:r>
      <w:r w:rsidR="00E170BE" w:rsidRPr="0074682F">
        <w:rPr>
          <w:rFonts w:ascii="Sylfaen" w:hAnsi="Sylfaen"/>
          <w:lang w:val="en-US"/>
        </w:rPr>
        <w:t xml:space="preserve"> (321 </w:t>
      </w:r>
      <w:r>
        <w:rPr>
          <w:rFonts w:ascii="Sylfaen" w:hAnsi="Sylfaen"/>
          <w:lang w:val="ka-GE"/>
        </w:rPr>
        <w:t>მოსახლე</w:t>
      </w:r>
      <w:r w:rsidR="00E170BE" w:rsidRPr="0074682F">
        <w:rPr>
          <w:rFonts w:ascii="Sylfaen" w:hAnsi="Sylfaen"/>
          <w:lang w:val="en-US"/>
        </w:rPr>
        <w:t>)</w:t>
      </w:r>
    </w:p>
    <w:p w14:paraId="65B1FCEB" w14:textId="2A3C37B3" w:rsidR="005E13DD" w:rsidRPr="0074682F" w:rsidRDefault="00FE739D" w:rsidP="005E13DD">
      <w:pPr>
        <w:pStyle w:val="spiegel-1"/>
        <w:numPr>
          <w:ilvl w:val="1"/>
          <w:numId w:val="5"/>
        </w:numPr>
        <w:rPr>
          <w:rFonts w:ascii="Sylfaen" w:hAnsi="Sylfaen"/>
          <w:lang w:val="en-US"/>
        </w:rPr>
      </w:pPr>
      <w:r w:rsidRPr="00FE739D">
        <w:rPr>
          <w:rFonts w:ascii="Sylfaen" w:hAnsi="Sylfaen"/>
          <w:lang w:val="ka-GE"/>
        </w:rPr>
        <w:t>ლეხიდრისთავი</w:t>
      </w:r>
      <w:r w:rsidR="005E13DD" w:rsidRPr="0074682F">
        <w:rPr>
          <w:rFonts w:ascii="Sylfaen" w:hAnsi="Sylfaen"/>
          <w:lang w:val="en-US"/>
        </w:rPr>
        <w:t xml:space="preserve"> (55 </w:t>
      </w:r>
      <w:r>
        <w:rPr>
          <w:rFonts w:ascii="Sylfaen" w:hAnsi="Sylfaen"/>
          <w:lang w:val="ka-GE"/>
        </w:rPr>
        <w:t>მოსახლე</w:t>
      </w:r>
      <w:r w:rsidR="005E13DD" w:rsidRPr="0074682F">
        <w:rPr>
          <w:rFonts w:ascii="Sylfaen" w:hAnsi="Sylfaen"/>
          <w:lang w:val="en-US"/>
        </w:rPr>
        <w:t>)</w:t>
      </w:r>
    </w:p>
    <w:p w14:paraId="78409DF5" w14:textId="7FB4A757" w:rsidR="005E13DD" w:rsidRPr="0074682F" w:rsidRDefault="00FE739D" w:rsidP="005E13DD">
      <w:pPr>
        <w:pStyle w:val="spiegel-1"/>
        <w:numPr>
          <w:ilvl w:val="1"/>
          <w:numId w:val="5"/>
        </w:numPr>
        <w:rPr>
          <w:rFonts w:ascii="Sylfaen" w:hAnsi="Sylfaen"/>
          <w:lang w:val="en-US"/>
        </w:rPr>
      </w:pPr>
      <w:r w:rsidRPr="00FE739D">
        <w:rPr>
          <w:rFonts w:ascii="Sylfaen" w:hAnsi="Sylfaen"/>
          <w:lang w:val="ka-GE"/>
        </w:rPr>
        <w:t>საჩხეური</w:t>
      </w:r>
      <w:r>
        <w:rPr>
          <w:rFonts w:ascii="Sylfaen" w:hAnsi="Sylfaen"/>
          <w:lang w:val="ka-GE"/>
        </w:rPr>
        <w:t xml:space="preserve"> </w:t>
      </w:r>
      <w:r w:rsidR="005E13DD" w:rsidRPr="0074682F">
        <w:rPr>
          <w:rFonts w:ascii="Sylfaen" w:hAnsi="Sylfaen"/>
          <w:lang w:val="en-US"/>
        </w:rPr>
        <w:t xml:space="preserve">(72 </w:t>
      </w:r>
      <w:r>
        <w:rPr>
          <w:rFonts w:ascii="Sylfaen" w:hAnsi="Sylfaen"/>
          <w:lang w:val="ka-GE"/>
        </w:rPr>
        <w:t>მოსახლე</w:t>
      </w:r>
      <w:r w:rsidR="005E13DD" w:rsidRPr="0074682F">
        <w:rPr>
          <w:rFonts w:ascii="Sylfaen" w:hAnsi="Sylfaen"/>
          <w:lang w:val="en-US"/>
        </w:rPr>
        <w:t>)</w:t>
      </w:r>
    </w:p>
    <w:p w14:paraId="61F8B0FE" w14:textId="0BA0D767" w:rsidR="00E170BE" w:rsidRPr="0074682F" w:rsidRDefault="00FE739D" w:rsidP="00E170BE">
      <w:pPr>
        <w:pStyle w:val="spiegel-1"/>
        <w:numPr>
          <w:ilvl w:val="1"/>
          <w:numId w:val="5"/>
        </w:numPr>
        <w:rPr>
          <w:rFonts w:ascii="Sylfaen" w:hAnsi="Sylfaen"/>
          <w:lang w:val="en-US"/>
        </w:rPr>
      </w:pPr>
      <w:r w:rsidRPr="00FE739D">
        <w:rPr>
          <w:rFonts w:ascii="Sylfaen" w:hAnsi="Sylfaen"/>
          <w:lang w:val="ka-GE"/>
        </w:rPr>
        <w:t>ჭაშლეთი</w:t>
      </w:r>
      <w:r>
        <w:rPr>
          <w:rFonts w:ascii="Sylfaen" w:hAnsi="Sylfaen"/>
          <w:lang w:val="ka-GE"/>
        </w:rPr>
        <w:t xml:space="preserve"> </w:t>
      </w:r>
      <w:r w:rsidR="005E13DD" w:rsidRPr="0074682F">
        <w:rPr>
          <w:rFonts w:ascii="Sylfaen" w:hAnsi="Sylfaen"/>
          <w:lang w:val="en-US"/>
        </w:rPr>
        <w:t xml:space="preserve">(76 </w:t>
      </w:r>
      <w:r>
        <w:rPr>
          <w:rFonts w:ascii="Sylfaen" w:hAnsi="Sylfaen"/>
          <w:lang w:val="ka-GE"/>
        </w:rPr>
        <w:t>მოსახლე)</w:t>
      </w:r>
    </w:p>
    <w:p w14:paraId="1CAAFD2E" w14:textId="6A1ABB82" w:rsidR="00C221BC" w:rsidRDefault="00890C7B" w:rsidP="005C5F64">
      <w:pPr>
        <w:rPr>
          <w:rFonts w:ascii="Sylfaen" w:hAnsi="Sylfaen"/>
          <w:lang w:val="en-GB"/>
        </w:rPr>
      </w:pPr>
      <w:r w:rsidRPr="00D04311">
        <w:rPr>
          <w:rFonts w:ascii="Sylfaen" w:hAnsi="Sylfaen"/>
          <w:lang w:val="ka-GE"/>
        </w:rPr>
        <w:t xml:space="preserve">წყალტუბოსა და ბაღდათის მუნიციპალიტეტებში </w:t>
      </w:r>
      <w:r>
        <w:rPr>
          <w:rFonts w:ascii="Sylfaen" w:hAnsi="Sylfaen"/>
          <w:lang w:val="ka-GE"/>
        </w:rPr>
        <w:t xml:space="preserve">მოსახლეობისთვის </w:t>
      </w:r>
      <w:r w:rsidRPr="00D04311">
        <w:rPr>
          <w:rFonts w:ascii="Sylfaen" w:hAnsi="Sylfaen"/>
          <w:lang w:val="ka-GE"/>
        </w:rPr>
        <w:t>დაწესებული</w:t>
      </w:r>
      <w:r>
        <w:rPr>
          <w:rFonts w:ascii="Sylfaen" w:hAnsi="Sylfaen"/>
          <w:lang w:val="ka-GE"/>
        </w:rPr>
        <w:t xml:space="preserve"> </w:t>
      </w:r>
      <w:r w:rsidRPr="00D04311">
        <w:rPr>
          <w:rFonts w:ascii="Sylfaen" w:hAnsi="Sylfaen"/>
          <w:lang w:val="ka-GE"/>
        </w:rPr>
        <w:t>ნარჩენების მოსაკრებელი</w:t>
      </w:r>
      <w:r>
        <w:rPr>
          <w:rFonts w:ascii="Sylfaen" w:hAnsi="Sylfaen"/>
          <w:lang w:val="ka-GE"/>
        </w:rPr>
        <w:t xml:space="preserve"> </w:t>
      </w:r>
      <w:r w:rsidR="00B86DC0">
        <w:rPr>
          <w:rFonts w:ascii="Sylfaen" w:hAnsi="Sylfaen"/>
          <w:lang w:val="ka-GE"/>
        </w:rPr>
        <w:t xml:space="preserve">თანაბარია: </w:t>
      </w:r>
      <w:r>
        <w:rPr>
          <w:rFonts w:ascii="Sylfaen" w:hAnsi="Sylfaen"/>
          <w:lang w:val="ka-GE"/>
        </w:rPr>
        <w:t xml:space="preserve"> </w:t>
      </w:r>
      <w:r w:rsidRPr="00D04311">
        <w:rPr>
          <w:rFonts w:ascii="Sylfaen" w:hAnsi="Sylfaen"/>
          <w:lang w:val="ka-GE"/>
        </w:rPr>
        <w:t>0.5 ლარი/</w:t>
      </w:r>
      <w:r w:rsidR="00B86DC0">
        <w:rPr>
          <w:rFonts w:ascii="Sylfaen" w:hAnsi="Sylfaen"/>
          <w:lang w:val="ka-GE"/>
        </w:rPr>
        <w:t xml:space="preserve">ერთ </w:t>
      </w:r>
      <w:r w:rsidRPr="00D04311">
        <w:rPr>
          <w:rFonts w:ascii="Sylfaen" w:hAnsi="Sylfaen"/>
          <w:lang w:val="ka-GE"/>
        </w:rPr>
        <w:t>სულ</w:t>
      </w:r>
      <w:r w:rsidR="00B86DC0">
        <w:rPr>
          <w:rFonts w:ascii="Sylfaen" w:hAnsi="Sylfaen"/>
          <w:lang w:val="ka-GE"/>
        </w:rPr>
        <w:t xml:space="preserve"> მოსახლე</w:t>
      </w:r>
      <w:r w:rsidRPr="00D04311">
        <w:rPr>
          <w:rFonts w:ascii="Sylfaen" w:hAnsi="Sylfaen"/>
          <w:lang w:val="ka-GE"/>
        </w:rPr>
        <w:t xml:space="preserve">ზე/თვეში; </w:t>
      </w:r>
      <w:r w:rsidR="00B86DC0">
        <w:rPr>
          <w:rFonts w:ascii="Sylfaen" w:hAnsi="Sylfaen"/>
          <w:lang w:val="ka-GE"/>
        </w:rPr>
        <w:t>(</w:t>
      </w:r>
      <w:r w:rsidRPr="00D04311">
        <w:rPr>
          <w:rFonts w:ascii="Sylfaen" w:hAnsi="Sylfaen"/>
          <w:lang w:val="ka-GE"/>
        </w:rPr>
        <w:t>0.1429 ევრო/სულზე/თვეში)</w:t>
      </w:r>
      <w:r>
        <w:rPr>
          <w:rFonts w:ascii="Sylfaen" w:hAnsi="Sylfaen"/>
          <w:lang w:val="ka-GE"/>
        </w:rPr>
        <w:t>,</w:t>
      </w:r>
      <w:r w:rsidRPr="00D04311">
        <w:rPr>
          <w:rFonts w:ascii="Sylfaen" w:hAnsi="Sylfaen"/>
          <w:lang w:val="ka-GE"/>
        </w:rPr>
        <w:t xml:space="preserve"> როგორც ეს მოცემულია ქვემოთ</w:t>
      </w:r>
      <w:r>
        <w:rPr>
          <w:rFonts w:ascii="Sylfaen" w:hAnsi="Sylfaen"/>
          <w:lang w:val="ka-GE"/>
        </w:rPr>
        <w:t xml:space="preserve"> ცხრილში (</w:t>
      </w:r>
      <w:r w:rsidR="00483363" w:rsidRPr="0074682F">
        <w:rPr>
          <w:rFonts w:ascii="Sylfaen" w:hAnsi="Sylfaen"/>
          <w:lang w:val="en-GB"/>
        </w:rPr>
        <w:fldChar w:fldCharType="begin"/>
      </w:r>
      <w:r w:rsidR="00C970BA" w:rsidRPr="0074682F">
        <w:rPr>
          <w:rFonts w:ascii="Sylfaen" w:hAnsi="Sylfaen"/>
          <w:lang w:val="en-GB"/>
        </w:rPr>
        <w:instrText xml:space="preserve"> REF  _Ref42440801 \* Lower \h </w:instrText>
      </w:r>
      <w:r w:rsidR="0074682F">
        <w:rPr>
          <w:rFonts w:ascii="Sylfaen" w:hAnsi="Sylfaen"/>
          <w:lang w:val="en-GB"/>
        </w:rPr>
        <w:instrText xml:space="preserve"> \* MERGEFORMAT </w:instrText>
      </w:r>
      <w:r w:rsidR="00483363" w:rsidRPr="0074682F">
        <w:rPr>
          <w:rFonts w:ascii="Sylfaen" w:hAnsi="Sylfaen"/>
          <w:lang w:val="en-GB"/>
        </w:rPr>
      </w:r>
      <w:r w:rsidR="00483363" w:rsidRPr="0074682F">
        <w:rPr>
          <w:rFonts w:ascii="Sylfaen" w:hAnsi="Sylfaen"/>
          <w:lang w:val="en-GB"/>
        </w:rPr>
        <w:fldChar w:fldCharType="separate"/>
      </w:r>
      <w:r>
        <w:rPr>
          <w:rFonts w:ascii="Sylfaen" w:hAnsi="Sylfaen"/>
          <w:lang w:val="ka-GE"/>
        </w:rPr>
        <w:t xml:space="preserve">ცხრილი </w:t>
      </w:r>
      <w:r w:rsidR="002355BF" w:rsidRPr="0074682F">
        <w:rPr>
          <w:rFonts w:ascii="Sylfaen" w:hAnsi="Sylfaen"/>
          <w:noProof/>
          <w:lang w:val="en-GB"/>
        </w:rPr>
        <w:t>6</w:t>
      </w:r>
      <w:r w:rsidR="00483363" w:rsidRPr="0074682F">
        <w:rPr>
          <w:rFonts w:ascii="Sylfaen" w:hAnsi="Sylfaen"/>
          <w:lang w:val="en-GB"/>
        </w:rPr>
        <w:fldChar w:fldCharType="end"/>
      </w:r>
      <w:r>
        <w:rPr>
          <w:rFonts w:ascii="Sylfaen" w:hAnsi="Sylfaen"/>
          <w:lang w:val="ka-GE"/>
        </w:rPr>
        <w:t>).</w:t>
      </w:r>
      <w:r w:rsidR="00B1359F" w:rsidRPr="0074682F">
        <w:rPr>
          <w:rFonts w:ascii="Sylfaen" w:hAnsi="Sylfaen"/>
          <w:lang w:val="en-GB"/>
        </w:rPr>
        <w:t xml:space="preserve"> </w:t>
      </w:r>
    </w:p>
    <w:p w14:paraId="7200D7B6" w14:textId="2DC07414" w:rsidR="00680BB2" w:rsidRPr="00680BB2" w:rsidRDefault="00680BB2" w:rsidP="00C221BC">
      <w:pPr>
        <w:rPr>
          <w:rFonts w:ascii="Sylfaen" w:hAnsi="Sylfaen" w:cs="Tahoma"/>
          <w:bCs/>
          <w:szCs w:val="22"/>
          <w:lang w:val="ka-GE"/>
        </w:rPr>
      </w:pPr>
      <w:r w:rsidRPr="00680BB2">
        <w:rPr>
          <w:rFonts w:ascii="Sylfaen" w:hAnsi="Sylfaen" w:cs="Tahoma"/>
          <w:bCs/>
          <w:szCs w:val="22"/>
          <w:lang w:val="ka-GE"/>
        </w:rPr>
        <w:t>რაც შეეხებათ სოციალურად დაუცველებს და იძულებით გადაადგილებულ პირებს, თუ წყალტუბოში მათ ერიცხებათ 0.3 ლარი/სულზე/თვეში (</w:t>
      </w:r>
      <w:r w:rsidRPr="0074682F">
        <w:rPr>
          <w:rFonts w:ascii="Sylfaen" w:hAnsi="Sylfaen" w:cs="Tahoma"/>
          <w:bCs/>
          <w:szCs w:val="22"/>
          <w:lang w:val="en-GB"/>
        </w:rPr>
        <w:t>0.0857</w:t>
      </w:r>
      <w:r>
        <w:rPr>
          <w:rFonts w:ascii="Sylfaen" w:hAnsi="Sylfaen" w:cs="Tahoma"/>
          <w:bCs/>
          <w:szCs w:val="22"/>
          <w:lang w:val="ka-GE"/>
        </w:rPr>
        <w:t xml:space="preserve"> </w:t>
      </w:r>
      <w:r w:rsidRPr="00680BB2">
        <w:rPr>
          <w:rFonts w:ascii="Sylfaen" w:hAnsi="Sylfaen" w:cs="Tahoma"/>
          <w:bCs/>
          <w:szCs w:val="22"/>
          <w:lang w:val="ka-GE"/>
        </w:rPr>
        <w:t>ევრო/სულზე/თვეში), ბაღდათში</w:t>
      </w:r>
      <w:r>
        <w:rPr>
          <w:rFonts w:ascii="Sylfaen" w:hAnsi="Sylfaen" w:cs="Tahoma"/>
          <w:bCs/>
          <w:szCs w:val="22"/>
          <w:lang w:val="ka-GE"/>
        </w:rPr>
        <w:t xml:space="preserve"> </w:t>
      </w:r>
      <w:r w:rsidR="002E6E5B">
        <w:rPr>
          <w:rFonts w:ascii="Sylfaen" w:hAnsi="Sylfaen" w:cs="Tahoma"/>
          <w:bCs/>
          <w:szCs w:val="22"/>
          <w:lang w:val="ka-GE"/>
        </w:rPr>
        <w:t>ეს არის</w:t>
      </w:r>
      <w:r>
        <w:rPr>
          <w:rFonts w:ascii="Sylfaen" w:hAnsi="Sylfaen" w:cs="Tahoma"/>
          <w:bCs/>
          <w:szCs w:val="22"/>
          <w:lang w:val="ka-GE"/>
        </w:rPr>
        <w:t xml:space="preserve"> </w:t>
      </w:r>
      <w:r w:rsidRPr="00680BB2">
        <w:rPr>
          <w:rFonts w:ascii="Sylfaen" w:hAnsi="Sylfaen" w:cs="Tahoma"/>
          <w:bCs/>
          <w:szCs w:val="22"/>
          <w:lang w:val="ka-GE"/>
        </w:rPr>
        <w:t>0.2 ლარი/სულზე/თვეში (0.0571 ევრო/სულზე/თვეში)</w:t>
      </w:r>
    </w:p>
    <w:p w14:paraId="605DCB79" w14:textId="716A17CB" w:rsidR="00C970BA" w:rsidRPr="0074682F" w:rsidRDefault="002E6E5B" w:rsidP="00A750DE">
      <w:pPr>
        <w:pStyle w:val="Caption"/>
        <w:rPr>
          <w:rFonts w:ascii="Sylfaen" w:hAnsi="Sylfaen"/>
        </w:rPr>
      </w:pPr>
      <w:bookmarkStart w:id="23" w:name="_Ref42440801"/>
      <w:bookmarkStart w:id="24" w:name="_Toc46754591"/>
      <w:r>
        <w:rPr>
          <w:rFonts w:ascii="Sylfaen" w:hAnsi="Sylfaen"/>
          <w:lang w:val="ka-GE"/>
        </w:rPr>
        <w:t xml:space="preserve">ცხრილი </w:t>
      </w:r>
      <w:r w:rsidR="00483363" w:rsidRPr="0074682F">
        <w:rPr>
          <w:rFonts w:ascii="Sylfaen" w:hAnsi="Sylfaen"/>
        </w:rPr>
        <w:fldChar w:fldCharType="begin"/>
      </w:r>
      <w:r w:rsidR="00C970BA" w:rsidRPr="0074682F">
        <w:rPr>
          <w:rFonts w:ascii="Sylfaen" w:hAnsi="Sylfaen"/>
        </w:rPr>
        <w:instrText xml:space="preserve"> SEQ Table \* ARABIC </w:instrText>
      </w:r>
      <w:r w:rsidR="00483363" w:rsidRPr="0074682F">
        <w:rPr>
          <w:rFonts w:ascii="Sylfaen" w:hAnsi="Sylfaen"/>
        </w:rPr>
        <w:fldChar w:fldCharType="separate"/>
      </w:r>
      <w:r w:rsidR="002355BF" w:rsidRPr="0074682F">
        <w:rPr>
          <w:rFonts w:ascii="Sylfaen" w:hAnsi="Sylfaen"/>
          <w:noProof/>
        </w:rPr>
        <w:t>6</w:t>
      </w:r>
      <w:r w:rsidR="00483363" w:rsidRPr="0074682F">
        <w:rPr>
          <w:rFonts w:ascii="Sylfaen" w:hAnsi="Sylfaen"/>
        </w:rPr>
        <w:fldChar w:fldCharType="end"/>
      </w:r>
      <w:bookmarkEnd w:id="23"/>
      <w:r w:rsidR="00C970BA" w:rsidRPr="0074682F">
        <w:rPr>
          <w:rFonts w:ascii="Sylfaen" w:hAnsi="Sylfaen"/>
        </w:rPr>
        <w:t xml:space="preserve">: </w:t>
      </w:r>
      <w:r w:rsidRPr="002E6E5B">
        <w:rPr>
          <w:rFonts w:ascii="Sylfaen" w:hAnsi="Sylfaen"/>
          <w:lang w:val="ka-GE"/>
        </w:rPr>
        <w:t>მუნიციპალიტეტების მიერ მოსახლეობისთვის დაწესებული მოსაკრებელი</w:t>
      </w:r>
      <w:bookmarkEnd w:id="24"/>
    </w:p>
    <w:tbl>
      <w:tblPr>
        <w:tblW w:w="9072" w:type="dxa"/>
        <w:tblInd w:w="93" w:type="dxa"/>
        <w:tblLook w:val="04A0" w:firstRow="1" w:lastRow="0" w:firstColumn="1" w:lastColumn="0" w:noHBand="0" w:noVBand="1"/>
      </w:tblPr>
      <w:tblGrid>
        <w:gridCol w:w="4580"/>
        <w:gridCol w:w="2126"/>
        <w:gridCol w:w="2366"/>
      </w:tblGrid>
      <w:tr w:rsidR="00C970BA" w:rsidRPr="0074682F" w14:paraId="6DBBC410" w14:textId="77777777" w:rsidTr="00C970BA">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14:paraId="0953C511" w14:textId="56F276D8" w:rsidR="00C970BA" w:rsidRPr="0074682F" w:rsidRDefault="002E6E5B" w:rsidP="00C970BA">
            <w:pPr>
              <w:spacing w:after="0" w:line="240" w:lineRule="auto"/>
              <w:jc w:val="left"/>
              <w:rPr>
                <w:rFonts w:ascii="Sylfaen" w:hAnsi="Sylfaen" w:cs="Arial"/>
                <w:b/>
                <w:bCs/>
                <w:color w:val="000000"/>
                <w:szCs w:val="22"/>
                <w:lang w:val="en-US" w:eastAsia="zh-CN"/>
              </w:rPr>
            </w:pPr>
            <w:r>
              <w:rPr>
                <w:rFonts w:ascii="Sylfaen" w:hAnsi="Sylfaen"/>
                <w:b/>
                <w:bCs/>
                <w:szCs w:val="22"/>
                <w:lang w:val="ka-GE"/>
              </w:rPr>
              <w:t xml:space="preserve">მუნიციპალური ნარჩენების მართვის მოსაკრებელი ერთ სულ მოსახლეზე თვეში </w:t>
            </w:r>
          </w:p>
        </w:tc>
      </w:tr>
      <w:tr w:rsidR="00C970BA" w:rsidRPr="0074682F" w14:paraId="5AFC55D4" w14:textId="77777777" w:rsidTr="00C970BA">
        <w:trPr>
          <w:trHeight w:val="300"/>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5D7E11" w14:textId="0B63DC4E" w:rsidR="00C970BA" w:rsidRPr="002E6E5B" w:rsidRDefault="00543994" w:rsidP="00C970BA">
            <w:pPr>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საყოფაცხოვრებო აბონენტების კატეგორია</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38BA2D84" w14:textId="0D5660A7" w:rsidR="00C970BA" w:rsidRPr="0074682F" w:rsidRDefault="002E6E5B" w:rsidP="002E6E5B">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ლარი</w:t>
            </w:r>
            <w:r w:rsidR="00C970BA" w:rsidRPr="0074682F">
              <w:rPr>
                <w:rFonts w:ascii="Sylfaen" w:hAnsi="Sylfaen" w:cs="Arial"/>
                <w:b/>
                <w:bCs/>
                <w:color w:val="000000"/>
                <w:szCs w:val="22"/>
                <w:lang w:val="en-US" w:eastAsia="zh-CN"/>
              </w:rPr>
              <w:t>/</w:t>
            </w:r>
            <w:r>
              <w:rPr>
                <w:rFonts w:ascii="Sylfaen" w:hAnsi="Sylfaen" w:cs="Arial"/>
                <w:b/>
                <w:bCs/>
                <w:color w:val="000000"/>
                <w:szCs w:val="22"/>
                <w:lang w:val="ka-GE" w:eastAsia="zh-CN"/>
              </w:rPr>
              <w:t>სულზე/თვე</w:t>
            </w:r>
          </w:p>
        </w:tc>
        <w:tc>
          <w:tcPr>
            <w:tcW w:w="2366" w:type="dxa"/>
            <w:tcBorders>
              <w:top w:val="single" w:sz="4" w:space="0" w:color="auto"/>
              <w:left w:val="nil"/>
              <w:bottom w:val="single" w:sz="4" w:space="0" w:color="auto"/>
              <w:right w:val="single" w:sz="4" w:space="0" w:color="auto"/>
            </w:tcBorders>
            <w:shd w:val="clear" w:color="auto" w:fill="auto"/>
            <w:noWrap/>
            <w:vAlign w:val="bottom"/>
          </w:tcPr>
          <w:p w14:paraId="5970E48A" w14:textId="58FDB070" w:rsidR="00C970BA" w:rsidRPr="0074682F" w:rsidRDefault="002E6E5B" w:rsidP="00C970BA">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ევრო</w:t>
            </w:r>
            <w:r w:rsidRPr="0074682F">
              <w:rPr>
                <w:rFonts w:ascii="Sylfaen" w:hAnsi="Sylfaen" w:cs="Arial"/>
                <w:b/>
                <w:bCs/>
                <w:color w:val="000000"/>
                <w:szCs w:val="22"/>
                <w:lang w:val="en-US" w:eastAsia="zh-CN"/>
              </w:rPr>
              <w:t>/</w:t>
            </w:r>
            <w:r>
              <w:rPr>
                <w:rFonts w:ascii="Sylfaen" w:hAnsi="Sylfaen" w:cs="Arial"/>
                <w:b/>
                <w:bCs/>
                <w:color w:val="000000"/>
                <w:szCs w:val="22"/>
                <w:lang w:val="ka-GE" w:eastAsia="zh-CN"/>
              </w:rPr>
              <w:t xml:space="preserve">სულზე/თვე </w:t>
            </w:r>
            <w:r w:rsidR="00C970BA" w:rsidRPr="0074682F">
              <w:rPr>
                <w:rFonts w:ascii="Sylfaen" w:hAnsi="Sylfaen" w:cs="Arial"/>
                <w:b/>
                <w:bCs/>
                <w:color w:val="000000"/>
                <w:szCs w:val="22"/>
                <w:lang w:val="en-US" w:eastAsia="zh-CN"/>
              </w:rPr>
              <w:t>*)</w:t>
            </w:r>
          </w:p>
        </w:tc>
      </w:tr>
      <w:tr w:rsidR="00C970BA" w:rsidRPr="0074682F" w14:paraId="257797BA" w14:textId="77777777" w:rsidTr="00C970BA">
        <w:trPr>
          <w:trHeight w:val="28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1D757BBC" w14:textId="1307DCBC" w:rsidR="00C970BA" w:rsidRPr="0074682F" w:rsidRDefault="002E6E5B" w:rsidP="00C970BA">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წყალტუბო</w:t>
            </w:r>
            <w:r w:rsidR="00C970BA" w:rsidRPr="0074682F">
              <w:rPr>
                <w:rFonts w:ascii="Sylfaen" w:hAnsi="Sylfaen" w:cs="Arial"/>
                <w:color w:val="000000"/>
                <w:szCs w:val="22"/>
                <w:lang w:val="en-US" w:eastAsia="zh-CN"/>
              </w:rPr>
              <w:t xml:space="preserve"> - </w:t>
            </w:r>
            <w:r>
              <w:rPr>
                <w:rFonts w:ascii="Sylfaen" w:hAnsi="Sylfaen" w:cs="Arial"/>
                <w:color w:val="000000"/>
                <w:szCs w:val="22"/>
                <w:lang w:val="ka-GE" w:eastAsia="zh-CN"/>
              </w:rPr>
              <w:t xml:space="preserve">ჩვეულებრივი მოსახლეობა </w:t>
            </w:r>
          </w:p>
        </w:tc>
        <w:tc>
          <w:tcPr>
            <w:tcW w:w="2126" w:type="dxa"/>
            <w:tcBorders>
              <w:top w:val="nil"/>
              <w:left w:val="nil"/>
              <w:bottom w:val="single" w:sz="4" w:space="0" w:color="auto"/>
              <w:right w:val="single" w:sz="4" w:space="0" w:color="auto"/>
            </w:tcBorders>
            <w:shd w:val="clear" w:color="auto" w:fill="auto"/>
            <w:noWrap/>
            <w:vAlign w:val="bottom"/>
            <w:hideMark/>
          </w:tcPr>
          <w:p w14:paraId="3F18AD58"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0.5</w:t>
            </w:r>
          </w:p>
        </w:tc>
        <w:tc>
          <w:tcPr>
            <w:tcW w:w="2366" w:type="dxa"/>
            <w:tcBorders>
              <w:top w:val="nil"/>
              <w:left w:val="nil"/>
              <w:bottom w:val="single" w:sz="4" w:space="0" w:color="auto"/>
              <w:right w:val="single" w:sz="4" w:space="0" w:color="auto"/>
            </w:tcBorders>
            <w:shd w:val="clear" w:color="auto" w:fill="auto"/>
            <w:noWrap/>
            <w:vAlign w:val="bottom"/>
            <w:hideMark/>
          </w:tcPr>
          <w:p w14:paraId="30BEDED6"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0.14</w:t>
            </w:r>
          </w:p>
        </w:tc>
      </w:tr>
      <w:tr w:rsidR="00C970BA" w:rsidRPr="0074682F" w14:paraId="672CF878" w14:textId="77777777" w:rsidTr="00C970BA">
        <w:trPr>
          <w:trHeight w:val="28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78048831" w14:textId="6327C272" w:rsidR="00C970BA" w:rsidRPr="0074682F" w:rsidRDefault="002E6E5B" w:rsidP="00C970BA">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 xml:space="preserve">წყალტუბო </w:t>
            </w:r>
            <w:r w:rsidR="00C970BA" w:rsidRPr="0074682F">
              <w:rPr>
                <w:rFonts w:ascii="Sylfaen" w:hAnsi="Sylfaen" w:cs="Arial"/>
                <w:color w:val="000000"/>
                <w:szCs w:val="22"/>
                <w:lang w:val="en-US" w:eastAsia="zh-CN"/>
              </w:rPr>
              <w:t xml:space="preserve">- </w:t>
            </w:r>
            <w:r>
              <w:rPr>
                <w:rFonts w:ascii="Sylfaen" w:hAnsi="Sylfaen" w:cs="Arial"/>
                <w:color w:val="000000"/>
                <w:szCs w:val="22"/>
                <w:lang w:val="ka-GE" w:eastAsia="zh-CN"/>
              </w:rPr>
              <w:t xml:space="preserve">სოციალურად დაუცველები და იძულებით გადაადგილებული პირები </w:t>
            </w:r>
          </w:p>
        </w:tc>
        <w:tc>
          <w:tcPr>
            <w:tcW w:w="2126" w:type="dxa"/>
            <w:tcBorders>
              <w:top w:val="nil"/>
              <w:left w:val="nil"/>
              <w:bottom w:val="single" w:sz="4" w:space="0" w:color="auto"/>
              <w:right w:val="single" w:sz="4" w:space="0" w:color="auto"/>
            </w:tcBorders>
            <w:shd w:val="clear" w:color="auto" w:fill="auto"/>
            <w:noWrap/>
            <w:vAlign w:val="bottom"/>
            <w:hideMark/>
          </w:tcPr>
          <w:p w14:paraId="60E9C6E5"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w:t>
            </w:r>
          </w:p>
        </w:tc>
        <w:tc>
          <w:tcPr>
            <w:tcW w:w="2366" w:type="dxa"/>
            <w:tcBorders>
              <w:top w:val="nil"/>
              <w:left w:val="nil"/>
              <w:bottom w:val="single" w:sz="4" w:space="0" w:color="auto"/>
              <w:right w:val="single" w:sz="4" w:space="0" w:color="auto"/>
            </w:tcBorders>
            <w:shd w:val="clear" w:color="auto" w:fill="auto"/>
            <w:noWrap/>
            <w:vAlign w:val="bottom"/>
            <w:hideMark/>
          </w:tcPr>
          <w:p w14:paraId="03802C37"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w:t>
            </w:r>
            <w:r w:rsidR="00AC6B27" w:rsidRPr="0074682F">
              <w:rPr>
                <w:rFonts w:ascii="Sylfaen" w:hAnsi="Sylfaen" w:cs="Arial"/>
                <w:color w:val="000000"/>
                <w:szCs w:val="22"/>
                <w:lang w:val="en-US" w:eastAsia="zh-CN"/>
              </w:rPr>
              <w:t>9</w:t>
            </w:r>
          </w:p>
        </w:tc>
      </w:tr>
      <w:tr w:rsidR="00C970BA" w:rsidRPr="0074682F" w14:paraId="1F07E976" w14:textId="77777777" w:rsidTr="00C970BA">
        <w:trPr>
          <w:trHeight w:val="28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4345002A" w14:textId="2498047F" w:rsidR="00C970BA" w:rsidRPr="0074682F" w:rsidRDefault="002E6E5B" w:rsidP="00C970BA">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ბაღდათი</w:t>
            </w:r>
            <w:r w:rsidR="00C970BA" w:rsidRPr="0074682F">
              <w:rPr>
                <w:rFonts w:ascii="Sylfaen" w:hAnsi="Sylfaen" w:cs="Arial"/>
                <w:color w:val="000000"/>
                <w:szCs w:val="22"/>
                <w:lang w:val="en-US" w:eastAsia="zh-CN"/>
              </w:rPr>
              <w:t xml:space="preserve"> - </w:t>
            </w:r>
            <w:r>
              <w:rPr>
                <w:rFonts w:ascii="Sylfaen" w:hAnsi="Sylfaen" w:cs="Arial"/>
                <w:color w:val="000000"/>
                <w:szCs w:val="22"/>
                <w:lang w:val="ka-GE" w:eastAsia="zh-CN"/>
              </w:rPr>
              <w:t>ჩვეულებრივი მოსახლეობა</w:t>
            </w:r>
          </w:p>
        </w:tc>
        <w:tc>
          <w:tcPr>
            <w:tcW w:w="2126" w:type="dxa"/>
            <w:tcBorders>
              <w:top w:val="nil"/>
              <w:left w:val="nil"/>
              <w:bottom w:val="single" w:sz="4" w:space="0" w:color="auto"/>
              <w:right w:val="single" w:sz="4" w:space="0" w:color="auto"/>
            </w:tcBorders>
            <w:shd w:val="clear" w:color="auto" w:fill="auto"/>
            <w:noWrap/>
            <w:vAlign w:val="bottom"/>
            <w:hideMark/>
          </w:tcPr>
          <w:p w14:paraId="49242CAA"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0.5</w:t>
            </w:r>
          </w:p>
        </w:tc>
        <w:tc>
          <w:tcPr>
            <w:tcW w:w="2366" w:type="dxa"/>
            <w:tcBorders>
              <w:top w:val="nil"/>
              <w:left w:val="nil"/>
              <w:bottom w:val="single" w:sz="4" w:space="0" w:color="auto"/>
              <w:right w:val="single" w:sz="4" w:space="0" w:color="auto"/>
            </w:tcBorders>
            <w:shd w:val="clear" w:color="auto" w:fill="auto"/>
            <w:noWrap/>
            <w:vAlign w:val="bottom"/>
            <w:hideMark/>
          </w:tcPr>
          <w:p w14:paraId="0BD254B2"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0.14</w:t>
            </w:r>
          </w:p>
        </w:tc>
      </w:tr>
      <w:tr w:rsidR="00C970BA" w:rsidRPr="0074682F" w14:paraId="6FABC749" w14:textId="77777777" w:rsidTr="00C970BA">
        <w:trPr>
          <w:trHeight w:val="28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0D942192" w14:textId="7133048C" w:rsidR="00C970BA" w:rsidRPr="0074682F" w:rsidRDefault="002E6E5B" w:rsidP="00C970BA">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ბაღდათი</w:t>
            </w:r>
            <w:r w:rsidR="00C970BA" w:rsidRPr="0074682F">
              <w:rPr>
                <w:rFonts w:ascii="Sylfaen" w:hAnsi="Sylfaen" w:cs="Arial"/>
                <w:color w:val="000000"/>
                <w:szCs w:val="22"/>
                <w:lang w:val="en-US" w:eastAsia="zh-CN"/>
              </w:rPr>
              <w:t xml:space="preserve"> </w:t>
            </w:r>
            <w:r w:rsidRPr="0074682F">
              <w:rPr>
                <w:rFonts w:ascii="Sylfaen" w:hAnsi="Sylfaen" w:cs="Arial"/>
                <w:color w:val="000000"/>
                <w:szCs w:val="22"/>
                <w:lang w:val="en-US" w:eastAsia="zh-CN"/>
              </w:rPr>
              <w:t xml:space="preserve">- </w:t>
            </w:r>
            <w:r>
              <w:rPr>
                <w:rFonts w:ascii="Sylfaen" w:hAnsi="Sylfaen" w:cs="Arial"/>
                <w:color w:val="000000"/>
                <w:szCs w:val="22"/>
                <w:lang w:val="ka-GE" w:eastAsia="zh-CN"/>
              </w:rPr>
              <w:t>სოციალურად დაუცველები და იძულებით გადაადგილებული პირები</w:t>
            </w:r>
          </w:p>
        </w:tc>
        <w:tc>
          <w:tcPr>
            <w:tcW w:w="2126" w:type="dxa"/>
            <w:tcBorders>
              <w:top w:val="nil"/>
              <w:left w:val="nil"/>
              <w:bottom w:val="single" w:sz="4" w:space="0" w:color="auto"/>
              <w:right w:val="single" w:sz="4" w:space="0" w:color="auto"/>
            </w:tcBorders>
            <w:shd w:val="clear" w:color="auto" w:fill="auto"/>
            <w:noWrap/>
            <w:vAlign w:val="bottom"/>
            <w:hideMark/>
          </w:tcPr>
          <w:p w14:paraId="06D89F61"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0.2</w:t>
            </w:r>
          </w:p>
        </w:tc>
        <w:tc>
          <w:tcPr>
            <w:tcW w:w="2366" w:type="dxa"/>
            <w:tcBorders>
              <w:top w:val="nil"/>
              <w:left w:val="nil"/>
              <w:bottom w:val="single" w:sz="4" w:space="0" w:color="auto"/>
              <w:right w:val="single" w:sz="4" w:space="0" w:color="auto"/>
            </w:tcBorders>
            <w:shd w:val="clear" w:color="auto" w:fill="auto"/>
            <w:noWrap/>
            <w:vAlign w:val="bottom"/>
            <w:hideMark/>
          </w:tcPr>
          <w:p w14:paraId="3F670EB3"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0.05</w:t>
            </w:r>
          </w:p>
        </w:tc>
      </w:tr>
      <w:tr w:rsidR="00C970BA" w:rsidRPr="0074682F" w14:paraId="770DC499" w14:textId="77777777" w:rsidTr="00C970BA">
        <w:trPr>
          <w:trHeight w:val="28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2C0928B1" w14:textId="224E5713" w:rsidR="00C970BA" w:rsidRPr="0074682F" w:rsidRDefault="002E6E5B" w:rsidP="00C970BA">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ხონი</w:t>
            </w:r>
            <w:r w:rsidR="00C970BA" w:rsidRPr="0074682F">
              <w:rPr>
                <w:rFonts w:ascii="Sylfaen" w:hAnsi="Sylfaen" w:cs="Arial"/>
                <w:color w:val="000000"/>
                <w:szCs w:val="22"/>
                <w:lang w:val="en-US" w:eastAsia="zh-CN"/>
              </w:rPr>
              <w:t xml:space="preserve"> - </w:t>
            </w:r>
            <w:r>
              <w:rPr>
                <w:rFonts w:ascii="Sylfaen" w:hAnsi="Sylfaen" w:cs="Arial"/>
                <w:color w:val="000000"/>
                <w:szCs w:val="22"/>
                <w:lang w:val="ka-GE" w:eastAsia="zh-CN"/>
              </w:rPr>
              <w:t>ჩვეულებრივი მოსახლეობა</w:t>
            </w:r>
          </w:p>
        </w:tc>
        <w:tc>
          <w:tcPr>
            <w:tcW w:w="2126" w:type="dxa"/>
            <w:tcBorders>
              <w:top w:val="nil"/>
              <w:left w:val="nil"/>
              <w:bottom w:val="single" w:sz="4" w:space="0" w:color="auto"/>
              <w:right w:val="single" w:sz="4" w:space="0" w:color="auto"/>
            </w:tcBorders>
            <w:shd w:val="clear" w:color="auto" w:fill="auto"/>
            <w:noWrap/>
            <w:vAlign w:val="bottom"/>
            <w:hideMark/>
          </w:tcPr>
          <w:p w14:paraId="766ADACD"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2366" w:type="dxa"/>
            <w:tcBorders>
              <w:top w:val="nil"/>
              <w:left w:val="nil"/>
              <w:bottom w:val="single" w:sz="4" w:space="0" w:color="auto"/>
              <w:right w:val="single" w:sz="4" w:space="0" w:color="auto"/>
            </w:tcBorders>
            <w:shd w:val="clear" w:color="auto" w:fill="auto"/>
            <w:noWrap/>
            <w:vAlign w:val="bottom"/>
            <w:hideMark/>
          </w:tcPr>
          <w:p w14:paraId="7C58D5C4"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C970BA" w:rsidRPr="0074682F" w14:paraId="40BA125D" w14:textId="77777777" w:rsidTr="00C970BA">
        <w:trPr>
          <w:trHeight w:val="28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663C2049" w14:textId="5D5639E6" w:rsidR="00C970BA" w:rsidRPr="0074682F" w:rsidRDefault="002E6E5B" w:rsidP="00C970BA">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ხონი</w:t>
            </w:r>
            <w:r w:rsidRPr="0074682F">
              <w:rPr>
                <w:rFonts w:ascii="Sylfaen" w:hAnsi="Sylfaen" w:cs="Arial"/>
                <w:color w:val="000000"/>
                <w:szCs w:val="22"/>
                <w:lang w:val="en-US" w:eastAsia="zh-CN"/>
              </w:rPr>
              <w:t xml:space="preserve"> </w:t>
            </w:r>
            <w:r w:rsidR="00C970BA" w:rsidRPr="0074682F">
              <w:rPr>
                <w:rFonts w:ascii="Sylfaen" w:hAnsi="Sylfaen" w:cs="Arial"/>
                <w:color w:val="000000"/>
                <w:szCs w:val="22"/>
                <w:lang w:val="en-US" w:eastAsia="zh-CN"/>
              </w:rPr>
              <w:t xml:space="preserve">- </w:t>
            </w:r>
            <w:r>
              <w:rPr>
                <w:rFonts w:ascii="Sylfaen" w:hAnsi="Sylfaen" w:cs="Arial"/>
                <w:color w:val="000000"/>
                <w:szCs w:val="22"/>
                <w:lang w:val="ka-GE" w:eastAsia="zh-CN"/>
              </w:rPr>
              <w:t>სოციალურად დაუცველები და იძულებით გადაადგილებული პირები</w:t>
            </w:r>
          </w:p>
        </w:tc>
        <w:tc>
          <w:tcPr>
            <w:tcW w:w="2126" w:type="dxa"/>
            <w:tcBorders>
              <w:top w:val="nil"/>
              <w:left w:val="nil"/>
              <w:bottom w:val="single" w:sz="4" w:space="0" w:color="auto"/>
              <w:right w:val="single" w:sz="4" w:space="0" w:color="auto"/>
            </w:tcBorders>
            <w:shd w:val="clear" w:color="auto" w:fill="auto"/>
            <w:noWrap/>
            <w:vAlign w:val="bottom"/>
            <w:hideMark/>
          </w:tcPr>
          <w:p w14:paraId="2BAF705B"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2366" w:type="dxa"/>
            <w:tcBorders>
              <w:top w:val="nil"/>
              <w:left w:val="nil"/>
              <w:bottom w:val="single" w:sz="4" w:space="0" w:color="auto"/>
              <w:right w:val="single" w:sz="4" w:space="0" w:color="auto"/>
            </w:tcBorders>
            <w:shd w:val="clear" w:color="auto" w:fill="auto"/>
            <w:noWrap/>
            <w:vAlign w:val="bottom"/>
            <w:hideMark/>
          </w:tcPr>
          <w:p w14:paraId="047612C0"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C970BA" w:rsidRPr="0074682F" w14:paraId="6759E4B1" w14:textId="77777777" w:rsidTr="00C970BA">
        <w:trPr>
          <w:trHeight w:val="300"/>
        </w:trPr>
        <w:tc>
          <w:tcPr>
            <w:tcW w:w="9072" w:type="dxa"/>
            <w:gridSpan w:val="3"/>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tcPr>
          <w:p w14:paraId="3D5F3F9E" w14:textId="47094CF3" w:rsidR="00E32FF4" w:rsidRPr="0074682F" w:rsidRDefault="00E32FF4" w:rsidP="00E32FF4">
            <w:pPr>
              <w:spacing w:after="0" w:line="240" w:lineRule="auto"/>
              <w:jc w:val="left"/>
              <w:rPr>
                <w:rFonts w:ascii="Sylfaen" w:hAnsi="Sylfaen" w:cs="Arial"/>
                <w:b/>
                <w:bCs/>
                <w:color w:val="000000"/>
                <w:szCs w:val="22"/>
                <w:lang w:val="en-US" w:eastAsia="zh-CN"/>
              </w:rPr>
            </w:pPr>
            <w:r>
              <w:rPr>
                <w:rFonts w:ascii="Sylfaen" w:hAnsi="Sylfaen"/>
                <w:b/>
                <w:bCs/>
                <w:szCs w:val="22"/>
                <w:lang w:val="ka-GE"/>
              </w:rPr>
              <w:lastRenderedPageBreak/>
              <w:t>მუნიციპალური ნარჩენების მოსაკრებელი ერთ ოჯახზე თვეში (4 სული</w:t>
            </w:r>
            <w:r w:rsidR="00543994">
              <w:rPr>
                <w:rFonts w:ascii="Sylfaen" w:hAnsi="Sylfaen"/>
                <w:b/>
                <w:bCs/>
                <w:szCs w:val="22"/>
                <w:lang w:val="ka-GE"/>
              </w:rPr>
              <w:t>/</w:t>
            </w:r>
            <w:r>
              <w:rPr>
                <w:rFonts w:ascii="Sylfaen" w:hAnsi="Sylfaen"/>
                <w:b/>
                <w:bCs/>
                <w:szCs w:val="22"/>
                <w:lang w:val="ka-GE"/>
              </w:rPr>
              <w:t xml:space="preserve">ოჯახში) </w:t>
            </w:r>
          </w:p>
          <w:p w14:paraId="0A187555" w14:textId="20BEA2A4" w:rsidR="00C970BA" w:rsidRPr="0074682F" w:rsidRDefault="00C970BA" w:rsidP="00C970BA">
            <w:pPr>
              <w:spacing w:after="0" w:line="240" w:lineRule="auto"/>
              <w:jc w:val="left"/>
              <w:rPr>
                <w:rFonts w:ascii="Sylfaen" w:hAnsi="Sylfaen" w:cs="Arial"/>
                <w:b/>
                <w:bCs/>
                <w:color w:val="000000"/>
                <w:szCs w:val="22"/>
                <w:lang w:val="en-US" w:eastAsia="zh-CN"/>
              </w:rPr>
            </w:pPr>
          </w:p>
        </w:tc>
      </w:tr>
      <w:tr w:rsidR="00C970BA" w:rsidRPr="0074682F" w14:paraId="318FC9B5" w14:textId="77777777" w:rsidTr="00C970BA">
        <w:trPr>
          <w:trHeight w:val="300"/>
        </w:trPr>
        <w:tc>
          <w:tcPr>
            <w:tcW w:w="4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A73795" w14:textId="2192CA87" w:rsidR="00C970BA" w:rsidRPr="0074682F" w:rsidRDefault="00543994" w:rsidP="00C970BA">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საყოფაცხოვრებო აბონენტების კატეგორია</w:t>
            </w:r>
          </w:p>
        </w:tc>
        <w:tc>
          <w:tcPr>
            <w:tcW w:w="2126" w:type="dxa"/>
            <w:tcBorders>
              <w:top w:val="single" w:sz="4" w:space="0" w:color="auto"/>
              <w:left w:val="nil"/>
              <w:bottom w:val="single" w:sz="4" w:space="0" w:color="auto"/>
              <w:right w:val="single" w:sz="4" w:space="0" w:color="auto"/>
            </w:tcBorders>
            <w:shd w:val="clear" w:color="auto" w:fill="auto"/>
            <w:noWrap/>
            <w:vAlign w:val="bottom"/>
          </w:tcPr>
          <w:p w14:paraId="700C54CC" w14:textId="77777777" w:rsidR="00C970BA" w:rsidRPr="0074682F" w:rsidRDefault="00C970BA" w:rsidP="00C970BA">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GEL/hh/month</w:t>
            </w:r>
          </w:p>
        </w:tc>
        <w:tc>
          <w:tcPr>
            <w:tcW w:w="2366" w:type="dxa"/>
            <w:tcBorders>
              <w:top w:val="single" w:sz="4" w:space="0" w:color="auto"/>
              <w:left w:val="nil"/>
              <w:bottom w:val="single" w:sz="4" w:space="0" w:color="auto"/>
              <w:right w:val="single" w:sz="4" w:space="0" w:color="auto"/>
            </w:tcBorders>
            <w:shd w:val="clear" w:color="auto" w:fill="auto"/>
            <w:noWrap/>
            <w:vAlign w:val="bottom"/>
          </w:tcPr>
          <w:p w14:paraId="241E181D" w14:textId="77777777" w:rsidR="00C970BA" w:rsidRPr="0074682F" w:rsidRDefault="00C970BA" w:rsidP="00C970BA">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EUR/hh/month</w:t>
            </w:r>
          </w:p>
        </w:tc>
      </w:tr>
      <w:tr w:rsidR="00C970BA" w:rsidRPr="0074682F" w14:paraId="30335A23" w14:textId="77777777" w:rsidTr="00C970BA">
        <w:trPr>
          <w:trHeight w:val="28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7439EEEE" w14:textId="742C73EE" w:rsidR="00C970BA" w:rsidRPr="0074682F" w:rsidRDefault="00543994" w:rsidP="00C970BA">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წყალტუბო</w:t>
            </w:r>
            <w:r w:rsidRPr="0074682F">
              <w:rPr>
                <w:rFonts w:ascii="Sylfaen" w:hAnsi="Sylfaen" w:cs="Arial"/>
                <w:color w:val="000000"/>
                <w:szCs w:val="22"/>
                <w:lang w:val="en-US" w:eastAsia="zh-CN"/>
              </w:rPr>
              <w:t xml:space="preserve"> - </w:t>
            </w:r>
            <w:r>
              <w:rPr>
                <w:rFonts w:ascii="Sylfaen" w:hAnsi="Sylfaen" w:cs="Arial"/>
                <w:color w:val="000000"/>
                <w:szCs w:val="22"/>
                <w:lang w:val="ka-GE" w:eastAsia="zh-CN"/>
              </w:rPr>
              <w:t>ჩვეულებრივი მოსახლეობა</w:t>
            </w:r>
          </w:p>
        </w:tc>
        <w:tc>
          <w:tcPr>
            <w:tcW w:w="2126" w:type="dxa"/>
            <w:tcBorders>
              <w:top w:val="nil"/>
              <w:left w:val="nil"/>
              <w:bottom w:val="single" w:sz="4" w:space="0" w:color="auto"/>
              <w:right w:val="single" w:sz="4" w:space="0" w:color="auto"/>
            </w:tcBorders>
            <w:shd w:val="clear" w:color="auto" w:fill="auto"/>
            <w:noWrap/>
            <w:vAlign w:val="bottom"/>
            <w:hideMark/>
          </w:tcPr>
          <w:p w14:paraId="6D9019EB"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2.0</w:t>
            </w:r>
          </w:p>
        </w:tc>
        <w:tc>
          <w:tcPr>
            <w:tcW w:w="2366" w:type="dxa"/>
            <w:tcBorders>
              <w:top w:val="nil"/>
              <w:left w:val="nil"/>
              <w:bottom w:val="single" w:sz="4" w:space="0" w:color="auto"/>
              <w:right w:val="single" w:sz="4" w:space="0" w:color="auto"/>
            </w:tcBorders>
            <w:shd w:val="clear" w:color="auto" w:fill="auto"/>
            <w:noWrap/>
            <w:vAlign w:val="bottom"/>
            <w:hideMark/>
          </w:tcPr>
          <w:p w14:paraId="4C3F3725"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0.57</w:t>
            </w:r>
          </w:p>
        </w:tc>
      </w:tr>
      <w:tr w:rsidR="00C970BA" w:rsidRPr="0074682F" w14:paraId="737DE538" w14:textId="77777777" w:rsidTr="00C970BA">
        <w:trPr>
          <w:trHeight w:val="28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3D15C66F" w14:textId="2A0B9F40" w:rsidR="00C970BA" w:rsidRPr="0074682F" w:rsidRDefault="00543994" w:rsidP="00C970BA">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 xml:space="preserve">წყალტუბო </w:t>
            </w:r>
            <w:r w:rsidRPr="0074682F">
              <w:rPr>
                <w:rFonts w:ascii="Sylfaen" w:hAnsi="Sylfaen" w:cs="Arial"/>
                <w:color w:val="000000"/>
                <w:szCs w:val="22"/>
                <w:lang w:val="en-US" w:eastAsia="zh-CN"/>
              </w:rPr>
              <w:t xml:space="preserve">- </w:t>
            </w:r>
            <w:r>
              <w:rPr>
                <w:rFonts w:ascii="Sylfaen" w:hAnsi="Sylfaen" w:cs="Arial"/>
                <w:color w:val="000000"/>
                <w:szCs w:val="22"/>
                <w:lang w:val="ka-GE" w:eastAsia="zh-CN"/>
              </w:rPr>
              <w:t>სოციალურად დაუცველები და იძულებით გადაადგილებული პირები</w:t>
            </w:r>
          </w:p>
        </w:tc>
        <w:tc>
          <w:tcPr>
            <w:tcW w:w="2126" w:type="dxa"/>
            <w:tcBorders>
              <w:top w:val="nil"/>
              <w:left w:val="nil"/>
              <w:bottom w:val="single" w:sz="4" w:space="0" w:color="auto"/>
              <w:right w:val="single" w:sz="4" w:space="0" w:color="auto"/>
            </w:tcBorders>
            <w:shd w:val="clear" w:color="auto" w:fill="auto"/>
            <w:noWrap/>
            <w:vAlign w:val="bottom"/>
            <w:hideMark/>
          </w:tcPr>
          <w:p w14:paraId="076A6260"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1.2</w:t>
            </w:r>
          </w:p>
        </w:tc>
        <w:tc>
          <w:tcPr>
            <w:tcW w:w="2366" w:type="dxa"/>
            <w:tcBorders>
              <w:top w:val="nil"/>
              <w:left w:val="nil"/>
              <w:bottom w:val="single" w:sz="4" w:space="0" w:color="auto"/>
              <w:right w:val="single" w:sz="4" w:space="0" w:color="auto"/>
            </w:tcBorders>
            <w:shd w:val="clear" w:color="auto" w:fill="auto"/>
            <w:noWrap/>
            <w:vAlign w:val="bottom"/>
            <w:hideMark/>
          </w:tcPr>
          <w:p w14:paraId="174CAC62"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0.34</w:t>
            </w:r>
          </w:p>
        </w:tc>
      </w:tr>
      <w:tr w:rsidR="00C970BA" w:rsidRPr="0074682F" w14:paraId="7ADD7648" w14:textId="77777777" w:rsidTr="00C970BA">
        <w:trPr>
          <w:trHeight w:val="28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3FCF8955" w14:textId="66EDCDE4" w:rsidR="00C970BA" w:rsidRPr="0074682F" w:rsidRDefault="00543994" w:rsidP="00C970BA">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ბაღდათი</w:t>
            </w:r>
            <w:r w:rsidRPr="0074682F">
              <w:rPr>
                <w:rFonts w:ascii="Sylfaen" w:hAnsi="Sylfaen" w:cs="Arial"/>
                <w:color w:val="000000"/>
                <w:szCs w:val="22"/>
                <w:lang w:val="en-US" w:eastAsia="zh-CN"/>
              </w:rPr>
              <w:t xml:space="preserve"> - </w:t>
            </w:r>
            <w:r>
              <w:rPr>
                <w:rFonts w:ascii="Sylfaen" w:hAnsi="Sylfaen" w:cs="Arial"/>
                <w:color w:val="000000"/>
                <w:szCs w:val="22"/>
                <w:lang w:val="ka-GE" w:eastAsia="zh-CN"/>
              </w:rPr>
              <w:t>ჩვეულებრივი მოსახლეობა</w:t>
            </w:r>
          </w:p>
        </w:tc>
        <w:tc>
          <w:tcPr>
            <w:tcW w:w="2126" w:type="dxa"/>
            <w:tcBorders>
              <w:top w:val="nil"/>
              <w:left w:val="nil"/>
              <w:bottom w:val="single" w:sz="4" w:space="0" w:color="auto"/>
              <w:right w:val="single" w:sz="4" w:space="0" w:color="auto"/>
            </w:tcBorders>
            <w:shd w:val="clear" w:color="auto" w:fill="auto"/>
            <w:noWrap/>
            <w:vAlign w:val="bottom"/>
            <w:hideMark/>
          </w:tcPr>
          <w:p w14:paraId="17D4629D"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2.0</w:t>
            </w:r>
          </w:p>
        </w:tc>
        <w:tc>
          <w:tcPr>
            <w:tcW w:w="2366" w:type="dxa"/>
            <w:tcBorders>
              <w:top w:val="nil"/>
              <w:left w:val="nil"/>
              <w:bottom w:val="single" w:sz="4" w:space="0" w:color="auto"/>
              <w:right w:val="single" w:sz="4" w:space="0" w:color="auto"/>
            </w:tcBorders>
            <w:shd w:val="clear" w:color="auto" w:fill="auto"/>
            <w:noWrap/>
            <w:vAlign w:val="bottom"/>
            <w:hideMark/>
          </w:tcPr>
          <w:p w14:paraId="49D7E79E"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0.57</w:t>
            </w:r>
          </w:p>
        </w:tc>
      </w:tr>
      <w:tr w:rsidR="00C970BA" w:rsidRPr="0074682F" w14:paraId="0C228B94" w14:textId="77777777" w:rsidTr="00C970BA">
        <w:trPr>
          <w:trHeight w:val="28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1D0F98DA" w14:textId="6DBE6936" w:rsidR="00C970BA" w:rsidRPr="0074682F" w:rsidRDefault="00543994" w:rsidP="00C970BA">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ბაღდათი</w:t>
            </w:r>
            <w:r w:rsidRPr="0074682F">
              <w:rPr>
                <w:rFonts w:ascii="Sylfaen" w:hAnsi="Sylfaen" w:cs="Arial"/>
                <w:color w:val="000000"/>
                <w:szCs w:val="22"/>
                <w:lang w:val="en-US" w:eastAsia="zh-CN"/>
              </w:rPr>
              <w:t xml:space="preserve"> - </w:t>
            </w:r>
            <w:r>
              <w:rPr>
                <w:rFonts w:ascii="Sylfaen" w:hAnsi="Sylfaen" w:cs="Arial"/>
                <w:color w:val="000000"/>
                <w:szCs w:val="22"/>
                <w:lang w:val="ka-GE" w:eastAsia="zh-CN"/>
              </w:rPr>
              <w:t>სოციალურად დაუცველები და იძულებით გადაადგილებული პირები</w:t>
            </w:r>
          </w:p>
        </w:tc>
        <w:tc>
          <w:tcPr>
            <w:tcW w:w="2126" w:type="dxa"/>
            <w:tcBorders>
              <w:top w:val="nil"/>
              <w:left w:val="nil"/>
              <w:bottom w:val="single" w:sz="4" w:space="0" w:color="auto"/>
              <w:right w:val="single" w:sz="4" w:space="0" w:color="auto"/>
            </w:tcBorders>
            <w:shd w:val="clear" w:color="auto" w:fill="auto"/>
            <w:noWrap/>
            <w:vAlign w:val="bottom"/>
            <w:hideMark/>
          </w:tcPr>
          <w:p w14:paraId="7A679DDC"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0.8</w:t>
            </w:r>
          </w:p>
        </w:tc>
        <w:tc>
          <w:tcPr>
            <w:tcW w:w="2366" w:type="dxa"/>
            <w:tcBorders>
              <w:top w:val="nil"/>
              <w:left w:val="nil"/>
              <w:bottom w:val="single" w:sz="4" w:space="0" w:color="auto"/>
              <w:right w:val="single" w:sz="4" w:space="0" w:color="auto"/>
            </w:tcBorders>
            <w:shd w:val="clear" w:color="auto" w:fill="auto"/>
            <w:noWrap/>
            <w:vAlign w:val="bottom"/>
            <w:hideMark/>
          </w:tcPr>
          <w:p w14:paraId="742009BD"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0.2</w:t>
            </w:r>
            <w:r w:rsidR="00AC6B27" w:rsidRPr="0074682F">
              <w:rPr>
                <w:rFonts w:ascii="Sylfaen" w:hAnsi="Sylfaen" w:cs="Arial"/>
                <w:color w:val="000000"/>
                <w:szCs w:val="22"/>
                <w:lang w:val="en-US" w:eastAsia="zh-CN"/>
              </w:rPr>
              <w:t>3</w:t>
            </w:r>
          </w:p>
        </w:tc>
      </w:tr>
      <w:tr w:rsidR="00C970BA" w:rsidRPr="0074682F" w14:paraId="5A0E8CCF" w14:textId="77777777" w:rsidTr="00C970BA">
        <w:trPr>
          <w:trHeight w:val="28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2451603E" w14:textId="6E1EEF41" w:rsidR="00C970BA" w:rsidRPr="0074682F" w:rsidRDefault="00543994" w:rsidP="00C970BA">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ხონი</w:t>
            </w:r>
            <w:r w:rsidRPr="0074682F">
              <w:rPr>
                <w:rFonts w:ascii="Sylfaen" w:hAnsi="Sylfaen" w:cs="Arial"/>
                <w:color w:val="000000"/>
                <w:szCs w:val="22"/>
                <w:lang w:val="en-US" w:eastAsia="zh-CN"/>
              </w:rPr>
              <w:t xml:space="preserve"> - </w:t>
            </w:r>
            <w:r>
              <w:rPr>
                <w:rFonts w:ascii="Sylfaen" w:hAnsi="Sylfaen" w:cs="Arial"/>
                <w:color w:val="000000"/>
                <w:szCs w:val="22"/>
                <w:lang w:val="ka-GE" w:eastAsia="zh-CN"/>
              </w:rPr>
              <w:t>ჩვეულებრივი მოსახლეობა</w:t>
            </w:r>
          </w:p>
        </w:tc>
        <w:tc>
          <w:tcPr>
            <w:tcW w:w="2126" w:type="dxa"/>
            <w:tcBorders>
              <w:top w:val="nil"/>
              <w:left w:val="nil"/>
              <w:bottom w:val="single" w:sz="4" w:space="0" w:color="auto"/>
              <w:right w:val="single" w:sz="4" w:space="0" w:color="auto"/>
            </w:tcBorders>
            <w:shd w:val="clear" w:color="auto" w:fill="auto"/>
            <w:noWrap/>
            <w:vAlign w:val="bottom"/>
            <w:hideMark/>
          </w:tcPr>
          <w:p w14:paraId="60E5FC32"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w:t>
            </w:r>
          </w:p>
        </w:tc>
        <w:tc>
          <w:tcPr>
            <w:tcW w:w="2366" w:type="dxa"/>
            <w:tcBorders>
              <w:top w:val="nil"/>
              <w:left w:val="nil"/>
              <w:bottom w:val="single" w:sz="4" w:space="0" w:color="auto"/>
              <w:right w:val="single" w:sz="4" w:space="0" w:color="auto"/>
            </w:tcBorders>
            <w:shd w:val="clear" w:color="auto" w:fill="auto"/>
            <w:noWrap/>
            <w:vAlign w:val="bottom"/>
            <w:hideMark/>
          </w:tcPr>
          <w:p w14:paraId="7208E38D"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C970BA" w:rsidRPr="0074682F" w14:paraId="7E55F43B" w14:textId="77777777" w:rsidTr="00C970BA">
        <w:trPr>
          <w:trHeight w:val="285"/>
        </w:trPr>
        <w:tc>
          <w:tcPr>
            <w:tcW w:w="4580" w:type="dxa"/>
            <w:tcBorders>
              <w:top w:val="nil"/>
              <w:left w:val="single" w:sz="4" w:space="0" w:color="auto"/>
              <w:bottom w:val="single" w:sz="4" w:space="0" w:color="auto"/>
              <w:right w:val="single" w:sz="4" w:space="0" w:color="auto"/>
            </w:tcBorders>
            <w:shd w:val="clear" w:color="auto" w:fill="auto"/>
            <w:noWrap/>
            <w:vAlign w:val="bottom"/>
            <w:hideMark/>
          </w:tcPr>
          <w:p w14:paraId="7B3CD350" w14:textId="1F4F5084" w:rsidR="00C970BA" w:rsidRPr="0074682F" w:rsidRDefault="00543994" w:rsidP="00C970BA">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ხონი</w:t>
            </w:r>
            <w:r w:rsidRPr="0074682F">
              <w:rPr>
                <w:rFonts w:ascii="Sylfaen" w:hAnsi="Sylfaen" w:cs="Arial"/>
                <w:color w:val="000000"/>
                <w:szCs w:val="22"/>
                <w:lang w:val="en-US" w:eastAsia="zh-CN"/>
              </w:rPr>
              <w:t xml:space="preserve"> - </w:t>
            </w:r>
            <w:r>
              <w:rPr>
                <w:rFonts w:ascii="Sylfaen" w:hAnsi="Sylfaen" w:cs="Arial"/>
                <w:color w:val="000000"/>
                <w:szCs w:val="22"/>
                <w:lang w:val="ka-GE" w:eastAsia="zh-CN"/>
              </w:rPr>
              <w:t>სოციალურად დაუცველები და იძულებით გადაადგილებული პირები</w:t>
            </w:r>
          </w:p>
        </w:tc>
        <w:tc>
          <w:tcPr>
            <w:tcW w:w="2126" w:type="dxa"/>
            <w:tcBorders>
              <w:top w:val="nil"/>
              <w:left w:val="nil"/>
              <w:bottom w:val="single" w:sz="4" w:space="0" w:color="auto"/>
              <w:right w:val="single" w:sz="4" w:space="0" w:color="auto"/>
            </w:tcBorders>
            <w:shd w:val="clear" w:color="auto" w:fill="auto"/>
            <w:noWrap/>
            <w:vAlign w:val="bottom"/>
            <w:hideMark/>
          </w:tcPr>
          <w:p w14:paraId="67839667"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w:t>
            </w:r>
          </w:p>
        </w:tc>
        <w:tc>
          <w:tcPr>
            <w:tcW w:w="2366" w:type="dxa"/>
            <w:tcBorders>
              <w:top w:val="nil"/>
              <w:left w:val="nil"/>
              <w:bottom w:val="single" w:sz="4" w:space="0" w:color="auto"/>
              <w:right w:val="single" w:sz="4" w:space="0" w:color="auto"/>
            </w:tcBorders>
            <w:shd w:val="clear" w:color="auto" w:fill="auto"/>
            <w:noWrap/>
            <w:vAlign w:val="bottom"/>
            <w:hideMark/>
          </w:tcPr>
          <w:p w14:paraId="3E2DCE73" w14:textId="77777777" w:rsidR="00C970BA" w:rsidRPr="0074682F" w:rsidRDefault="00C970BA" w:rsidP="00C970BA">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bl>
    <w:p w14:paraId="42876F33" w14:textId="4F617AD0" w:rsidR="00B1359F" w:rsidRDefault="00C970BA" w:rsidP="00B1359F">
      <w:pPr>
        <w:rPr>
          <w:rFonts w:ascii="Sylfaen" w:hAnsi="Sylfaen"/>
          <w:szCs w:val="22"/>
          <w:lang w:val="ka-GE"/>
        </w:rPr>
      </w:pPr>
      <w:r w:rsidRPr="0074682F">
        <w:rPr>
          <w:rFonts w:ascii="Sylfaen" w:hAnsi="Sylfaen"/>
          <w:lang w:val="en-US"/>
        </w:rPr>
        <w:t xml:space="preserve">*) </w:t>
      </w:r>
      <w:r w:rsidR="002E6E5B">
        <w:rPr>
          <w:rFonts w:ascii="Sylfaen" w:hAnsi="Sylfaen"/>
          <w:lang w:val="ka-GE"/>
        </w:rPr>
        <w:t xml:space="preserve">გაცვლითი კურსი 20.05.2020-ის მდგომარეობით: </w:t>
      </w:r>
      <w:r w:rsidRPr="0074682F">
        <w:rPr>
          <w:rFonts w:ascii="Sylfaen" w:hAnsi="Sylfaen"/>
          <w:szCs w:val="22"/>
          <w:lang w:val="en-GB"/>
        </w:rPr>
        <w:t xml:space="preserve">3.50 </w:t>
      </w:r>
      <w:r w:rsidR="002E6E5B">
        <w:rPr>
          <w:rFonts w:ascii="Sylfaen" w:hAnsi="Sylfaen"/>
          <w:szCs w:val="22"/>
          <w:lang w:val="ka-GE"/>
        </w:rPr>
        <w:t>ლარი/ევრო</w:t>
      </w:r>
    </w:p>
    <w:p w14:paraId="69B14B69" w14:textId="77777777" w:rsidR="00E96EA3" w:rsidRPr="0074682F" w:rsidRDefault="00E96EA3" w:rsidP="00B1359F">
      <w:pPr>
        <w:rPr>
          <w:rFonts w:ascii="Sylfaen" w:hAnsi="Sylfaen"/>
          <w:szCs w:val="22"/>
          <w:lang w:val="en-GB"/>
        </w:rPr>
      </w:pPr>
    </w:p>
    <w:p w14:paraId="60C1C36E" w14:textId="075B5603" w:rsidR="00B1359F" w:rsidRPr="0074682F" w:rsidRDefault="00A85930" w:rsidP="00A56667">
      <w:pPr>
        <w:pStyle w:val="Heading2"/>
        <w:rPr>
          <w:rFonts w:ascii="Sylfaen" w:hAnsi="Sylfaen"/>
          <w:lang w:val="en-GB"/>
        </w:rPr>
      </w:pPr>
      <w:bookmarkStart w:id="25" w:name="_Toc46754564"/>
      <w:r w:rsidRPr="00A85930">
        <w:rPr>
          <w:rFonts w:ascii="Sylfaen" w:hAnsi="Sylfaen"/>
          <w:lang w:val="ka-GE"/>
        </w:rPr>
        <w:t>მუნიციპალიტეტების პოტენციური შემოსავლები მოსახლეობისთვის დაწესებული ნარჩენების მოსაკრებლიდან</w:t>
      </w:r>
      <w:bookmarkEnd w:id="25"/>
      <w:r w:rsidRPr="00A85930">
        <w:rPr>
          <w:rFonts w:ascii="Sylfaen" w:hAnsi="Sylfaen"/>
          <w:lang w:val="ka-GE"/>
        </w:rPr>
        <w:t xml:space="preserve"> </w:t>
      </w:r>
    </w:p>
    <w:p w14:paraId="7BB9FBE5" w14:textId="411F216E" w:rsidR="00547FB8" w:rsidRPr="00547FB8" w:rsidRDefault="00547FB8" w:rsidP="00C970BA">
      <w:pPr>
        <w:rPr>
          <w:rFonts w:ascii="Sylfaen" w:hAnsi="Sylfaen" w:cs="Arial"/>
          <w:lang w:val="ka-GE"/>
        </w:rPr>
      </w:pPr>
      <w:r w:rsidRPr="00547FB8">
        <w:rPr>
          <w:rFonts w:ascii="Sylfaen" w:hAnsi="Sylfaen" w:cs="Arial"/>
          <w:lang w:val="ka-GE"/>
        </w:rPr>
        <w:t>წყალტუბოს მუნიციპალიტეტში განაცხადეს, რომ დარიცხული SWM შემოსავლების შეგროვების (მოსაკრებლის ამოღების) მაჩვენებელი</w:t>
      </w:r>
      <w:r>
        <w:rPr>
          <w:rFonts w:ascii="Sylfaen" w:hAnsi="Sylfaen" w:cs="Arial"/>
          <w:lang w:val="ka-GE"/>
        </w:rPr>
        <w:t xml:space="preserve"> მოსახლეობიდან </w:t>
      </w:r>
      <w:r w:rsidRPr="00547FB8">
        <w:rPr>
          <w:rFonts w:ascii="Sylfaen" w:hAnsi="Sylfaen" w:cs="Arial"/>
          <w:lang w:val="ka-GE"/>
        </w:rPr>
        <w:t>ა</w:t>
      </w:r>
      <w:r>
        <w:rPr>
          <w:rFonts w:ascii="Sylfaen" w:hAnsi="Sylfaen" w:cs="Arial"/>
          <w:lang w:val="ka-GE"/>
        </w:rPr>
        <w:t>რის,</w:t>
      </w:r>
      <w:r w:rsidRPr="00547FB8">
        <w:rPr>
          <w:rFonts w:ascii="Sylfaen" w:hAnsi="Sylfaen" w:cs="Arial"/>
          <w:lang w:val="ka-GE"/>
        </w:rPr>
        <w:t xml:space="preserve"> დაახლოებით</w:t>
      </w:r>
      <w:r>
        <w:rPr>
          <w:rFonts w:ascii="Sylfaen" w:hAnsi="Sylfaen" w:cs="Arial"/>
          <w:lang w:val="ka-GE"/>
        </w:rPr>
        <w:t>,</w:t>
      </w:r>
      <w:r w:rsidRPr="00547FB8">
        <w:rPr>
          <w:rFonts w:ascii="Sylfaen" w:hAnsi="Sylfaen" w:cs="Arial"/>
          <w:lang w:val="ka-GE"/>
        </w:rPr>
        <w:t xml:space="preserve"> 50%, ხოლო იურიდიული პირებიდან</w:t>
      </w:r>
      <w:r w:rsidR="00214DFD">
        <w:rPr>
          <w:rFonts w:ascii="Sylfaen" w:hAnsi="Sylfaen" w:cs="Arial"/>
          <w:lang w:val="ka-GE"/>
        </w:rPr>
        <w:t xml:space="preserve"> -</w:t>
      </w:r>
      <w:r>
        <w:rPr>
          <w:rFonts w:ascii="Sylfaen" w:hAnsi="Sylfaen" w:cs="Arial"/>
          <w:lang w:val="ka-GE"/>
        </w:rPr>
        <w:t xml:space="preserve"> </w:t>
      </w:r>
      <w:r w:rsidRPr="00547FB8">
        <w:rPr>
          <w:rFonts w:ascii="Sylfaen" w:hAnsi="Sylfaen" w:cs="Arial"/>
          <w:lang w:val="ka-GE"/>
        </w:rPr>
        <w:t xml:space="preserve">70-80%. </w:t>
      </w:r>
      <w:r w:rsidR="00214DFD" w:rsidRPr="00547FB8">
        <w:rPr>
          <w:rFonts w:ascii="Sylfaen" w:hAnsi="Sylfaen" w:cs="Arial"/>
          <w:lang w:val="ka-GE"/>
        </w:rPr>
        <w:t xml:space="preserve">იურიდიული პირებისგან </w:t>
      </w:r>
      <w:r w:rsidRPr="00547FB8">
        <w:rPr>
          <w:rFonts w:ascii="Sylfaen" w:hAnsi="Sylfaen" w:cs="Arial"/>
          <w:lang w:val="ka-GE"/>
        </w:rPr>
        <w:t>მოსაკრებლის ამოღების მაჩვენებელი ხონის მუნიციპალიტეტში</w:t>
      </w:r>
      <w:r w:rsidR="00214DFD">
        <w:rPr>
          <w:rFonts w:ascii="Sylfaen" w:hAnsi="Sylfaen" w:cs="Arial"/>
          <w:lang w:val="ka-GE"/>
        </w:rPr>
        <w:t xml:space="preserve"> </w:t>
      </w:r>
      <w:r w:rsidRPr="00547FB8">
        <w:rPr>
          <w:rFonts w:ascii="Sylfaen" w:hAnsi="Sylfaen" w:cs="Arial"/>
          <w:lang w:val="ka-GE"/>
        </w:rPr>
        <w:t xml:space="preserve">შეადგენს </w:t>
      </w:r>
      <w:r w:rsidR="00214DFD">
        <w:rPr>
          <w:rFonts w:ascii="Sylfaen" w:hAnsi="Sylfaen" w:cs="Arial"/>
          <w:lang w:val="ka-GE"/>
        </w:rPr>
        <w:t>თითქმის</w:t>
      </w:r>
      <w:r w:rsidRPr="00547FB8">
        <w:rPr>
          <w:rFonts w:ascii="Sylfaen" w:hAnsi="Sylfaen" w:cs="Arial"/>
          <w:lang w:val="ka-GE"/>
        </w:rPr>
        <w:t xml:space="preserve"> 90%-ს (მოსახლეობა განთავისუფლებულია მოსაკრებლისგან). მუნიციპალიტეტებში ნარჩენების მოსაკრებელი შედარებით ახალი შემოღებულია და ისინი კვლავ მუშაობენ მოსაკრებლის </w:t>
      </w:r>
      <w:r w:rsidR="00826666">
        <w:rPr>
          <w:rFonts w:ascii="Sylfaen" w:hAnsi="Sylfaen" w:cs="Arial"/>
          <w:lang w:val="ka-GE"/>
        </w:rPr>
        <w:t>შ</w:t>
      </w:r>
      <w:r w:rsidRPr="00547FB8">
        <w:rPr>
          <w:rFonts w:ascii="Sylfaen" w:hAnsi="Sylfaen" w:cs="Arial"/>
          <w:lang w:val="ka-GE"/>
        </w:rPr>
        <w:t xml:space="preserve">ეგროვების ეფექტურ სისტემაზე. </w:t>
      </w:r>
      <w:r w:rsidR="00826666" w:rsidRPr="00547FB8">
        <w:rPr>
          <w:rFonts w:ascii="Sylfaen" w:hAnsi="Sylfaen" w:cs="Arial"/>
          <w:lang w:val="ka-GE"/>
        </w:rPr>
        <w:t xml:space="preserve">ფაქტობრივი </w:t>
      </w:r>
      <w:r w:rsidRPr="00547FB8">
        <w:rPr>
          <w:rFonts w:ascii="Sylfaen" w:hAnsi="Sylfaen" w:cs="Arial"/>
          <w:lang w:val="ka-GE"/>
        </w:rPr>
        <w:t xml:space="preserve">გადახდების აღსრულების მექანიზმი აღნიშნული </w:t>
      </w:r>
      <w:r w:rsidR="00826666">
        <w:rPr>
          <w:rFonts w:ascii="Sylfaen" w:hAnsi="Sylfaen" w:cs="Arial"/>
          <w:lang w:val="ka-GE"/>
        </w:rPr>
        <w:t>„</w:t>
      </w:r>
      <w:r w:rsidRPr="00547FB8">
        <w:rPr>
          <w:rFonts w:ascii="Sylfaen" w:hAnsi="Sylfaen" w:cs="Arial"/>
          <w:lang w:val="ka-GE"/>
        </w:rPr>
        <w:t>სამუშაო პროცესის</w:t>
      </w:r>
      <w:r w:rsidR="00826666">
        <w:rPr>
          <w:rFonts w:ascii="Sylfaen" w:hAnsi="Sylfaen" w:cs="Arial"/>
          <w:lang w:val="ka-GE"/>
        </w:rPr>
        <w:t>“</w:t>
      </w:r>
      <w:r w:rsidRPr="00547FB8">
        <w:rPr>
          <w:rFonts w:ascii="Sylfaen" w:hAnsi="Sylfaen" w:cs="Arial"/>
          <w:lang w:val="ka-GE"/>
        </w:rPr>
        <w:t xml:space="preserve"> ნაწილია და სრულად არ </w:t>
      </w:r>
      <w:r w:rsidR="00826666">
        <w:rPr>
          <w:rFonts w:ascii="Sylfaen" w:hAnsi="Sylfaen" w:cs="Arial"/>
          <w:lang w:val="ka-GE"/>
        </w:rPr>
        <w:t>არის ამოქმედებული</w:t>
      </w:r>
      <w:r w:rsidRPr="00547FB8">
        <w:rPr>
          <w:rFonts w:ascii="Sylfaen" w:hAnsi="Sylfaen" w:cs="Arial"/>
          <w:lang w:val="ka-GE"/>
        </w:rPr>
        <w:t xml:space="preserve">. </w:t>
      </w:r>
      <w:r w:rsidR="00B62864">
        <w:rPr>
          <w:rFonts w:ascii="Sylfaen" w:hAnsi="Sylfaen" w:cs="Arial"/>
          <w:lang w:val="ka-GE"/>
        </w:rPr>
        <w:t xml:space="preserve">იმ მოტივაციით, რომ გარკვეული დრო უნდა გავიდეს, მანამ სანამ მოსახლეობა </w:t>
      </w:r>
      <w:r w:rsidRPr="00547FB8">
        <w:rPr>
          <w:rFonts w:ascii="Sylfaen" w:hAnsi="Sylfaen" w:cs="Arial"/>
          <w:lang w:val="ka-GE"/>
        </w:rPr>
        <w:t>შეეგუება იმ ფაქტს, რომ უნდა გადაიხადოს.</w:t>
      </w:r>
    </w:p>
    <w:p w14:paraId="226F8731" w14:textId="77777777" w:rsidR="003E52DE" w:rsidRPr="00B62864" w:rsidRDefault="003E52DE" w:rsidP="003E52DE">
      <w:pPr>
        <w:rPr>
          <w:rFonts w:ascii="Sylfaen" w:hAnsi="Sylfaen" w:cs="Tahoma"/>
          <w:bCs/>
          <w:szCs w:val="22"/>
          <w:lang w:val="ka-GE"/>
        </w:rPr>
      </w:pPr>
      <w:r w:rsidRPr="00B62864">
        <w:rPr>
          <w:rFonts w:ascii="Sylfaen" w:hAnsi="Sylfaen" w:cs="Tahoma"/>
          <w:bCs/>
          <w:szCs w:val="22"/>
          <w:lang w:val="ka-GE"/>
        </w:rPr>
        <w:t>მოსახლეობი</w:t>
      </w:r>
      <w:r>
        <w:rPr>
          <w:rFonts w:ascii="Sylfaen" w:hAnsi="Sylfaen" w:cs="Tahoma"/>
          <w:bCs/>
          <w:szCs w:val="22"/>
          <w:lang w:val="ka-GE"/>
        </w:rPr>
        <w:t>სგან</w:t>
      </w:r>
      <w:r w:rsidRPr="00B62864">
        <w:rPr>
          <w:rFonts w:ascii="Sylfaen" w:hAnsi="Sylfaen" w:cs="Tahoma"/>
          <w:bCs/>
          <w:szCs w:val="22"/>
          <w:lang w:val="ka-GE"/>
        </w:rPr>
        <w:t xml:space="preserve"> ნარჩენების მოსაკრებლის პოტენციური შემოსავლები წარმოდგენილია ქვემოთ (</w:t>
      </w:r>
      <w:r w:rsidR="00483363" w:rsidRPr="0074682F">
        <w:rPr>
          <w:rFonts w:ascii="Sylfaen" w:hAnsi="Sylfaen" w:cs="Tahoma"/>
          <w:bCs/>
          <w:szCs w:val="22"/>
          <w:lang w:val="en-GB"/>
        </w:rPr>
        <w:fldChar w:fldCharType="begin"/>
      </w:r>
      <w:r w:rsidR="00AC6B27" w:rsidRPr="0074682F">
        <w:rPr>
          <w:rFonts w:ascii="Sylfaen" w:hAnsi="Sylfaen" w:cs="Tahoma"/>
          <w:bCs/>
          <w:szCs w:val="22"/>
          <w:lang w:val="en-GB"/>
        </w:rPr>
        <w:instrText xml:space="preserve"> REF  _Ref42447119 \* Lower \h </w:instrText>
      </w:r>
      <w:r w:rsidR="0074682F">
        <w:rPr>
          <w:rFonts w:ascii="Sylfaen" w:hAnsi="Sylfaen" w:cs="Tahoma"/>
          <w:bCs/>
          <w:szCs w:val="22"/>
          <w:lang w:val="en-GB"/>
        </w:rPr>
        <w:instrText xml:space="preserve"> \* MERGEFORMAT </w:instrText>
      </w:r>
      <w:r w:rsidR="00483363" w:rsidRPr="0074682F">
        <w:rPr>
          <w:rFonts w:ascii="Sylfaen" w:hAnsi="Sylfaen" w:cs="Tahoma"/>
          <w:bCs/>
          <w:szCs w:val="22"/>
          <w:lang w:val="en-GB"/>
        </w:rPr>
      </w:r>
      <w:r w:rsidR="00483363" w:rsidRPr="0074682F">
        <w:rPr>
          <w:rFonts w:ascii="Sylfaen" w:hAnsi="Sylfaen" w:cs="Tahoma"/>
          <w:bCs/>
          <w:szCs w:val="22"/>
          <w:lang w:val="en-GB"/>
        </w:rPr>
        <w:fldChar w:fldCharType="separate"/>
      </w:r>
      <w:r>
        <w:rPr>
          <w:rFonts w:ascii="Sylfaen" w:hAnsi="Sylfaen"/>
          <w:lang w:val="ka-GE"/>
        </w:rPr>
        <w:t>ცხრილი</w:t>
      </w:r>
      <w:r w:rsidR="002355BF" w:rsidRPr="0074682F">
        <w:rPr>
          <w:rFonts w:ascii="Sylfaen" w:hAnsi="Sylfaen"/>
          <w:lang w:val="en-GB"/>
        </w:rPr>
        <w:t xml:space="preserve"> </w:t>
      </w:r>
      <w:r w:rsidR="002355BF" w:rsidRPr="0074682F">
        <w:rPr>
          <w:rFonts w:ascii="Sylfaen" w:hAnsi="Sylfaen"/>
          <w:noProof/>
          <w:lang w:val="en-GB"/>
        </w:rPr>
        <w:t>7</w:t>
      </w:r>
      <w:r w:rsidR="00483363" w:rsidRPr="0074682F">
        <w:rPr>
          <w:rFonts w:ascii="Sylfaen" w:hAnsi="Sylfaen" w:cs="Tahoma"/>
          <w:bCs/>
          <w:szCs w:val="22"/>
          <w:lang w:val="en-GB"/>
        </w:rPr>
        <w:fldChar w:fldCharType="end"/>
      </w:r>
      <w:r w:rsidRPr="00B62864">
        <w:rPr>
          <w:rFonts w:ascii="Sylfaen" w:hAnsi="Sylfaen" w:cs="Tahoma"/>
          <w:bCs/>
          <w:szCs w:val="22"/>
          <w:lang w:val="ka-GE"/>
        </w:rPr>
        <w:t xml:space="preserve">) და </w:t>
      </w:r>
      <w:r>
        <w:rPr>
          <w:rFonts w:ascii="Sylfaen" w:hAnsi="Sylfaen" w:cs="Tahoma"/>
          <w:bCs/>
          <w:szCs w:val="22"/>
          <w:lang w:val="ka-GE"/>
        </w:rPr>
        <w:t>ნავარაუდევია</w:t>
      </w:r>
      <w:r w:rsidRPr="00B62864">
        <w:rPr>
          <w:rFonts w:ascii="Sylfaen" w:hAnsi="Sylfaen" w:cs="Tahoma"/>
          <w:bCs/>
          <w:szCs w:val="22"/>
          <w:lang w:val="ka-GE"/>
        </w:rPr>
        <w:t xml:space="preserve"> შემდეგი </w:t>
      </w:r>
      <w:r>
        <w:rPr>
          <w:rFonts w:ascii="Sylfaen" w:hAnsi="Sylfaen" w:cs="Tahoma"/>
          <w:bCs/>
          <w:szCs w:val="22"/>
          <w:lang w:val="ka-GE"/>
        </w:rPr>
        <w:t>დაშვებების</w:t>
      </w:r>
      <w:r w:rsidRPr="00B62864">
        <w:rPr>
          <w:rFonts w:ascii="Sylfaen" w:hAnsi="Sylfaen" w:cs="Tahoma"/>
          <w:bCs/>
          <w:szCs w:val="22"/>
          <w:lang w:val="ka-GE"/>
        </w:rPr>
        <w:t xml:space="preserve"> გამოყენებით:</w:t>
      </w:r>
    </w:p>
    <w:p w14:paraId="0EF95BF9" w14:textId="6DB72414" w:rsidR="003E52DE" w:rsidRPr="0074682F" w:rsidRDefault="003E52DE" w:rsidP="00E96EA3">
      <w:pPr>
        <w:pStyle w:val="spiegel-1"/>
        <w:jc w:val="left"/>
        <w:rPr>
          <w:rFonts w:ascii="Sylfaen" w:hAnsi="Sylfaen"/>
          <w:lang w:val="en-GB"/>
        </w:rPr>
      </w:pPr>
      <w:r w:rsidRPr="003E52DE">
        <w:rPr>
          <w:rFonts w:ascii="Sylfaen" w:hAnsi="Sylfaen"/>
          <w:lang w:val="ka-GE"/>
        </w:rPr>
        <w:t>ხონის მუნიციპალიტეტ</w:t>
      </w:r>
      <w:r>
        <w:rPr>
          <w:rFonts w:ascii="Sylfaen" w:hAnsi="Sylfaen"/>
          <w:lang w:val="ka-GE"/>
        </w:rPr>
        <w:t>შ</w:t>
      </w:r>
      <w:r w:rsidRPr="003E52DE">
        <w:rPr>
          <w:rFonts w:ascii="Sylfaen" w:hAnsi="Sylfaen"/>
          <w:lang w:val="ka-GE"/>
        </w:rPr>
        <w:t xml:space="preserve">ი </w:t>
      </w:r>
      <w:r>
        <w:rPr>
          <w:rFonts w:ascii="Sylfaen" w:hAnsi="Sylfaen"/>
          <w:lang w:val="ka-GE"/>
        </w:rPr>
        <w:t>დაწესდება</w:t>
      </w:r>
      <w:r w:rsidRPr="003E52DE">
        <w:rPr>
          <w:rFonts w:ascii="Sylfaen" w:hAnsi="Sylfaen"/>
          <w:lang w:val="ka-GE"/>
        </w:rPr>
        <w:t xml:space="preserve"> </w:t>
      </w:r>
      <w:r>
        <w:rPr>
          <w:rFonts w:ascii="Sylfaen" w:hAnsi="Sylfaen"/>
          <w:lang w:val="ka-GE"/>
        </w:rPr>
        <w:t>მოსაკრებლის იგივე</w:t>
      </w:r>
      <w:r w:rsidRPr="003E52DE">
        <w:rPr>
          <w:rFonts w:ascii="Sylfaen" w:hAnsi="Sylfaen"/>
          <w:lang w:val="ka-GE"/>
        </w:rPr>
        <w:t xml:space="preserve"> </w:t>
      </w:r>
      <w:r>
        <w:rPr>
          <w:rFonts w:ascii="Sylfaen" w:hAnsi="Sylfaen"/>
          <w:lang w:val="ka-GE"/>
        </w:rPr>
        <w:t>რა</w:t>
      </w:r>
      <w:r w:rsidRPr="003E52DE">
        <w:rPr>
          <w:rFonts w:ascii="Sylfaen" w:hAnsi="Sylfaen"/>
          <w:lang w:val="ka-GE"/>
        </w:rPr>
        <w:t>ოდენობ</w:t>
      </w:r>
      <w:r>
        <w:rPr>
          <w:rFonts w:ascii="Sylfaen" w:hAnsi="Sylfaen"/>
          <w:lang w:val="ka-GE"/>
        </w:rPr>
        <w:t>ას</w:t>
      </w:r>
      <w:r w:rsidRPr="003E52DE">
        <w:rPr>
          <w:rFonts w:ascii="Sylfaen" w:hAnsi="Sylfaen"/>
          <w:lang w:val="ka-GE"/>
        </w:rPr>
        <w:t xml:space="preserve">, </w:t>
      </w:r>
      <w:r>
        <w:rPr>
          <w:rFonts w:ascii="Sylfaen" w:hAnsi="Sylfaen"/>
          <w:lang w:val="ka-GE"/>
        </w:rPr>
        <w:t>რამდენიც</w:t>
      </w:r>
      <w:r w:rsidRPr="003E52DE">
        <w:rPr>
          <w:rFonts w:ascii="Sylfaen" w:hAnsi="Sylfaen"/>
          <w:lang w:val="ka-GE"/>
        </w:rPr>
        <w:t xml:space="preserve"> წყალტუბო</w:t>
      </w:r>
      <w:r>
        <w:rPr>
          <w:rFonts w:ascii="Sylfaen" w:hAnsi="Sylfaen"/>
          <w:lang w:val="ka-GE"/>
        </w:rPr>
        <w:t>სა</w:t>
      </w:r>
      <w:r w:rsidRPr="003E52DE">
        <w:rPr>
          <w:rFonts w:ascii="Sylfaen" w:hAnsi="Sylfaen"/>
          <w:lang w:val="ka-GE"/>
        </w:rPr>
        <w:t xml:space="preserve"> და ბაღდათ</w:t>
      </w:r>
      <w:r>
        <w:rPr>
          <w:rFonts w:ascii="Sylfaen" w:hAnsi="Sylfaen"/>
          <w:lang w:val="ka-GE"/>
        </w:rPr>
        <w:t>ში</w:t>
      </w:r>
    </w:p>
    <w:p w14:paraId="73B093CE" w14:textId="11822201" w:rsidR="00F779FA" w:rsidRPr="0074682F" w:rsidRDefault="003E52DE" w:rsidP="00E96EA3">
      <w:pPr>
        <w:pStyle w:val="spiegel-1"/>
        <w:numPr>
          <w:ilvl w:val="1"/>
          <w:numId w:val="5"/>
        </w:numPr>
        <w:jc w:val="left"/>
        <w:rPr>
          <w:rFonts w:ascii="Sylfaen" w:hAnsi="Sylfaen"/>
          <w:lang w:val="en-GB"/>
        </w:rPr>
      </w:pPr>
      <w:r w:rsidRPr="003E52DE">
        <w:rPr>
          <w:rFonts w:ascii="Sylfaen" w:hAnsi="Sylfaen"/>
          <w:lang w:val="ka-GE"/>
        </w:rPr>
        <w:t>ამჟამინდელი დონე: 0.50 ლარი/</w:t>
      </w:r>
      <w:r w:rsidR="00E96EA3">
        <w:rPr>
          <w:rFonts w:ascii="Sylfaen" w:hAnsi="Sylfaen"/>
          <w:lang w:val="ka-GE"/>
        </w:rPr>
        <w:t>სულზე</w:t>
      </w:r>
      <w:r w:rsidRPr="003E52DE">
        <w:rPr>
          <w:rFonts w:ascii="Sylfaen" w:hAnsi="Sylfaen"/>
          <w:lang w:val="ka-GE"/>
        </w:rPr>
        <w:t>/თვე</w:t>
      </w:r>
      <w:r w:rsidR="00E96EA3">
        <w:rPr>
          <w:rFonts w:ascii="Sylfaen" w:hAnsi="Sylfaen"/>
          <w:lang w:val="ka-GE"/>
        </w:rPr>
        <w:t>ში</w:t>
      </w:r>
      <w:r w:rsidRPr="003E52DE">
        <w:rPr>
          <w:rFonts w:ascii="Sylfaen" w:hAnsi="Sylfaen"/>
          <w:lang w:val="ka-GE"/>
        </w:rPr>
        <w:t>; 0.14 ევრო/</w:t>
      </w:r>
      <w:r w:rsidR="00E96EA3">
        <w:rPr>
          <w:rFonts w:ascii="Sylfaen" w:hAnsi="Sylfaen"/>
          <w:lang w:val="ka-GE"/>
        </w:rPr>
        <w:t>სულ</w:t>
      </w:r>
      <w:r w:rsidRPr="003E52DE">
        <w:rPr>
          <w:rFonts w:ascii="Sylfaen" w:hAnsi="Sylfaen"/>
          <w:lang w:val="ka-GE"/>
        </w:rPr>
        <w:t>ზე/თვე</w:t>
      </w:r>
      <w:r w:rsidR="00E96EA3">
        <w:rPr>
          <w:rFonts w:ascii="Sylfaen" w:hAnsi="Sylfaen"/>
          <w:lang w:val="ka-GE"/>
        </w:rPr>
        <w:t>ში</w:t>
      </w:r>
    </w:p>
    <w:p w14:paraId="5823346E" w14:textId="5F1D4716" w:rsidR="00F779FA" w:rsidRPr="0074682F" w:rsidRDefault="00E96EA3" w:rsidP="00E96EA3">
      <w:pPr>
        <w:pStyle w:val="spiegel-1"/>
        <w:numPr>
          <w:ilvl w:val="1"/>
          <w:numId w:val="5"/>
        </w:numPr>
        <w:jc w:val="left"/>
        <w:rPr>
          <w:rFonts w:ascii="Sylfaen" w:hAnsi="Sylfaen"/>
          <w:lang w:val="en-GB"/>
        </w:rPr>
      </w:pPr>
      <w:r w:rsidRPr="00E96EA3">
        <w:rPr>
          <w:rFonts w:ascii="Sylfaen" w:hAnsi="Sylfaen"/>
          <w:lang w:val="ka-GE"/>
        </w:rPr>
        <w:t>სავარაუდო დონე</w:t>
      </w:r>
      <w:r>
        <w:rPr>
          <w:rFonts w:ascii="Sylfaen" w:hAnsi="Sylfaen"/>
          <w:lang w:val="ka-GE"/>
        </w:rPr>
        <w:t xml:space="preserve"> (</w:t>
      </w:r>
      <w:r w:rsidRPr="00E96EA3">
        <w:rPr>
          <w:rFonts w:ascii="Sylfaen" w:hAnsi="Sylfaen"/>
          <w:lang w:val="ka-GE"/>
        </w:rPr>
        <w:t>მაქს</w:t>
      </w:r>
      <w:r>
        <w:rPr>
          <w:rFonts w:ascii="Sylfaen" w:hAnsi="Sylfaen"/>
          <w:lang w:val="ka-GE"/>
        </w:rPr>
        <w:t>)</w:t>
      </w:r>
      <w:r w:rsidRPr="00E96EA3">
        <w:rPr>
          <w:rFonts w:ascii="Sylfaen" w:hAnsi="Sylfaen"/>
          <w:lang w:val="ka-GE"/>
        </w:rPr>
        <w:t xml:space="preserve">: 3.00 </w:t>
      </w:r>
      <w:r w:rsidRPr="003E52DE">
        <w:rPr>
          <w:rFonts w:ascii="Sylfaen" w:hAnsi="Sylfaen"/>
          <w:lang w:val="ka-GE"/>
        </w:rPr>
        <w:t>ლარი/</w:t>
      </w:r>
      <w:r>
        <w:rPr>
          <w:rFonts w:ascii="Sylfaen" w:hAnsi="Sylfaen"/>
          <w:lang w:val="ka-GE"/>
        </w:rPr>
        <w:t>სულზე</w:t>
      </w:r>
      <w:r w:rsidRPr="003E52DE">
        <w:rPr>
          <w:rFonts w:ascii="Sylfaen" w:hAnsi="Sylfaen"/>
          <w:lang w:val="ka-GE"/>
        </w:rPr>
        <w:t>/თვე</w:t>
      </w:r>
      <w:r>
        <w:rPr>
          <w:rFonts w:ascii="Sylfaen" w:hAnsi="Sylfaen"/>
          <w:lang w:val="ka-GE"/>
        </w:rPr>
        <w:t>ში</w:t>
      </w:r>
      <w:r w:rsidRPr="00E96EA3">
        <w:rPr>
          <w:rFonts w:ascii="Sylfaen" w:hAnsi="Sylfaen"/>
          <w:lang w:val="ka-GE"/>
        </w:rPr>
        <w:t xml:space="preserve">; 0.86 </w:t>
      </w:r>
      <w:r w:rsidRPr="003E52DE">
        <w:rPr>
          <w:rFonts w:ascii="Sylfaen" w:hAnsi="Sylfaen"/>
          <w:lang w:val="ka-GE"/>
        </w:rPr>
        <w:t>ევრო/</w:t>
      </w:r>
      <w:r>
        <w:rPr>
          <w:rFonts w:ascii="Sylfaen" w:hAnsi="Sylfaen"/>
          <w:lang w:val="ka-GE"/>
        </w:rPr>
        <w:t>სულ</w:t>
      </w:r>
      <w:r w:rsidRPr="003E52DE">
        <w:rPr>
          <w:rFonts w:ascii="Sylfaen" w:hAnsi="Sylfaen"/>
          <w:lang w:val="ka-GE"/>
        </w:rPr>
        <w:t>ზე/თვე</w:t>
      </w:r>
      <w:r>
        <w:rPr>
          <w:rFonts w:ascii="Sylfaen" w:hAnsi="Sylfaen"/>
          <w:lang w:val="ka-GE"/>
        </w:rPr>
        <w:t>ში</w:t>
      </w:r>
    </w:p>
    <w:p w14:paraId="5F858DD8" w14:textId="291C2770" w:rsidR="00E96EA3" w:rsidRPr="00E96EA3" w:rsidRDefault="00E96EA3" w:rsidP="00E96EA3">
      <w:pPr>
        <w:pStyle w:val="spiegel-1"/>
        <w:jc w:val="left"/>
        <w:rPr>
          <w:rFonts w:ascii="Sylfaen" w:hAnsi="Sylfaen"/>
          <w:lang w:val="en-GB"/>
        </w:rPr>
      </w:pPr>
      <w:r>
        <w:rPr>
          <w:rFonts w:ascii="Sylfaen" w:hAnsi="Sylfaen"/>
          <w:lang w:val="ka-GE"/>
        </w:rPr>
        <w:t xml:space="preserve">ბილინგის (მოსაკრებლის დარიცხვის) 100%-იანი მაჩვენებელი იმ მოსახლეობაში, ვისაც მომსახურება მიეწოდება. </w:t>
      </w:r>
    </w:p>
    <w:p w14:paraId="408A07AD" w14:textId="3821C583" w:rsidR="00E96EA3" w:rsidRPr="0074682F" w:rsidRDefault="00E96EA3" w:rsidP="00E96EA3">
      <w:pPr>
        <w:pStyle w:val="spiegel-1"/>
        <w:jc w:val="left"/>
        <w:rPr>
          <w:rFonts w:ascii="Sylfaen" w:hAnsi="Sylfaen"/>
          <w:lang w:val="en-GB"/>
        </w:rPr>
      </w:pPr>
      <w:r w:rsidRPr="00E96EA3">
        <w:rPr>
          <w:rFonts w:ascii="Sylfaen" w:hAnsi="Sylfaen"/>
          <w:lang w:val="ka-GE"/>
        </w:rPr>
        <w:t>დარიცხული მოსაკრებლის 100%</w:t>
      </w:r>
      <w:r>
        <w:rPr>
          <w:rFonts w:ascii="Sylfaen" w:hAnsi="Sylfaen"/>
          <w:lang w:val="ka-GE"/>
        </w:rPr>
        <w:t>-</w:t>
      </w:r>
      <w:r w:rsidRPr="00E96EA3">
        <w:rPr>
          <w:rFonts w:ascii="Sylfaen" w:hAnsi="Sylfaen"/>
          <w:lang w:val="ka-GE"/>
        </w:rPr>
        <w:t>იანი ამოღების მაჩვენებელი</w:t>
      </w:r>
      <w:r>
        <w:rPr>
          <w:rFonts w:ascii="Sylfaen" w:hAnsi="Sylfaen"/>
          <w:lang w:val="ka-GE"/>
        </w:rPr>
        <w:t>.</w:t>
      </w:r>
    </w:p>
    <w:p w14:paraId="30C7318B" w14:textId="7941A4DA" w:rsidR="00E96EA3" w:rsidRPr="0074682F" w:rsidRDefault="00E96EA3" w:rsidP="00E96EA3">
      <w:pPr>
        <w:pStyle w:val="spiegel-1"/>
        <w:jc w:val="left"/>
        <w:rPr>
          <w:rFonts w:ascii="Sylfaen" w:hAnsi="Sylfaen"/>
          <w:lang w:val="en-GB"/>
        </w:rPr>
      </w:pPr>
      <w:r>
        <w:rPr>
          <w:rFonts w:ascii="Sylfaen" w:hAnsi="Sylfaen"/>
          <w:lang w:val="ka-GE"/>
        </w:rPr>
        <w:t>სოციალურად დაუცველ პირებსა და დევნილებს მოსაკრებელი არ უმცირდებათ.</w:t>
      </w:r>
    </w:p>
    <w:p w14:paraId="094289CF" w14:textId="65F81D9F" w:rsidR="00823741" w:rsidRPr="00823741" w:rsidRDefault="00823741" w:rsidP="008E012A">
      <w:pPr>
        <w:rPr>
          <w:rFonts w:ascii="Sylfaen" w:hAnsi="Sylfaen" w:cs="Tahoma"/>
          <w:bCs/>
          <w:szCs w:val="22"/>
          <w:lang w:val="ka-GE"/>
        </w:rPr>
      </w:pPr>
      <w:r w:rsidRPr="00823741">
        <w:rPr>
          <w:rFonts w:ascii="Sylfaen" w:hAnsi="Sylfaen" w:cs="Tahoma"/>
          <w:bCs/>
          <w:szCs w:val="22"/>
          <w:lang w:val="ka-GE"/>
        </w:rPr>
        <w:t>ვინაიდან</w:t>
      </w:r>
      <w:r>
        <w:rPr>
          <w:rFonts w:ascii="Sylfaen" w:hAnsi="Sylfaen" w:cs="Tahoma"/>
          <w:bCs/>
          <w:szCs w:val="22"/>
          <w:lang w:val="ka-GE"/>
        </w:rPr>
        <w:t xml:space="preserve"> წყალტუბოს მუნიციპალიტეტი</w:t>
      </w:r>
      <w:r w:rsidRPr="00823741">
        <w:rPr>
          <w:rFonts w:ascii="Sylfaen" w:hAnsi="Sylfaen" w:cs="Tahoma"/>
          <w:bCs/>
          <w:szCs w:val="22"/>
          <w:lang w:val="ka-GE"/>
        </w:rPr>
        <w:t xml:space="preserve"> მოსახლეობის რაოდენობით ყველაზე დიდია</w:t>
      </w:r>
      <w:r>
        <w:rPr>
          <w:rFonts w:ascii="Sylfaen" w:hAnsi="Sylfaen" w:cs="Tahoma"/>
          <w:bCs/>
          <w:szCs w:val="22"/>
          <w:lang w:val="ka-GE"/>
        </w:rPr>
        <w:t xml:space="preserve">, </w:t>
      </w:r>
      <w:r w:rsidRPr="00823741">
        <w:rPr>
          <w:rFonts w:ascii="Sylfaen" w:hAnsi="Sylfaen" w:cs="Tahoma"/>
          <w:bCs/>
          <w:szCs w:val="22"/>
          <w:lang w:val="ka-GE"/>
        </w:rPr>
        <w:t>SWM მოსაკრებლიდან შემოსავლები ყველაზე მაღალი იქნ</w:t>
      </w:r>
      <w:r>
        <w:rPr>
          <w:rFonts w:ascii="Sylfaen" w:hAnsi="Sylfaen" w:cs="Tahoma"/>
          <w:bCs/>
          <w:szCs w:val="22"/>
          <w:lang w:val="ka-GE"/>
        </w:rPr>
        <w:t>ე</w:t>
      </w:r>
      <w:r w:rsidRPr="00823741">
        <w:rPr>
          <w:rFonts w:ascii="Sylfaen" w:hAnsi="Sylfaen" w:cs="Tahoma"/>
          <w:bCs/>
          <w:szCs w:val="22"/>
          <w:lang w:val="ka-GE"/>
        </w:rPr>
        <w:t>ბა წყალტუბოში (ამჟამინდელი ნიშნულით (0,5 ლარი/სულზე/თვეში): 312,024 ლარი/</w:t>
      </w:r>
      <w:r w:rsidR="00C9556A" w:rsidRPr="00823741">
        <w:rPr>
          <w:rFonts w:ascii="Sylfaen" w:hAnsi="Sylfaen" w:cs="Tahoma"/>
          <w:bCs/>
          <w:szCs w:val="22"/>
          <w:lang w:val="ka-GE"/>
        </w:rPr>
        <w:t>წელი</w:t>
      </w:r>
      <w:r w:rsidR="00C9556A">
        <w:rPr>
          <w:rFonts w:ascii="Sylfaen" w:hAnsi="Sylfaen" w:cs="Tahoma"/>
          <w:bCs/>
          <w:szCs w:val="22"/>
          <w:lang w:val="ka-GE"/>
        </w:rPr>
        <w:t>წადში</w:t>
      </w:r>
      <w:r w:rsidRPr="00823741">
        <w:rPr>
          <w:rFonts w:ascii="Sylfaen" w:hAnsi="Sylfaen" w:cs="Tahoma"/>
          <w:bCs/>
          <w:szCs w:val="22"/>
          <w:lang w:val="ka-GE"/>
        </w:rPr>
        <w:t>; 89,149 ევრო/</w:t>
      </w:r>
      <w:r w:rsidR="00C9556A" w:rsidRPr="00823741">
        <w:rPr>
          <w:rFonts w:ascii="Sylfaen" w:hAnsi="Sylfaen" w:cs="Tahoma"/>
          <w:bCs/>
          <w:szCs w:val="22"/>
          <w:lang w:val="ka-GE"/>
        </w:rPr>
        <w:t>წელი</w:t>
      </w:r>
      <w:r w:rsidR="00C9556A">
        <w:rPr>
          <w:rFonts w:ascii="Sylfaen" w:hAnsi="Sylfaen" w:cs="Tahoma"/>
          <w:bCs/>
          <w:szCs w:val="22"/>
          <w:lang w:val="ka-GE"/>
        </w:rPr>
        <w:t>წადში</w:t>
      </w:r>
      <w:r w:rsidRPr="00823741">
        <w:rPr>
          <w:rFonts w:ascii="Sylfaen" w:hAnsi="Sylfaen" w:cs="Tahoma"/>
          <w:bCs/>
          <w:szCs w:val="22"/>
          <w:lang w:val="ka-GE"/>
        </w:rPr>
        <w:t xml:space="preserve">; მაქსიმალური </w:t>
      </w:r>
      <w:r>
        <w:rPr>
          <w:rFonts w:ascii="Sylfaen" w:hAnsi="Sylfaen" w:cs="Tahoma"/>
          <w:bCs/>
          <w:szCs w:val="22"/>
          <w:lang w:val="ka-GE"/>
        </w:rPr>
        <w:t>ნიშნულით</w:t>
      </w:r>
      <w:r w:rsidRPr="00823741">
        <w:rPr>
          <w:rFonts w:ascii="Sylfaen" w:hAnsi="Sylfaen" w:cs="Tahoma"/>
          <w:bCs/>
          <w:szCs w:val="22"/>
          <w:lang w:val="ka-GE"/>
        </w:rPr>
        <w:t xml:space="preserve"> </w:t>
      </w:r>
      <w:r>
        <w:rPr>
          <w:rFonts w:ascii="Sylfaen" w:hAnsi="Sylfaen" w:cs="Tahoma"/>
          <w:bCs/>
          <w:szCs w:val="22"/>
          <w:lang w:val="ka-GE"/>
        </w:rPr>
        <w:t xml:space="preserve">- </w:t>
      </w:r>
      <w:r w:rsidRPr="00823741">
        <w:rPr>
          <w:rFonts w:ascii="Sylfaen" w:hAnsi="Sylfaen" w:cs="Tahoma"/>
          <w:bCs/>
          <w:szCs w:val="22"/>
          <w:lang w:val="ka-GE"/>
        </w:rPr>
        <w:t>(3.00 ლარი/სულ</w:t>
      </w:r>
      <w:r>
        <w:rPr>
          <w:rFonts w:ascii="Sylfaen" w:hAnsi="Sylfaen" w:cs="Tahoma"/>
          <w:bCs/>
          <w:szCs w:val="22"/>
          <w:lang w:val="ka-GE"/>
        </w:rPr>
        <w:t>ზე</w:t>
      </w:r>
      <w:r w:rsidRPr="00823741">
        <w:rPr>
          <w:rFonts w:ascii="Sylfaen" w:hAnsi="Sylfaen" w:cs="Tahoma"/>
          <w:bCs/>
          <w:szCs w:val="22"/>
          <w:lang w:val="ka-GE"/>
        </w:rPr>
        <w:t>/თვე</w:t>
      </w:r>
      <w:r>
        <w:rPr>
          <w:rFonts w:ascii="Sylfaen" w:hAnsi="Sylfaen" w:cs="Tahoma"/>
          <w:bCs/>
          <w:szCs w:val="22"/>
          <w:lang w:val="ka-GE"/>
        </w:rPr>
        <w:t>ში</w:t>
      </w:r>
      <w:r w:rsidRPr="00823741">
        <w:rPr>
          <w:rFonts w:ascii="Sylfaen" w:hAnsi="Sylfaen" w:cs="Tahoma"/>
          <w:bCs/>
          <w:szCs w:val="22"/>
          <w:lang w:val="ka-GE"/>
        </w:rPr>
        <w:t>: 1,872,144 ლარი/წელი</w:t>
      </w:r>
      <w:r w:rsidR="005E52F2">
        <w:rPr>
          <w:rFonts w:ascii="Sylfaen" w:hAnsi="Sylfaen" w:cs="Tahoma"/>
          <w:bCs/>
          <w:szCs w:val="22"/>
          <w:lang w:val="ka-GE"/>
        </w:rPr>
        <w:t>წადში</w:t>
      </w:r>
      <w:r w:rsidRPr="00823741">
        <w:rPr>
          <w:rFonts w:ascii="Sylfaen" w:hAnsi="Sylfaen" w:cs="Tahoma"/>
          <w:bCs/>
          <w:szCs w:val="22"/>
          <w:lang w:val="ka-GE"/>
        </w:rPr>
        <w:t>; 534,898 ევრო/წელი</w:t>
      </w:r>
      <w:r w:rsidR="005E52F2">
        <w:rPr>
          <w:rFonts w:ascii="Sylfaen" w:hAnsi="Sylfaen" w:cs="Tahoma"/>
          <w:bCs/>
          <w:szCs w:val="22"/>
          <w:lang w:val="ka-GE"/>
        </w:rPr>
        <w:t>წადში</w:t>
      </w:r>
      <w:r w:rsidRPr="00823741">
        <w:rPr>
          <w:rFonts w:ascii="Sylfaen" w:hAnsi="Sylfaen" w:cs="Tahoma"/>
          <w:bCs/>
          <w:szCs w:val="22"/>
          <w:lang w:val="ka-GE"/>
        </w:rPr>
        <w:t xml:space="preserve">), ხოლო ყველაზე დაბალი - ბაღდათში </w:t>
      </w:r>
      <w:r w:rsidR="005E52F2" w:rsidRPr="00823741">
        <w:rPr>
          <w:rFonts w:ascii="Sylfaen" w:hAnsi="Sylfaen" w:cs="Tahoma"/>
          <w:bCs/>
          <w:szCs w:val="22"/>
          <w:lang w:val="ka-GE"/>
        </w:rPr>
        <w:t xml:space="preserve">(ამჟამინდელი ნიშნულით </w:t>
      </w:r>
      <w:r w:rsidRPr="00823741">
        <w:rPr>
          <w:rFonts w:ascii="Sylfaen" w:hAnsi="Sylfaen" w:cs="Tahoma"/>
          <w:bCs/>
          <w:szCs w:val="22"/>
          <w:lang w:val="ka-GE"/>
        </w:rPr>
        <w:t xml:space="preserve">(0,5 </w:t>
      </w:r>
      <w:r w:rsidR="006B6EBE" w:rsidRPr="00823741">
        <w:rPr>
          <w:rFonts w:ascii="Sylfaen" w:hAnsi="Sylfaen" w:cs="Tahoma"/>
          <w:bCs/>
          <w:szCs w:val="22"/>
          <w:lang w:val="ka-GE"/>
        </w:rPr>
        <w:t>ლარი/სულზე/თვეში</w:t>
      </w:r>
      <w:r w:rsidRPr="00823741">
        <w:rPr>
          <w:rFonts w:ascii="Sylfaen" w:hAnsi="Sylfaen" w:cs="Tahoma"/>
          <w:bCs/>
          <w:szCs w:val="22"/>
          <w:lang w:val="ka-GE"/>
        </w:rPr>
        <w:t xml:space="preserve">): 108,600 </w:t>
      </w:r>
      <w:r w:rsidR="006B6EBE" w:rsidRPr="00823741">
        <w:rPr>
          <w:rFonts w:ascii="Sylfaen" w:hAnsi="Sylfaen" w:cs="Tahoma"/>
          <w:bCs/>
          <w:szCs w:val="22"/>
          <w:lang w:val="ka-GE"/>
        </w:rPr>
        <w:t>ლარი/წელი</w:t>
      </w:r>
      <w:r w:rsidR="006B6EBE">
        <w:rPr>
          <w:rFonts w:ascii="Sylfaen" w:hAnsi="Sylfaen" w:cs="Tahoma"/>
          <w:bCs/>
          <w:szCs w:val="22"/>
          <w:lang w:val="ka-GE"/>
        </w:rPr>
        <w:t xml:space="preserve">წადში; </w:t>
      </w:r>
      <w:r w:rsidRPr="00823741">
        <w:rPr>
          <w:rFonts w:ascii="Sylfaen" w:hAnsi="Sylfaen" w:cs="Tahoma"/>
          <w:bCs/>
          <w:szCs w:val="22"/>
          <w:lang w:val="ka-GE"/>
        </w:rPr>
        <w:t xml:space="preserve">31,029 </w:t>
      </w:r>
      <w:r w:rsidR="006B6EBE" w:rsidRPr="00823741">
        <w:rPr>
          <w:rFonts w:ascii="Sylfaen" w:hAnsi="Sylfaen" w:cs="Tahoma"/>
          <w:bCs/>
          <w:szCs w:val="22"/>
          <w:lang w:val="ka-GE"/>
        </w:rPr>
        <w:t>ევრო/წელი</w:t>
      </w:r>
      <w:r w:rsidR="006B6EBE">
        <w:rPr>
          <w:rFonts w:ascii="Sylfaen" w:hAnsi="Sylfaen" w:cs="Tahoma"/>
          <w:bCs/>
          <w:szCs w:val="22"/>
          <w:lang w:val="ka-GE"/>
        </w:rPr>
        <w:t>წადში</w:t>
      </w:r>
      <w:r w:rsidR="006B6EBE" w:rsidRPr="00823741">
        <w:rPr>
          <w:rFonts w:ascii="Sylfaen" w:hAnsi="Sylfaen" w:cs="Tahoma"/>
          <w:bCs/>
          <w:szCs w:val="22"/>
          <w:lang w:val="ka-GE"/>
        </w:rPr>
        <w:t xml:space="preserve">; </w:t>
      </w:r>
      <w:r w:rsidRPr="00823741">
        <w:rPr>
          <w:rFonts w:ascii="Sylfaen" w:hAnsi="Sylfaen" w:cs="Tahoma"/>
          <w:bCs/>
          <w:szCs w:val="22"/>
          <w:lang w:val="ka-GE"/>
        </w:rPr>
        <w:t xml:space="preserve">მაქსიმალური </w:t>
      </w:r>
      <w:r w:rsidR="006B6EBE">
        <w:rPr>
          <w:rFonts w:ascii="Sylfaen" w:hAnsi="Sylfaen" w:cs="Tahoma"/>
          <w:bCs/>
          <w:szCs w:val="22"/>
          <w:lang w:val="ka-GE"/>
        </w:rPr>
        <w:t>ნიშნულით</w:t>
      </w:r>
      <w:r w:rsidR="006B6EBE" w:rsidRPr="00823741">
        <w:rPr>
          <w:rFonts w:ascii="Sylfaen" w:hAnsi="Sylfaen" w:cs="Tahoma"/>
          <w:bCs/>
          <w:szCs w:val="22"/>
          <w:lang w:val="ka-GE"/>
        </w:rPr>
        <w:t xml:space="preserve"> </w:t>
      </w:r>
      <w:r w:rsidR="006B6EBE">
        <w:rPr>
          <w:rFonts w:ascii="Sylfaen" w:hAnsi="Sylfaen" w:cs="Tahoma"/>
          <w:bCs/>
          <w:szCs w:val="22"/>
          <w:lang w:val="ka-GE"/>
        </w:rPr>
        <w:t xml:space="preserve">- </w:t>
      </w:r>
      <w:r w:rsidRPr="00823741">
        <w:rPr>
          <w:rFonts w:ascii="Sylfaen" w:hAnsi="Sylfaen" w:cs="Tahoma"/>
          <w:bCs/>
          <w:szCs w:val="22"/>
          <w:lang w:val="ka-GE"/>
        </w:rPr>
        <w:t xml:space="preserve">(3.00 </w:t>
      </w:r>
      <w:r w:rsidR="006B6EBE" w:rsidRPr="00823741">
        <w:rPr>
          <w:rFonts w:ascii="Sylfaen" w:hAnsi="Sylfaen" w:cs="Tahoma"/>
          <w:bCs/>
          <w:szCs w:val="22"/>
          <w:lang w:val="ka-GE"/>
        </w:rPr>
        <w:t>ლარი/სულ</w:t>
      </w:r>
      <w:r w:rsidR="006B6EBE">
        <w:rPr>
          <w:rFonts w:ascii="Sylfaen" w:hAnsi="Sylfaen" w:cs="Tahoma"/>
          <w:bCs/>
          <w:szCs w:val="22"/>
          <w:lang w:val="ka-GE"/>
        </w:rPr>
        <w:t>ზე</w:t>
      </w:r>
      <w:r w:rsidR="006B6EBE" w:rsidRPr="00823741">
        <w:rPr>
          <w:rFonts w:ascii="Sylfaen" w:hAnsi="Sylfaen" w:cs="Tahoma"/>
          <w:bCs/>
          <w:szCs w:val="22"/>
          <w:lang w:val="ka-GE"/>
        </w:rPr>
        <w:t>/თვე</w:t>
      </w:r>
      <w:r w:rsidR="006B6EBE">
        <w:rPr>
          <w:rFonts w:ascii="Sylfaen" w:hAnsi="Sylfaen" w:cs="Tahoma"/>
          <w:bCs/>
          <w:szCs w:val="22"/>
          <w:lang w:val="ka-GE"/>
        </w:rPr>
        <w:t>ში</w:t>
      </w:r>
      <w:r w:rsidR="006B6EBE" w:rsidRPr="00823741">
        <w:rPr>
          <w:rFonts w:ascii="Sylfaen" w:hAnsi="Sylfaen" w:cs="Tahoma"/>
          <w:bCs/>
          <w:szCs w:val="22"/>
          <w:lang w:val="ka-GE"/>
        </w:rPr>
        <w:t xml:space="preserve">: </w:t>
      </w:r>
      <w:r w:rsidRPr="00823741">
        <w:rPr>
          <w:rFonts w:ascii="Sylfaen" w:hAnsi="Sylfaen" w:cs="Tahoma"/>
          <w:bCs/>
          <w:szCs w:val="22"/>
          <w:lang w:val="ka-GE"/>
        </w:rPr>
        <w:t xml:space="preserve">651,600 </w:t>
      </w:r>
      <w:r w:rsidR="006B6EBE" w:rsidRPr="00823741">
        <w:rPr>
          <w:rFonts w:ascii="Sylfaen" w:hAnsi="Sylfaen" w:cs="Tahoma"/>
          <w:bCs/>
          <w:szCs w:val="22"/>
          <w:lang w:val="ka-GE"/>
        </w:rPr>
        <w:t xml:space="preserve">ლარი/წელი; </w:t>
      </w:r>
      <w:r w:rsidRPr="00823741">
        <w:rPr>
          <w:rFonts w:ascii="Sylfaen" w:hAnsi="Sylfaen" w:cs="Tahoma"/>
          <w:bCs/>
          <w:szCs w:val="22"/>
          <w:lang w:val="ka-GE"/>
        </w:rPr>
        <w:t xml:space="preserve">186,171 </w:t>
      </w:r>
      <w:r w:rsidR="000F610B" w:rsidRPr="00823741">
        <w:rPr>
          <w:rFonts w:ascii="Sylfaen" w:hAnsi="Sylfaen" w:cs="Tahoma"/>
          <w:bCs/>
          <w:szCs w:val="22"/>
          <w:lang w:val="ka-GE"/>
        </w:rPr>
        <w:t>ევრო/წელი</w:t>
      </w:r>
      <w:r w:rsidR="000F610B">
        <w:rPr>
          <w:rFonts w:ascii="Sylfaen" w:hAnsi="Sylfaen" w:cs="Tahoma"/>
          <w:bCs/>
          <w:szCs w:val="22"/>
          <w:lang w:val="ka-GE"/>
        </w:rPr>
        <w:t>წადში)).</w:t>
      </w:r>
    </w:p>
    <w:p w14:paraId="0C5FB941" w14:textId="08C94687" w:rsidR="00C970BA" w:rsidRPr="0074682F" w:rsidRDefault="00C9556A" w:rsidP="00C9556A">
      <w:pPr>
        <w:pStyle w:val="Caption"/>
        <w:jc w:val="left"/>
        <w:rPr>
          <w:rFonts w:ascii="Sylfaen" w:hAnsi="Sylfaen"/>
        </w:rPr>
      </w:pPr>
      <w:bookmarkStart w:id="26" w:name="_Ref42447119"/>
      <w:bookmarkStart w:id="27" w:name="_Toc46754592"/>
      <w:r>
        <w:rPr>
          <w:rFonts w:ascii="Sylfaen" w:hAnsi="Sylfaen"/>
          <w:lang w:val="ka-GE"/>
        </w:rPr>
        <w:lastRenderedPageBreak/>
        <w:t>ცხრილი</w:t>
      </w:r>
      <w:r w:rsidR="00C970BA" w:rsidRPr="0074682F">
        <w:rPr>
          <w:rFonts w:ascii="Sylfaen" w:hAnsi="Sylfaen"/>
        </w:rPr>
        <w:t xml:space="preserve"> </w:t>
      </w:r>
      <w:r w:rsidR="00483363" w:rsidRPr="0074682F">
        <w:rPr>
          <w:rFonts w:ascii="Sylfaen" w:hAnsi="Sylfaen"/>
        </w:rPr>
        <w:fldChar w:fldCharType="begin"/>
      </w:r>
      <w:r w:rsidR="00C970BA" w:rsidRPr="0074682F">
        <w:rPr>
          <w:rFonts w:ascii="Sylfaen" w:hAnsi="Sylfaen"/>
        </w:rPr>
        <w:instrText xml:space="preserve"> SEQ Table \* ARABIC </w:instrText>
      </w:r>
      <w:r w:rsidR="00483363" w:rsidRPr="0074682F">
        <w:rPr>
          <w:rFonts w:ascii="Sylfaen" w:hAnsi="Sylfaen"/>
        </w:rPr>
        <w:fldChar w:fldCharType="separate"/>
      </w:r>
      <w:r w:rsidR="002355BF" w:rsidRPr="0074682F">
        <w:rPr>
          <w:rFonts w:ascii="Sylfaen" w:hAnsi="Sylfaen"/>
          <w:noProof/>
        </w:rPr>
        <w:t>7</w:t>
      </w:r>
      <w:r w:rsidR="00483363" w:rsidRPr="0074682F">
        <w:rPr>
          <w:rFonts w:ascii="Sylfaen" w:hAnsi="Sylfaen"/>
        </w:rPr>
        <w:fldChar w:fldCharType="end"/>
      </w:r>
      <w:bookmarkEnd w:id="26"/>
      <w:r w:rsidR="00C970BA" w:rsidRPr="0074682F">
        <w:rPr>
          <w:rFonts w:ascii="Sylfaen" w:hAnsi="Sylfaen"/>
        </w:rPr>
        <w:t xml:space="preserve">: </w:t>
      </w:r>
      <w:r w:rsidRPr="00C9556A">
        <w:rPr>
          <w:rFonts w:ascii="Sylfaen" w:hAnsi="Sylfaen"/>
          <w:lang w:val="ka-GE"/>
        </w:rPr>
        <w:t>მუნიციპალიტეტების პოტენციური შემოსავლები მოსახლეობისთვის დაწესებული ნარჩენების მოსაკრებლიდან</w:t>
      </w:r>
      <w:bookmarkEnd w:id="27"/>
    </w:p>
    <w:p w14:paraId="4F529AED" w14:textId="669AD8C0" w:rsidR="00F779FA" w:rsidRPr="0074682F" w:rsidRDefault="00C9556A" w:rsidP="00B86332">
      <w:pPr>
        <w:rPr>
          <w:rFonts w:ascii="Sylfaen" w:hAnsi="Sylfaen"/>
          <w:b/>
          <w:bCs/>
          <w:lang w:val="en-US"/>
        </w:rPr>
      </w:pPr>
      <w:r>
        <w:rPr>
          <w:rFonts w:ascii="Sylfaen" w:hAnsi="Sylfaen"/>
          <w:lang w:val="ka-GE"/>
        </w:rPr>
        <w:t>ა</w:t>
      </w:r>
      <w:r w:rsidR="00324FFB" w:rsidRPr="0074682F">
        <w:rPr>
          <w:rFonts w:ascii="Sylfaen" w:hAnsi="Sylfaen"/>
          <w:lang w:val="en-GB"/>
        </w:rPr>
        <w:t xml:space="preserve">. </w:t>
      </w:r>
      <w:r w:rsidR="00657738">
        <w:rPr>
          <w:rFonts w:ascii="Sylfaen" w:hAnsi="Sylfaen"/>
          <w:lang w:val="ka-GE"/>
        </w:rPr>
        <w:t xml:space="preserve">ნარჩნების მოსაკრებლის ახლანდელი ნიშნულით </w:t>
      </w:r>
      <w:r w:rsidR="00324FFB" w:rsidRPr="0074682F">
        <w:rPr>
          <w:rFonts w:ascii="Sylfaen" w:hAnsi="Sylfaen"/>
          <w:lang w:val="en-GB"/>
        </w:rPr>
        <w:t xml:space="preserve">0.5 </w:t>
      </w:r>
      <w:r w:rsidR="00657738" w:rsidRPr="00823741">
        <w:rPr>
          <w:rFonts w:ascii="Sylfaen" w:hAnsi="Sylfaen" w:cs="Tahoma"/>
          <w:bCs/>
          <w:szCs w:val="22"/>
          <w:lang w:val="ka-GE"/>
        </w:rPr>
        <w:t>ლარი/</w:t>
      </w:r>
      <w:r w:rsidR="00657738">
        <w:rPr>
          <w:rFonts w:ascii="Sylfaen" w:hAnsi="Sylfaen" w:cs="Tahoma"/>
          <w:bCs/>
          <w:szCs w:val="22"/>
          <w:lang w:val="ka-GE"/>
        </w:rPr>
        <w:t xml:space="preserve">ერთ </w:t>
      </w:r>
      <w:r w:rsidR="00657738" w:rsidRPr="00823741">
        <w:rPr>
          <w:rFonts w:ascii="Sylfaen" w:hAnsi="Sylfaen" w:cs="Tahoma"/>
          <w:bCs/>
          <w:szCs w:val="22"/>
          <w:lang w:val="ka-GE"/>
        </w:rPr>
        <w:t>სულ</w:t>
      </w:r>
      <w:r w:rsidR="00657738">
        <w:rPr>
          <w:rFonts w:ascii="Sylfaen" w:hAnsi="Sylfaen" w:cs="Tahoma"/>
          <w:bCs/>
          <w:szCs w:val="22"/>
          <w:lang w:val="ka-GE"/>
        </w:rPr>
        <w:t>ზე</w:t>
      </w:r>
      <w:r w:rsidR="00657738" w:rsidRPr="00823741">
        <w:rPr>
          <w:rFonts w:ascii="Sylfaen" w:hAnsi="Sylfaen" w:cs="Tahoma"/>
          <w:bCs/>
          <w:szCs w:val="22"/>
          <w:lang w:val="ka-GE"/>
        </w:rPr>
        <w:t>/თვე</w:t>
      </w:r>
      <w:r w:rsidR="00657738">
        <w:rPr>
          <w:rFonts w:ascii="Sylfaen" w:hAnsi="Sylfaen" w:cs="Tahoma"/>
          <w:bCs/>
          <w:szCs w:val="22"/>
          <w:lang w:val="ka-GE"/>
        </w:rPr>
        <w:t>ში</w:t>
      </w:r>
    </w:p>
    <w:tbl>
      <w:tblPr>
        <w:tblW w:w="9152" w:type="dxa"/>
        <w:tblInd w:w="93" w:type="dxa"/>
        <w:tblLook w:val="04A0" w:firstRow="1" w:lastRow="0" w:firstColumn="1" w:lastColumn="0" w:noHBand="0" w:noVBand="1"/>
      </w:tblPr>
      <w:tblGrid>
        <w:gridCol w:w="3615"/>
        <w:gridCol w:w="2070"/>
        <w:gridCol w:w="1333"/>
        <w:gridCol w:w="931"/>
        <w:gridCol w:w="1219"/>
      </w:tblGrid>
      <w:tr w:rsidR="002F377D" w:rsidRPr="0074682F" w14:paraId="0CB7307C" w14:textId="77777777" w:rsidTr="002F377D">
        <w:trPr>
          <w:trHeight w:val="300"/>
        </w:trPr>
        <w:tc>
          <w:tcPr>
            <w:tcW w:w="3615"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2F0E454C" w14:textId="7BB0F3D7" w:rsidR="00B129C9" w:rsidRPr="00657738" w:rsidRDefault="00657738" w:rsidP="00AC6B27">
            <w:pPr>
              <w:keepNext/>
              <w:spacing w:after="0" w:line="240" w:lineRule="auto"/>
              <w:jc w:val="left"/>
              <w:rPr>
                <w:rFonts w:ascii="Sylfaen" w:hAnsi="Sylfaen" w:cs="Arial"/>
                <w:b/>
                <w:bCs/>
                <w:color w:val="000000"/>
                <w:szCs w:val="22"/>
                <w:lang w:val="ka-GE" w:eastAsia="zh-CN"/>
              </w:rPr>
            </w:pPr>
            <w:r w:rsidRPr="00657738">
              <w:rPr>
                <w:rFonts w:ascii="Sylfaen" w:hAnsi="Sylfaen" w:cs="Arial"/>
                <w:b/>
                <w:bCs/>
                <w:color w:val="000000"/>
                <w:szCs w:val="22"/>
                <w:lang w:val="ka-GE" w:eastAsia="zh-CN"/>
              </w:rPr>
              <w:t>შემოსავლები მოსაკრებლიდან</w:t>
            </w:r>
          </w:p>
        </w:tc>
        <w:tc>
          <w:tcPr>
            <w:tcW w:w="2070"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51854E39" w14:textId="3500BBBE" w:rsidR="00B129C9" w:rsidRPr="00657738" w:rsidRDefault="00657738" w:rsidP="00AC6B27">
            <w:pPr>
              <w:keepNext/>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ზომის ერთ.</w:t>
            </w:r>
          </w:p>
        </w:tc>
        <w:tc>
          <w:tcPr>
            <w:tcW w:w="1195"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0216C3D7" w14:textId="7A442CA9" w:rsidR="00B129C9" w:rsidRPr="00657738" w:rsidRDefault="00657738" w:rsidP="00AC6B27">
            <w:pPr>
              <w:keepNext/>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წყალტუბო</w:t>
            </w:r>
          </w:p>
        </w:tc>
        <w:tc>
          <w:tcPr>
            <w:tcW w:w="1053"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3E63CE7F" w14:textId="0E6ED0E5" w:rsidR="00B129C9" w:rsidRPr="00657738" w:rsidRDefault="00657738" w:rsidP="00AC6B27">
            <w:pPr>
              <w:keepNext/>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ხონი</w:t>
            </w:r>
          </w:p>
        </w:tc>
        <w:tc>
          <w:tcPr>
            <w:tcW w:w="1219"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15F5AB3E" w14:textId="7ED7FA94" w:rsidR="00B129C9" w:rsidRPr="00657738" w:rsidRDefault="00657738" w:rsidP="00AC6B27">
            <w:pPr>
              <w:keepNext/>
              <w:spacing w:after="0" w:line="240" w:lineRule="auto"/>
              <w:jc w:val="center"/>
              <w:rPr>
                <w:rFonts w:ascii="Sylfaen" w:hAnsi="Sylfaen" w:cs="Arial"/>
                <w:b/>
                <w:bCs/>
                <w:color w:val="000000"/>
                <w:szCs w:val="22"/>
                <w:lang w:val="ka-GE" w:eastAsia="zh-CN"/>
              </w:rPr>
            </w:pPr>
            <w:r>
              <w:rPr>
                <w:rFonts w:ascii="Sylfaen" w:hAnsi="Sylfaen" w:cs="Arial"/>
                <w:b/>
                <w:bCs/>
                <w:color w:val="000000"/>
                <w:szCs w:val="22"/>
                <w:lang w:val="ka-GE" w:eastAsia="zh-CN"/>
              </w:rPr>
              <w:t>ბაღდათი</w:t>
            </w:r>
          </w:p>
        </w:tc>
      </w:tr>
      <w:tr w:rsidR="002F377D" w:rsidRPr="0074682F" w14:paraId="46A4559B" w14:textId="77777777" w:rsidTr="002F377D">
        <w:trPr>
          <w:trHeight w:val="28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6ACBB90B" w14:textId="711D3749" w:rsidR="002F377D" w:rsidRPr="00657738" w:rsidRDefault="002F377D" w:rsidP="002F377D">
            <w:pPr>
              <w:keepNext/>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მომსახურებული მოსახლეობა</w:t>
            </w:r>
          </w:p>
        </w:tc>
        <w:tc>
          <w:tcPr>
            <w:tcW w:w="2070" w:type="dxa"/>
            <w:tcBorders>
              <w:top w:val="nil"/>
              <w:left w:val="nil"/>
              <w:bottom w:val="single" w:sz="4" w:space="0" w:color="auto"/>
              <w:right w:val="single" w:sz="4" w:space="0" w:color="auto"/>
            </w:tcBorders>
            <w:shd w:val="clear" w:color="auto" w:fill="auto"/>
            <w:noWrap/>
            <w:vAlign w:val="bottom"/>
            <w:hideMark/>
          </w:tcPr>
          <w:p w14:paraId="2486DD73" w14:textId="6FDF5C4E" w:rsidR="002F377D" w:rsidRPr="002F377D" w:rsidRDefault="002F377D" w:rsidP="002F377D">
            <w:pPr>
              <w:keepNext/>
              <w:spacing w:after="0" w:line="240" w:lineRule="auto"/>
              <w:jc w:val="center"/>
              <w:rPr>
                <w:rFonts w:ascii="Sylfaen" w:hAnsi="Sylfaen" w:cs="Arial"/>
                <w:color w:val="000000"/>
                <w:szCs w:val="22"/>
                <w:lang w:val="ka-GE" w:eastAsia="zh-CN"/>
              </w:rPr>
            </w:pPr>
            <w:r>
              <w:rPr>
                <w:rFonts w:ascii="Sylfaen" w:hAnsi="Sylfaen" w:cs="Arial"/>
                <w:color w:val="000000"/>
                <w:szCs w:val="22"/>
                <w:lang w:val="ka-GE" w:eastAsia="zh-CN"/>
              </w:rPr>
              <w:t>მოსახლე</w:t>
            </w:r>
          </w:p>
        </w:tc>
        <w:tc>
          <w:tcPr>
            <w:tcW w:w="1195" w:type="dxa"/>
            <w:tcBorders>
              <w:top w:val="nil"/>
              <w:left w:val="nil"/>
              <w:bottom w:val="single" w:sz="4" w:space="0" w:color="auto"/>
              <w:right w:val="single" w:sz="4" w:space="0" w:color="auto"/>
            </w:tcBorders>
            <w:shd w:val="clear" w:color="auto" w:fill="auto"/>
            <w:noWrap/>
            <w:vAlign w:val="center"/>
            <w:hideMark/>
          </w:tcPr>
          <w:p w14:paraId="64EA4164"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52,004</w:t>
            </w:r>
          </w:p>
        </w:tc>
        <w:tc>
          <w:tcPr>
            <w:tcW w:w="1053" w:type="dxa"/>
            <w:tcBorders>
              <w:top w:val="single" w:sz="4" w:space="0" w:color="auto"/>
              <w:left w:val="nil"/>
              <w:bottom w:val="single" w:sz="4" w:space="0" w:color="auto"/>
              <w:right w:val="single" w:sz="4" w:space="0" w:color="auto"/>
            </w:tcBorders>
            <w:vAlign w:val="center"/>
          </w:tcPr>
          <w:p w14:paraId="09DB9783"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20,280</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48502B92"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18,100</w:t>
            </w:r>
          </w:p>
        </w:tc>
      </w:tr>
      <w:tr w:rsidR="002F377D" w:rsidRPr="0074682F" w14:paraId="312CED6B" w14:textId="77777777" w:rsidTr="002F377D">
        <w:trPr>
          <w:trHeight w:val="28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297505C9" w14:textId="0E71BBD0" w:rsidR="002F377D" w:rsidRPr="0074682F" w:rsidRDefault="002F377D" w:rsidP="002F377D">
            <w:pPr>
              <w:keepNext/>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 xml:space="preserve">შემოსავლები მოსაკრებლიდან </w:t>
            </w:r>
          </w:p>
        </w:tc>
        <w:tc>
          <w:tcPr>
            <w:tcW w:w="2070" w:type="dxa"/>
            <w:tcBorders>
              <w:top w:val="nil"/>
              <w:left w:val="nil"/>
              <w:bottom w:val="single" w:sz="4" w:space="0" w:color="auto"/>
              <w:right w:val="single" w:sz="4" w:space="0" w:color="auto"/>
            </w:tcBorders>
            <w:shd w:val="clear" w:color="auto" w:fill="auto"/>
            <w:noWrap/>
            <w:vAlign w:val="bottom"/>
            <w:hideMark/>
          </w:tcPr>
          <w:p w14:paraId="096BA7C5" w14:textId="77777777" w:rsidR="002F377D" w:rsidRPr="0074682F" w:rsidRDefault="002F377D" w:rsidP="002F377D">
            <w:pPr>
              <w:keepNext/>
              <w:spacing w:after="0" w:line="240" w:lineRule="auto"/>
              <w:jc w:val="center"/>
              <w:rPr>
                <w:rFonts w:ascii="Sylfaen" w:hAnsi="Sylfaen" w:cs="Arial"/>
                <w:color w:val="000000"/>
                <w:szCs w:val="22"/>
                <w:lang w:val="en-US" w:eastAsia="zh-CN"/>
              </w:rPr>
            </w:pPr>
          </w:p>
        </w:tc>
        <w:tc>
          <w:tcPr>
            <w:tcW w:w="1195" w:type="dxa"/>
            <w:tcBorders>
              <w:top w:val="nil"/>
              <w:left w:val="nil"/>
              <w:bottom w:val="single" w:sz="4" w:space="0" w:color="auto"/>
              <w:right w:val="single" w:sz="4" w:space="0" w:color="auto"/>
            </w:tcBorders>
            <w:shd w:val="clear" w:color="auto" w:fill="auto"/>
            <w:noWrap/>
            <w:vAlign w:val="center"/>
            <w:hideMark/>
          </w:tcPr>
          <w:p w14:paraId="020FE971" w14:textId="77777777" w:rsidR="002F377D" w:rsidRPr="0074682F" w:rsidRDefault="002F377D" w:rsidP="002F377D">
            <w:pPr>
              <w:keepNext/>
              <w:spacing w:after="0" w:line="240" w:lineRule="auto"/>
              <w:jc w:val="right"/>
              <w:rPr>
                <w:rFonts w:ascii="Sylfaen" w:hAnsi="Sylfaen" w:cs="Arial"/>
                <w:color w:val="000000"/>
                <w:szCs w:val="22"/>
                <w:lang w:val="en-US" w:eastAsia="zh-CN"/>
              </w:rPr>
            </w:pPr>
          </w:p>
        </w:tc>
        <w:tc>
          <w:tcPr>
            <w:tcW w:w="1053" w:type="dxa"/>
            <w:tcBorders>
              <w:top w:val="single" w:sz="4" w:space="0" w:color="auto"/>
              <w:left w:val="nil"/>
              <w:bottom w:val="single" w:sz="4" w:space="0" w:color="auto"/>
              <w:right w:val="single" w:sz="4" w:space="0" w:color="auto"/>
            </w:tcBorders>
            <w:vAlign w:val="center"/>
          </w:tcPr>
          <w:p w14:paraId="377B425B" w14:textId="77777777" w:rsidR="002F377D" w:rsidRPr="0074682F" w:rsidRDefault="002F377D" w:rsidP="002F377D">
            <w:pPr>
              <w:keepNext/>
              <w:spacing w:after="0" w:line="240" w:lineRule="auto"/>
              <w:jc w:val="right"/>
              <w:rPr>
                <w:rFonts w:ascii="Sylfaen" w:hAnsi="Sylfaen" w:cs="Arial"/>
                <w:color w:val="000000"/>
                <w:szCs w:val="22"/>
                <w:lang w:val="en-US" w:eastAsia="zh-CN"/>
              </w:rPr>
            </w:pP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0EAD80A5" w14:textId="77777777" w:rsidR="002F377D" w:rsidRPr="0074682F" w:rsidRDefault="002F377D" w:rsidP="002F377D">
            <w:pPr>
              <w:keepNext/>
              <w:spacing w:after="0" w:line="240" w:lineRule="auto"/>
              <w:jc w:val="right"/>
              <w:rPr>
                <w:rFonts w:ascii="Sylfaen" w:hAnsi="Sylfaen" w:cs="Arial"/>
                <w:color w:val="000000"/>
                <w:szCs w:val="22"/>
                <w:lang w:val="en-US" w:eastAsia="zh-CN"/>
              </w:rPr>
            </w:pPr>
          </w:p>
        </w:tc>
      </w:tr>
      <w:tr w:rsidR="002F377D" w:rsidRPr="0074682F" w14:paraId="16B427B3" w14:textId="77777777" w:rsidTr="002F377D">
        <w:trPr>
          <w:trHeight w:val="28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239CF38C" w14:textId="3B0801E9" w:rsidR="002F377D" w:rsidRPr="0074682F" w:rsidRDefault="002F377D" w:rsidP="002F377D">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xml:space="preserve">  - </w:t>
            </w:r>
            <w:r>
              <w:rPr>
                <w:rFonts w:ascii="Sylfaen" w:hAnsi="Sylfaen" w:cs="Arial"/>
                <w:color w:val="000000"/>
                <w:szCs w:val="22"/>
                <w:lang w:val="ka-GE" w:eastAsia="zh-CN"/>
              </w:rPr>
              <w:t>ერთ სულ მოსახლეზე თვეში</w:t>
            </w:r>
          </w:p>
        </w:tc>
        <w:tc>
          <w:tcPr>
            <w:tcW w:w="2070" w:type="dxa"/>
            <w:tcBorders>
              <w:top w:val="nil"/>
              <w:left w:val="nil"/>
              <w:bottom w:val="single" w:sz="4" w:space="0" w:color="auto"/>
              <w:right w:val="single" w:sz="4" w:space="0" w:color="auto"/>
            </w:tcBorders>
            <w:shd w:val="clear" w:color="auto" w:fill="auto"/>
            <w:noWrap/>
            <w:vAlign w:val="bottom"/>
            <w:hideMark/>
          </w:tcPr>
          <w:p w14:paraId="5737F4E2" w14:textId="7C73C3AC" w:rsidR="002F377D" w:rsidRPr="0074682F" w:rsidRDefault="002F377D" w:rsidP="002F377D">
            <w:pPr>
              <w:keepNext/>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ლარი/სული/თვე</w:t>
            </w:r>
          </w:p>
        </w:tc>
        <w:tc>
          <w:tcPr>
            <w:tcW w:w="1195" w:type="dxa"/>
            <w:tcBorders>
              <w:top w:val="nil"/>
              <w:left w:val="nil"/>
              <w:bottom w:val="single" w:sz="4" w:space="0" w:color="auto"/>
              <w:right w:val="single" w:sz="4" w:space="0" w:color="auto"/>
            </w:tcBorders>
            <w:shd w:val="clear" w:color="auto" w:fill="auto"/>
            <w:noWrap/>
            <w:vAlign w:val="center"/>
            <w:hideMark/>
          </w:tcPr>
          <w:p w14:paraId="18BA76B1"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0.50</w:t>
            </w:r>
          </w:p>
        </w:tc>
        <w:tc>
          <w:tcPr>
            <w:tcW w:w="1053" w:type="dxa"/>
            <w:tcBorders>
              <w:top w:val="single" w:sz="4" w:space="0" w:color="auto"/>
              <w:left w:val="nil"/>
              <w:bottom w:val="single" w:sz="4" w:space="0" w:color="auto"/>
              <w:right w:val="single" w:sz="4" w:space="0" w:color="auto"/>
            </w:tcBorders>
            <w:vAlign w:val="center"/>
          </w:tcPr>
          <w:p w14:paraId="4468300E"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0.50</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6C085510"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0.50</w:t>
            </w:r>
          </w:p>
        </w:tc>
      </w:tr>
      <w:tr w:rsidR="002F377D" w:rsidRPr="0074682F" w14:paraId="42B9B9FB" w14:textId="77777777" w:rsidTr="002F377D">
        <w:trPr>
          <w:trHeight w:val="28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1863AC43" w14:textId="4E349817" w:rsidR="002F377D" w:rsidRPr="0074682F" w:rsidRDefault="002F377D" w:rsidP="002F377D">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xml:space="preserve">  - </w:t>
            </w:r>
            <w:r>
              <w:rPr>
                <w:rFonts w:ascii="Sylfaen" w:hAnsi="Sylfaen" w:cs="Arial"/>
                <w:color w:val="000000"/>
                <w:szCs w:val="22"/>
                <w:lang w:val="ka-GE" w:eastAsia="zh-CN"/>
              </w:rPr>
              <w:t>ერთ სულ მოსახლეზე თვეში</w:t>
            </w:r>
          </w:p>
        </w:tc>
        <w:tc>
          <w:tcPr>
            <w:tcW w:w="2070" w:type="dxa"/>
            <w:tcBorders>
              <w:top w:val="nil"/>
              <w:left w:val="nil"/>
              <w:bottom w:val="single" w:sz="4" w:space="0" w:color="auto"/>
              <w:right w:val="single" w:sz="4" w:space="0" w:color="auto"/>
            </w:tcBorders>
            <w:shd w:val="clear" w:color="auto" w:fill="auto"/>
            <w:noWrap/>
            <w:vAlign w:val="bottom"/>
            <w:hideMark/>
          </w:tcPr>
          <w:p w14:paraId="42D43C97" w14:textId="641D5F06" w:rsidR="002F377D" w:rsidRPr="0074682F" w:rsidRDefault="002F377D" w:rsidP="002F377D">
            <w:pPr>
              <w:keepNext/>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ევრო/სული/თვე</w:t>
            </w:r>
            <w:r w:rsidRPr="0074682F">
              <w:rPr>
                <w:rFonts w:ascii="Sylfaen" w:hAnsi="Sylfaen" w:cs="Arial"/>
                <w:color w:val="000000"/>
                <w:szCs w:val="22"/>
                <w:lang w:val="en-US" w:eastAsia="zh-CN"/>
              </w:rPr>
              <w:t xml:space="preserve"> *)</w:t>
            </w:r>
          </w:p>
        </w:tc>
        <w:tc>
          <w:tcPr>
            <w:tcW w:w="1195" w:type="dxa"/>
            <w:tcBorders>
              <w:top w:val="nil"/>
              <w:left w:val="nil"/>
              <w:bottom w:val="single" w:sz="4" w:space="0" w:color="auto"/>
              <w:right w:val="single" w:sz="4" w:space="0" w:color="auto"/>
            </w:tcBorders>
            <w:shd w:val="clear" w:color="auto" w:fill="auto"/>
            <w:noWrap/>
            <w:vAlign w:val="center"/>
            <w:hideMark/>
          </w:tcPr>
          <w:p w14:paraId="632533D0"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0.14</w:t>
            </w:r>
          </w:p>
        </w:tc>
        <w:tc>
          <w:tcPr>
            <w:tcW w:w="1053" w:type="dxa"/>
            <w:tcBorders>
              <w:top w:val="single" w:sz="4" w:space="0" w:color="auto"/>
              <w:left w:val="nil"/>
              <w:bottom w:val="single" w:sz="4" w:space="0" w:color="auto"/>
              <w:right w:val="single" w:sz="4" w:space="0" w:color="auto"/>
            </w:tcBorders>
            <w:vAlign w:val="center"/>
          </w:tcPr>
          <w:p w14:paraId="25418CEE"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0.14</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5EC83C2F"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0.14</w:t>
            </w:r>
          </w:p>
        </w:tc>
      </w:tr>
      <w:tr w:rsidR="002F377D" w:rsidRPr="0074682F" w14:paraId="1FCD7E0D" w14:textId="77777777" w:rsidTr="002F377D">
        <w:trPr>
          <w:trHeight w:val="28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6A20A307" w14:textId="79701055" w:rsidR="002F377D" w:rsidRPr="0074682F" w:rsidRDefault="002F377D" w:rsidP="002F377D">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xml:space="preserve">  - </w:t>
            </w:r>
            <w:r>
              <w:rPr>
                <w:rFonts w:ascii="Sylfaen" w:hAnsi="Sylfaen" w:cs="Arial"/>
                <w:color w:val="000000"/>
                <w:szCs w:val="22"/>
                <w:lang w:val="ka-GE" w:eastAsia="zh-CN"/>
              </w:rPr>
              <w:t>შემოსავლები ერთ თვეში</w:t>
            </w:r>
          </w:p>
        </w:tc>
        <w:tc>
          <w:tcPr>
            <w:tcW w:w="2070" w:type="dxa"/>
            <w:tcBorders>
              <w:top w:val="nil"/>
              <w:left w:val="nil"/>
              <w:bottom w:val="single" w:sz="4" w:space="0" w:color="auto"/>
              <w:right w:val="single" w:sz="4" w:space="0" w:color="auto"/>
            </w:tcBorders>
            <w:shd w:val="clear" w:color="auto" w:fill="auto"/>
            <w:noWrap/>
            <w:vAlign w:val="bottom"/>
            <w:hideMark/>
          </w:tcPr>
          <w:p w14:paraId="011B4360" w14:textId="29E65B84" w:rsidR="002F377D" w:rsidRPr="0074682F" w:rsidRDefault="002F377D" w:rsidP="002F377D">
            <w:pPr>
              <w:keepNext/>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ლარი/თვე</w:t>
            </w:r>
          </w:p>
        </w:tc>
        <w:tc>
          <w:tcPr>
            <w:tcW w:w="1195" w:type="dxa"/>
            <w:tcBorders>
              <w:top w:val="nil"/>
              <w:left w:val="nil"/>
              <w:bottom w:val="single" w:sz="4" w:space="0" w:color="auto"/>
              <w:right w:val="single" w:sz="4" w:space="0" w:color="auto"/>
            </w:tcBorders>
            <w:shd w:val="clear" w:color="auto" w:fill="auto"/>
            <w:noWrap/>
            <w:vAlign w:val="center"/>
            <w:hideMark/>
          </w:tcPr>
          <w:p w14:paraId="0DF468B5"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26,002</w:t>
            </w:r>
          </w:p>
        </w:tc>
        <w:tc>
          <w:tcPr>
            <w:tcW w:w="1053" w:type="dxa"/>
            <w:tcBorders>
              <w:top w:val="single" w:sz="4" w:space="0" w:color="auto"/>
              <w:left w:val="nil"/>
              <w:bottom w:val="single" w:sz="4" w:space="0" w:color="auto"/>
              <w:right w:val="single" w:sz="4" w:space="0" w:color="auto"/>
            </w:tcBorders>
            <w:vAlign w:val="center"/>
          </w:tcPr>
          <w:p w14:paraId="7461AF62"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10,140</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629240D1"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9,050</w:t>
            </w:r>
          </w:p>
        </w:tc>
      </w:tr>
      <w:tr w:rsidR="002F377D" w:rsidRPr="0074682F" w14:paraId="2B0CF413" w14:textId="77777777" w:rsidTr="002F377D">
        <w:trPr>
          <w:trHeight w:val="28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29697052" w14:textId="13F768D2" w:rsidR="002F377D" w:rsidRPr="0074682F" w:rsidRDefault="002F377D" w:rsidP="002F377D">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xml:space="preserve">  - </w:t>
            </w:r>
            <w:r>
              <w:rPr>
                <w:rFonts w:ascii="Sylfaen" w:hAnsi="Sylfaen" w:cs="Arial"/>
                <w:color w:val="000000"/>
                <w:szCs w:val="22"/>
                <w:lang w:val="ka-GE" w:eastAsia="zh-CN"/>
              </w:rPr>
              <w:t>შემოსავლები ერთ თვეში</w:t>
            </w:r>
          </w:p>
        </w:tc>
        <w:tc>
          <w:tcPr>
            <w:tcW w:w="2070" w:type="dxa"/>
            <w:tcBorders>
              <w:top w:val="nil"/>
              <w:left w:val="nil"/>
              <w:bottom w:val="single" w:sz="4" w:space="0" w:color="auto"/>
              <w:right w:val="single" w:sz="4" w:space="0" w:color="auto"/>
            </w:tcBorders>
            <w:shd w:val="clear" w:color="auto" w:fill="auto"/>
            <w:noWrap/>
            <w:vAlign w:val="bottom"/>
            <w:hideMark/>
          </w:tcPr>
          <w:p w14:paraId="4D06CB16" w14:textId="276BAAC7" w:rsidR="002F377D" w:rsidRPr="0074682F" w:rsidRDefault="002F377D" w:rsidP="002F377D">
            <w:pPr>
              <w:keepNext/>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ევრო/თვე</w:t>
            </w:r>
          </w:p>
        </w:tc>
        <w:tc>
          <w:tcPr>
            <w:tcW w:w="1195" w:type="dxa"/>
            <w:tcBorders>
              <w:top w:val="nil"/>
              <w:left w:val="nil"/>
              <w:bottom w:val="single" w:sz="4" w:space="0" w:color="auto"/>
              <w:right w:val="single" w:sz="4" w:space="0" w:color="auto"/>
            </w:tcBorders>
            <w:shd w:val="clear" w:color="auto" w:fill="auto"/>
            <w:noWrap/>
            <w:vAlign w:val="center"/>
            <w:hideMark/>
          </w:tcPr>
          <w:p w14:paraId="18A9E7E8"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7,429</w:t>
            </w:r>
          </w:p>
        </w:tc>
        <w:tc>
          <w:tcPr>
            <w:tcW w:w="1053" w:type="dxa"/>
            <w:tcBorders>
              <w:top w:val="single" w:sz="4" w:space="0" w:color="auto"/>
              <w:left w:val="nil"/>
              <w:bottom w:val="single" w:sz="4" w:space="0" w:color="auto"/>
              <w:right w:val="single" w:sz="4" w:space="0" w:color="auto"/>
            </w:tcBorders>
            <w:vAlign w:val="center"/>
          </w:tcPr>
          <w:p w14:paraId="49326BC0"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2,897</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2E5C6EA1"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2,585</w:t>
            </w:r>
          </w:p>
        </w:tc>
      </w:tr>
      <w:tr w:rsidR="002F377D" w:rsidRPr="0074682F" w14:paraId="390F280B" w14:textId="77777777" w:rsidTr="002F377D">
        <w:trPr>
          <w:trHeight w:val="28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2AFC51B9" w14:textId="3FE1302A" w:rsidR="002F377D" w:rsidRPr="0074682F" w:rsidRDefault="002F377D" w:rsidP="002F377D">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xml:space="preserve">  - </w:t>
            </w:r>
            <w:r>
              <w:rPr>
                <w:rFonts w:ascii="Sylfaen" w:hAnsi="Sylfaen" w:cs="Arial"/>
                <w:color w:val="000000"/>
                <w:szCs w:val="22"/>
                <w:lang w:val="ka-GE" w:eastAsia="zh-CN"/>
              </w:rPr>
              <w:t>შემოსავლები ერთ წელში</w:t>
            </w:r>
          </w:p>
        </w:tc>
        <w:tc>
          <w:tcPr>
            <w:tcW w:w="2070" w:type="dxa"/>
            <w:tcBorders>
              <w:top w:val="nil"/>
              <w:left w:val="nil"/>
              <w:bottom w:val="single" w:sz="4" w:space="0" w:color="auto"/>
              <w:right w:val="single" w:sz="4" w:space="0" w:color="auto"/>
            </w:tcBorders>
            <w:shd w:val="clear" w:color="auto" w:fill="auto"/>
            <w:noWrap/>
            <w:vAlign w:val="bottom"/>
            <w:hideMark/>
          </w:tcPr>
          <w:p w14:paraId="2CD7F15D" w14:textId="118A298A" w:rsidR="002F377D" w:rsidRPr="0074682F" w:rsidRDefault="002F377D" w:rsidP="002F377D">
            <w:pPr>
              <w:keepNext/>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ლარი/წელი</w:t>
            </w:r>
          </w:p>
        </w:tc>
        <w:tc>
          <w:tcPr>
            <w:tcW w:w="1195" w:type="dxa"/>
            <w:tcBorders>
              <w:top w:val="nil"/>
              <w:left w:val="nil"/>
              <w:bottom w:val="single" w:sz="4" w:space="0" w:color="auto"/>
              <w:right w:val="single" w:sz="4" w:space="0" w:color="auto"/>
            </w:tcBorders>
            <w:shd w:val="clear" w:color="auto" w:fill="auto"/>
            <w:noWrap/>
            <w:vAlign w:val="center"/>
            <w:hideMark/>
          </w:tcPr>
          <w:p w14:paraId="73533760"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312,024</w:t>
            </w:r>
          </w:p>
        </w:tc>
        <w:tc>
          <w:tcPr>
            <w:tcW w:w="1053" w:type="dxa"/>
            <w:tcBorders>
              <w:top w:val="single" w:sz="4" w:space="0" w:color="auto"/>
              <w:left w:val="nil"/>
              <w:bottom w:val="single" w:sz="4" w:space="0" w:color="auto"/>
              <w:right w:val="single" w:sz="4" w:space="0" w:color="auto"/>
            </w:tcBorders>
            <w:vAlign w:val="center"/>
          </w:tcPr>
          <w:p w14:paraId="5A805FB9"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121,680</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09E5342C"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108,600</w:t>
            </w:r>
          </w:p>
        </w:tc>
      </w:tr>
      <w:tr w:rsidR="002F377D" w:rsidRPr="0074682F" w14:paraId="2C263B8E" w14:textId="77777777" w:rsidTr="002F377D">
        <w:trPr>
          <w:trHeight w:val="285"/>
        </w:trPr>
        <w:tc>
          <w:tcPr>
            <w:tcW w:w="3615" w:type="dxa"/>
            <w:tcBorders>
              <w:top w:val="nil"/>
              <w:left w:val="single" w:sz="4" w:space="0" w:color="auto"/>
              <w:bottom w:val="single" w:sz="4" w:space="0" w:color="auto"/>
              <w:right w:val="single" w:sz="4" w:space="0" w:color="auto"/>
            </w:tcBorders>
            <w:shd w:val="clear" w:color="auto" w:fill="auto"/>
            <w:noWrap/>
            <w:vAlign w:val="bottom"/>
            <w:hideMark/>
          </w:tcPr>
          <w:p w14:paraId="15800058" w14:textId="4E93B469" w:rsidR="002F377D" w:rsidRPr="0074682F" w:rsidRDefault="002F377D" w:rsidP="002F377D">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xml:space="preserve">  - </w:t>
            </w:r>
            <w:r>
              <w:rPr>
                <w:rFonts w:ascii="Sylfaen" w:hAnsi="Sylfaen" w:cs="Arial"/>
                <w:color w:val="000000"/>
                <w:szCs w:val="22"/>
                <w:lang w:val="ka-GE" w:eastAsia="zh-CN"/>
              </w:rPr>
              <w:t>შემოსავლები ერთ წელში</w:t>
            </w:r>
          </w:p>
        </w:tc>
        <w:tc>
          <w:tcPr>
            <w:tcW w:w="2070" w:type="dxa"/>
            <w:tcBorders>
              <w:top w:val="nil"/>
              <w:left w:val="nil"/>
              <w:bottom w:val="single" w:sz="4" w:space="0" w:color="auto"/>
              <w:right w:val="single" w:sz="4" w:space="0" w:color="auto"/>
            </w:tcBorders>
            <w:shd w:val="clear" w:color="auto" w:fill="auto"/>
            <w:noWrap/>
            <w:vAlign w:val="bottom"/>
            <w:hideMark/>
          </w:tcPr>
          <w:p w14:paraId="6A99FB58" w14:textId="4A1E612D" w:rsidR="002F377D" w:rsidRPr="0074682F" w:rsidRDefault="002F377D" w:rsidP="002F377D">
            <w:pPr>
              <w:keepNext/>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ევრო/წელი</w:t>
            </w:r>
          </w:p>
        </w:tc>
        <w:tc>
          <w:tcPr>
            <w:tcW w:w="1195" w:type="dxa"/>
            <w:tcBorders>
              <w:top w:val="nil"/>
              <w:left w:val="nil"/>
              <w:bottom w:val="single" w:sz="4" w:space="0" w:color="auto"/>
              <w:right w:val="single" w:sz="4" w:space="0" w:color="auto"/>
            </w:tcBorders>
            <w:shd w:val="clear" w:color="auto" w:fill="auto"/>
            <w:noWrap/>
            <w:vAlign w:val="center"/>
            <w:hideMark/>
          </w:tcPr>
          <w:p w14:paraId="304C54D5"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89,149</w:t>
            </w:r>
          </w:p>
        </w:tc>
        <w:tc>
          <w:tcPr>
            <w:tcW w:w="1053" w:type="dxa"/>
            <w:tcBorders>
              <w:top w:val="single" w:sz="4" w:space="0" w:color="auto"/>
              <w:left w:val="nil"/>
              <w:bottom w:val="single" w:sz="4" w:space="0" w:color="auto"/>
              <w:right w:val="single" w:sz="4" w:space="0" w:color="auto"/>
            </w:tcBorders>
            <w:vAlign w:val="center"/>
          </w:tcPr>
          <w:p w14:paraId="7B5F3E80"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34,765</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0FEDAD83"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31,028</w:t>
            </w:r>
          </w:p>
        </w:tc>
      </w:tr>
    </w:tbl>
    <w:p w14:paraId="51C77C91" w14:textId="1222FBDE" w:rsidR="00C970BA" w:rsidRPr="0074682F" w:rsidRDefault="00C970BA" w:rsidP="00C970BA">
      <w:pPr>
        <w:keepNext/>
        <w:rPr>
          <w:rFonts w:ascii="Sylfaen" w:hAnsi="Sylfaen"/>
          <w:szCs w:val="22"/>
          <w:lang w:val="en-GB"/>
        </w:rPr>
      </w:pPr>
      <w:r w:rsidRPr="0074682F">
        <w:rPr>
          <w:rFonts w:ascii="Sylfaen" w:hAnsi="Sylfaen"/>
          <w:lang w:val="en-US"/>
        </w:rPr>
        <w:t xml:space="preserve">*) </w:t>
      </w:r>
      <w:r w:rsidR="002F377D">
        <w:rPr>
          <w:rFonts w:ascii="Sylfaen" w:hAnsi="Sylfaen"/>
          <w:lang w:val="ka-GE"/>
        </w:rPr>
        <w:t xml:space="preserve">გაცვლითი კურსი 20.05.2020-ის მდგომარეობით: </w:t>
      </w:r>
      <w:r w:rsidR="002F377D" w:rsidRPr="0074682F">
        <w:rPr>
          <w:rFonts w:ascii="Sylfaen" w:hAnsi="Sylfaen"/>
          <w:szCs w:val="22"/>
          <w:lang w:val="en-GB"/>
        </w:rPr>
        <w:t xml:space="preserve">3.50 </w:t>
      </w:r>
      <w:r w:rsidR="002F377D">
        <w:rPr>
          <w:rFonts w:ascii="Sylfaen" w:hAnsi="Sylfaen"/>
          <w:szCs w:val="22"/>
          <w:lang w:val="ka-GE"/>
        </w:rPr>
        <w:t>ლარი/ევრო</w:t>
      </w:r>
    </w:p>
    <w:p w14:paraId="6D02B98A" w14:textId="22D5E992" w:rsidR="00324FFB" w:rsidRPr="0074682F" w:rsidRDefault="002F377D" w:rsidP="00324FFB">
      <w:pPr>
        <w:rPr>
          <w:rFonts w:ascii="Sylfaen" w:hAnsi="Sylfaen"/>
          <w:lang w:val="en-GB"/>
        </w:rPr>
      </w:pPr>
      <w:r>
        <w:rPr>
          <w:rFonts w:ascii="Sylfaen" w:hAnsi="Sylfaen"/>
          <w:lang w:val="ka-GE"/>
        </w:rPr>
        <w:t>ბ</w:t>
      </w:r>
      <w:r w:rsidR="00324FFB" w:rsidRPr="0074682F">
        <w:rPr>
          <w:rFonts w:ascii="Sylfaen" w:hAnsi="Sylfaen"/>
          <w:lang w:val="en-GB"/>
        </w:rPr>
        <w:t xml:space="preserve">. </w:t>
      </w:r>
      <w:r>
        <w:rPr>
          <w:rFonts w:ascii="Sylfaen" w:hAnsi="Sylfaen"/>
          <w:lang w:val="ka-GE"/>
        </w:rPr>
        <w:t>ნარჩნების მოსაკრებლის მაქსიმალური ნიშნულით 3.0</w:t>
      </w:r>
      <w:r w:rsidRPr="0074682F">
        <w:rPr>
          <w:rFonts w:ascii="Sylfaen" w:hAnsi="Sylfaen"/>
          <w:lang w:val="en-GB"/>
        </w:rPr>
        <w:t xml:space="preserve"> </w:t>
      </w:r>
      <w:r w:rsidRPr="00823741">
        <w:rPr>
          <w:rFonts w:ascii="Sylfaen" w:hAnsi="Sylfaen" w:cs="Tahoma"/>
          <w:bCs/>
          <w:szCs w:val="22"/>
          <w:lang w:val="ka-GE"/>
        </w:rPr>
        <w:t>ლარი/</w:t>
      </w:r>
      <w:r>
        <w:rPr>
          <w:rFonts w:ascii="Sylfaen" w:hAnsi="Sylfaen" w:cs="Tahoma"/>
          <w:bCs/>
          <w:szCs w:val="22"/>
          <w:lang w:val="ka-GE"/>
        </w:rPr>
        <w:t xml:space="preserve">ერთ </w:t>
      </w:r>
      <w:r w:rsidRPr="00823741">
        <w:rPr>
          <w:rFonts w:ascii="Sylfaen" w:hAnsi="Sylfaen" w:cs="Tahoma"/>
          <w:bCs/>
          <w:szCs w:val="22"/>
          <w:lang w:val="ka-GE"/>
        </w:rPr>
        <w:t>სულ</w:t>
      </w:r>
      <w:r>
        <w:rPr>
          <w:rFonts w:ascii="Sylfaen" w:hAnsi="Sylfaen" w:cs="Tahoma"/>
          <w:bCs/>
          <w:szCs w:val="22"/>
          <w:lang w:val="ka-GE"/>
        </w:rPr>
        <w:t>ზე</w:t>
      </w:r>
      <w:r w:rsidRPr="00823741">
        <w:rPr>
          <w:rFonts w:ascii="Sylfaen" w:hAnsi="Sylfaen" w:cs="Tahoma"/>
          <w:bCs/>
          <w:szCs w:val="22"/>
          <w:lang w:val="ka-GE"/>
        </w:rPr>
        <w:t>/თვე</w:t>
      </w:r>
      <w:r>
        <w:rPr>
          <w:rFonts w:ascii="Sylfaen" w:hAnsi="Sylfaen" w:cs="Tahoma"/>
          <w:bCs/>
          <w:szCs w:val="22"/>
          <w:lang w:val="ka-GE"/>
        </w:rPr>
        <w:t xml:space="preserve">ში </w:t>
      </w:r>
    </w:p>
    <w:tbl>
      <w:tblPr>
        <w:tblW w:w="9165" w:type="dxa"/>
        <w:tblInd w:w="93" w:type="dxa"/>
        <w:tblLook w:val="04A0" w:firstRow="1" w:lastRow="0" w:firstColumn="1" w:lastColumn="0" w:noHBand="0" w:noVBand="1"/>
      </w:tblPr>
      <w:tblGrid>
        <w:gridCol w:w="3600"/>
        <w:gridCol w:w="2082"/>
        <w:gridCol w:w="1333"/>
        <w:gridCol w:w="931"/>
        <w:gridCol w:w="1219"/>
      </w:tblGrid>
      <w:tr w:rsidR="002F377D" w:rsidRPr="0074682F" w14:paraId="1D26A8BA" w14:textId="77777777" w:rsidTr="002F377D">
        <w:trPr>
          <w:trHeight w:val="300"/>
        </w:trPr>
        <w:tc>
          <w:tcPr>
            <w:tcW w:w="360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1C94CE6F" w14:textId="75A7D3D7" w:rsidR="002F377D" w:rsidRPr="0074682F" w:rsidRDefault="002F377D" w:rsidP="002F377D">
            <w:pPr>
              <w:keepNext/>
              <w:spacing w:after="0" w:line="240" w:lineRule="auto"/>
              <w:jc w:val="left"/>
              <w:rPr>
                <w:rFonts w:ascii="Sylfaen" w:hAnsi="Sylfaen" w:cs="Arial"/>
                <w:b/>
                <w:bCs/>
                <w:color w:val="000000"/>
                <w:szCs w:val="22"/>
                <w:lang w:val="en-US" w:eastAsia="zh-CN"/>
              </w:rPr>
            </w:pPr>
            <w:r w:rsidRPr="00657738">
              <w:rPr>
                <w:rFonts w:ascii="Sylfaen" w:hAnsi="Sylfaen" w:cs="Arial"/>
                <w:b/>
                <w:bCs/>
                <w:color w:val="000000"/>
                <w:szCs w:val="22"/>
                <w:lang w:val="ka-GE" w:eastAsia="zh-CN"/>
              </w:rPr>
              <w:t>შემოსავლები მოსაკრებლიდან</w:t>
            </w:r>
          </w:p>
        </w:tc>
        <w:tc>
          <w:tcPr>
            <w:tcW w:w="2082"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13C03000" w14:textId="652DEDC6" w:rsidR="002F377D" w:rsidRPr="0074682F" w:rsidRDefault="002F377D" w:rsidP="002F377D">
            <w:pPr>
              <w:keepNext/>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ზომის ერთ.</w:t>
            </w:r>
          </w:p>
        </w:tc>
        <w:tc>
          <w:tcPr>
            <w:tcW w:w="1333"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4EFE21E7" w14:textId="75FB1662" w:rsidR="002F377D" w:rsidRPr="0074682F" w:rsidRDefault="002F377D" w:rsidP="002F377D">
            <w:pPr>
              <w:keepNext/>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წყალტუბო</w:t>
            </w:r>
          </w:p>
        </w:tc>
        <w:tc>
          <w:tcPr>
            <w:tcW w:w="931" w:type="dxa"/>
            <w:tcBorders>
              <w:top w:val="single" w:sz="4" w:space="0" w:color="auto"/>
              <w:left w:val="nil"/>
              <w:bottom w:val="single" w:sz="4" w:space="0" w:color="auto"/>
              <w:right w:val="single" w:sz="4" w:space="0" w:color="auto"/>
            </w:tcBorders>
            <w:shd w:val="clear" w:color="auto" w:fill="9CC2E5" w:themeFill="accent1" w:themeFillTint="99"/>
            <w:vAlign w:val="center"/>
          </w:tcPr>
          <w:p w14:paraId="066773B6" w14:textId="7788D857" w:rsidR="002F377D" w:rsidRPr="0074682F" w:rsidRDefault="002F377D" w:rsidP="002F377D">
            <w:pPr>
              <w:keepNext/>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ხონი</w:t>
            </w:r>
          </w:p>
        </w:tc>
        <w:tc>
          <w:tcPr>
            <w:tcW w:w="1219"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49CEC9F5" w14:textId="5BA14B5B" w:rsidR="002F377D" w:rsidRPr="0074682F" w:rsidRDefault="002F377D" w:rsidP="002F377D">
            <w:pPr>
              <w:keepNext/>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ბაღდათი</w:t>
            </w:r>
          </w:p>
        </w:tc>
      </w:tr>
      <w:tr w:rsidR="002F377D" w:rsidRPr="0074682F" w14:paraId="0348A178" w14:textId="77777777" w:rsidTr="002F377D">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6F23B08C" w14:textId="55F6DABE" w:rsidR="002F377D" w:rsidRPr="0074682F" w:rsidRDefault="002F377D" w:rsidP="002F377D">
            <w:pPr>
              <w:keepNext/>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მომსახურებული მოსახლეობა</w:t>
            </w:r>
          </w:p>
        </w:tc>
        <w:tc>
          <w:tcPr>
            <w:tcW w:w="2082" w:type="dxa"/>
            <w:tcBorders>
              <w:top w:val="nil"/>
              <w:left w:val="nil"/>
              <w:bottom w:val="single" w:sz="4" w:space="0" w:color="auto"/>
              <w:right w:val="single" w:sz="4" w:space="0" w:color="auto"/>
            </w:tcBorders>
            <w:shd w:val="clear" w:color="auto" w:fill="auto"/>
            <w:noWrap/>
            <w:vAlign w:val="bottom"/>
            <w:hideMark/>
          </w:tcPr>
          <w:p w14:paraId="4738E7EA" w14:textId="15512AB2" w:rsidR="002F377D" w:rsidRPr="0074682F" w:rsidRDefault="002F377D" w:rsidP="002F377D">
            <w:pPr>
              <w:keepNext/>
              <w:spacing w:after="0" w:line="240" w:lineRule="auto"/>
              <w:jc w:val="center"/>
              <w:rPr>
                <w:rFonts w:ascii="Sylfaen" w:hAnsi="Sylfaen" w:cs="Arial"/>
                <w:color w:val="000000"/>
                <w:szCs w:val="22"/>
                <w:lang w:val="en-US" w:eastAsia="zh-CN"/>
              </w:rPr>
            </w:pPr>
            <w:r>
              <w:rPr>
                <w:rFonts w:ascii="Sylfaen" w:hAnsi="Sylfaen" w:cs="Arial"/>
                <w:color w:val="000000"/>
                <w:szCs w:val="22"/>
                <w:lang w:val="ka-GE" w:eastAsia="zh-CN"/>
              </w:rPr>
              <w:t>მოსახლე</w:t>
            </w:r>
          </w:p>
        </w:tc>
        <w:tc>
          <w:tcPr>
            <w:tcW w:w="1333" w:type="dxa"/>
            <w:tcBorders>
              <w:top w:val="nil"/>
              <w:left w:val="nil"/>
              <w:bottom w:val="single" w:sz="4" w:space="0" w:color="auto"/>
              <w:right w:val="single" w:sz="4" w:space="0" w:color="auto"/>
            </w:tcBorders>
            <w:shd w:val="clear" w:color="auto" w:fill="auto"/>
            <w:noWrap/>
            <w:vAlign w:val="center"/>
            <w:hideMark/>
          </w:tcPr>
          <w:p w14:paraId="6D25DBFD"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52,004</w:t>
            </w:r>
          </w:p>
        </w:tc>
        <w:tc>
          <w:tcPr>
            <w:tcW w:w="931" w:type="dxa"/>
            <w:tcBorders>
              <w:top w:val="single" w:sz="4" w:space="0" w:color="auto"/>
              <w:left w:val="nil"/>
              <w:bottom w:val="single" w:sz="4" w:space="0" w:color="auto"/>
              <w:right w:val="single" w:sz="4" w:space="0" w:color="auto"/>
            </w:tcBorders>
            <w:vAlign w:val="center"/>
          </w:tcPr>
          <w:p w14:paraId="60756CE6"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20,280</w:t>
            </w: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13DF944A"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18,100</w:t>
            </w:r>
          </w:p>
        </w:tc>
      </w:tr>
      <w:tr w:rsidR="002F377D" w:rsidRPr="0074682F" w14:paraId="458F44DE" w14:textId="77777777" w:rsidTr="002F377D">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1467301E" w14:textId="023C2023" w:rsidR="002F377D" w:rsidRPr="0074682F" w:rsidRDefault="002F377D" w:rsidP="002F377D">
            <w:pPr>
              <w:keepNext/>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 xml:space="preserve">შემოსავლები მოსაკრებლიდან </w:t>
            </w:r>
          </w:p>
        </w:tc>
        <w:tc>
          <w:tcPr>
            <w:tcW w:w="2082" w:type="dxa"/>
            <w:tcBorders>
              <w:top w:val="nil"/>
              <w:left w:val="nil"/>
              <w:bottom w:val="single" w:sz="4" w:space="0" w:color="auto"/>
              <w:right w:val="single" w:sz="4" w:space="0" w:color="auto"/>
            </w:tcBorders>
            <w:shd w:val="clear" w:color="auto" w:fill="auto"/>
            <w:noWrap/>
            <w:vAlign w:val="bottom"/>
            <w:hideMark/>
          </w:tcPr>
          <w:p w14:paraId="55ADB93B" w14:textId="77777777" w:rsidR="002F377D" w:rsidRPr="0074682F" w:rsidRDefault="002F377D" w:rsidP="002F377D">
            <w:pPr>
              <w:keepNext/>
              <w:spacing w:after="0" w:line="240" w:lineRule="auto"/>
              <w:jc w:val="center"/>
              <w:rPr>
                <w:rFonts w:ascii="Sylfaen" w:hAnsi="Sylfaen" w:cs="Arial"/>
                <w:color w:val="000000"/>
                <w:szCs w:val="22"/>
                <w:lang w:val="en-US" w:eastAsia="zh-CN"/>
              </w:rPr>
            </w:pPr>
          </w:p>
        </w:tc>
        <w:tc>
          <w:tcPr>
            <w:tcW w:w="1333" w:type="dxa"/>
            <w:tcBorders>
              <w:top w:val="nil"/>
              <w:left w:val="nil"/>
              <w:bottom w:val="single" w:sz="4" w:space="0" w:color="auto"/>
              <w:right w:val="single" w:sz="4" w:space="0" w:color="auto"/>
            </w:tcBorders>
            <w:shd w:val="clear" w:color="auto" w:fill="auto"/>
            <w:noWrap/>
            <w:vAlign w:val="center"/>
            <w:hideMark/>
          </w:tcPr>
          <w:p w14:paraId="04A7DE1C" w14:textId="77777777" w:rsidR="002F377D" w:rsidRPr="0074682F" w:rsidRDefault="002F377D" w:rsidP="002F377D">
            <w:pPr>
              <w:keepNext/>
              <w:spacing w:after="0" w:line="240" w:lineRule="auto"/>
              <w:jc w:val="right"/>
              <w:rPr>
                <w:rFonts w:ascii="Sylfaen" w:hAnsi="Sylfaen" w:cs="Arial"/>
                <w:color w:val="000000"/>
                <w:szCs w:val="22"/>
                <w:lang w:val="en-US" w:eastAsia="zh-CN"/>
              </w:rPr>
            </w:pPr>
          </w:p>
        </w:tc>
        <w:tc>
          <w:tcPr>
            <w:tcW w:w="931" w:type="dxa"/>
            <w:tcBorders>
              <w:top w:val="single" w:sz="4" w:space="0" w:color="auto"/>
              <w:left w:val="nil"/>
              <w:bottom w:val="single" w:sz="4" w:space="0" w:color="auto"/>
              <w:right w:val="single" w:sz="4" w:space="0" w:color="auto"/>
            </w:tcBorders>
            <w:vAlign w:val="center"/>
          </w:tcPr>
          <w:p w14:paraId="37008B33" w14:textId="77777777" w:rsidR="002F377D" w:rsidRPr="0074682F" w:rsidRDefault="002F377D" w:rsidP="002F377D">
            <w:pPr>
              <w:keepNext/>
              <w:spacing w:after="0" w:line="240" w:lineRule="auto"/>
              <w:jc w:val="right"/>
              <w:rPr>
                <w:rFonts w:ascii="Sylfaen" w:hAnsi="Sylfaen" w:cs="Arial"/>
                <w:color w:val="000000"/>
                <w:szCs w:val="22"/>
                <w:lang w:val="en-US" w:eastAsia="zh-CN"/>
              </w:rPr>
            </w:pPr>
          </w:p>
        </w:tc>
        <w:tc>
          <w:tcPr>
            <w:tcW w:w="1219" w:type="dxa"/>
            <w:tcBorders>
              <w:top w:val="nil"/>
              <w:left w:val="single" w:sz="4" w:space="0" w:color="auto"/>
              <w:bottom w:val="single" w:sz="4" w:space="0" w:color="auto"/>
              <w:right w:val="single" w:sz="4" w:space="0" w:color="auto"/>
            </w:tcBorders>
            <w:shd w:val="clear" w:color="auto" w:fill="auto"/>
            <w:noWrap/>
            <w:vAlign w:val="center"/>
            <w:hideMark/>
          </w:tcPr>
          <w:p w14:paraId="2AE8F1C1" w14:textId="77777777" w:rsidR="002F377D" w:rsidRPr="0074682F" w:rsidRDefault="002F377D" w:rsidP="002F377D">
            <w:pPr>
              <w:keepNext/>
              <w:spacing w:after="0" w:line="240" w:lineRule="auto"/>
              <w:jc w:val="right"/>
              <w:rPr>
                <w:rFonts w:ascii="Sylfaen" w:hAnsi="Sylfaen" w:cs="Arial"/>
                <w:color w:val="000000"/>
                <w:szCs w:val="22"/>
                <w:lang w:val="en-US" w:eastAsia="zh-CN"/>
              </w:rPr>
            </w:pPr>
          </w:p>
        </w:tc>
      </w:tr>
      <w:tr w:rsidR="002F377D" w:rsidRPr="0074682F" w14:paraId="0FBF4530" w14:textId="77777777" w:rsidTr="002F377D">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451C4A1" w14:textId="20B323F5" w:rsidR="002F377D" w:rsidRPr="0074682F" w:rsidRDefault="002F377D" w:rsidP="002F377D">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xml:space="preserve">  - </w:t>
            </w:r>
            <w:r>
              <w:rPr>
                <w:rFonts w:ascii="Sylfaen" w:hAnsi="Sylfaen" w:cs="Arial"/>
                <w:color w:val="000000"/>
                <w:szCs w:val="22"/>
                <w:lang w:val="ka-GE" w:eastAsia="zh-CN"/>
              </w:rPr>
              <w:t>ერთ სულ მოსახლეზე თვეში</w:t>
            </w:r>
          </w:p>
        </w:tc>
        <w:tc>
          <w:tcPr>
            <w:tcW w:w="2082" w:type="dxa"/>
            <w:tcBorders>
              <w:top w:val="nil"/>
              <w:left w:val="nil"/>
              <w:bottom w:val="single" w:sz="4" w:space="0" w:color="auto"/>
              <w:right w:val="single" w:sz="4" w:space="0" w:color="auto"/>
            </w:tcBorders>
            <w:shd w:val="clear" w:color="auto" w:fill="auto"/>
            <w:noWrap/>
            <w:vAlign w:val="bottom"/>
            <w:hideMark/>
          </w:tcPr>
          <w:p w14:paraId="6FF10F01" w14:textId="4EE915EC" w:rsidR="002F377D" w:rsidRPr="0074682F" w:rsidRDefault="002F377D" w:rsidP="002F377D">
            <w:pPr>
              <w:keepNext/>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ლარი/სული/თვე</w:t>
            </w:r>
          </w:p>
        </w:tc>
        <w:tc>
          <w:tcPr>
            <w:tcW w:w="1333" w:type="dxa"/>
            <w:tcBorders>
              <w:top w:val="nil"/>
              <w:left w:val="nil"/>
              <w:bottom w:val="single" w:sz="4" w:space="0" w:color="auto"/>
              <w:right w:val="single" w:sz="4" w:space="0" w:color="auto"/>
            </w:tcBorders>
            <w:shd w:val="clear" w:color="auto" w:fill="auto"/>
            <w:noWrap/>
            <w:vAlign w:val="bottom"/>
            <w:hideMark/>
          </w:tcPr>
          <w:p w14:paraId="0DD99440"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3.00</w:t>
            </w:r>
          </w:p>
        </w:tc>
        <w:tc>
          <w:tcPr>
            <w:tcW w:w="931" w:type="dxa"/>
            <w:tcBorders>
              <w:top w:val="single" w:sz="4" w:space="0" w:color="auto"/>
              <w:left w:val="nil"/>
              <w:bottom w:val="single" w:sz="4" w:space="0" w:color="auto"/>
              <w:right w:val="single" w:sz="4" w:space="0" w:color="auto"/>
            </w:tcBorders>
            <w:vAlign w:val="bottom"/>
          </w:tcPr>
          <w:p w14:paraId="6F190A87"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3.00</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2EB5CE7C"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3.00</w:t>
            </w:r>
          </w:p>
        </w:tc>
      </w:tr>
      <w:tr w:rsidR="002F377D" w:rsidRPr="0074682F" w14:paraId="37BB3308" w14:textId="77777777" w:rsidTr="002F377D">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37CE099F" w14:textId="604E6F2F" w:rsidR="002F377D" w:rsidRPr="0074682F" w:rsidRDefault="002F377D" w:rsidP="002F377D">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xml:space="preserve">  - </w:t>
            </w:r>
            <w:r>
              <w:rPr>
                <w:rFonts w:ascii="Sylfaen" w:hAnsi="Sylfaen" w:cs="Arial"/>
                <w:color w:val="000000"/>
                <w:szCs w:val="22"/>
                <w:lang w:val="ka-GE" w:eastAsia="zh-CN"/>
              </w:rPr>
              <w:t>ერთ სულ მოსახლეზე თვეში</w:t>
            </w:r>
          </w:p>
        </w:tc>
        <w:tc>
          <w:tcPr>
            <w:tcW w:w="2082" w:type="dxa"/>
            <w:tcBorders>
              <w:top w:val="nil"/>
              <w:left w:val="nil"/>
              <w:bottom w:val="single" w:sz="4" w:space="0" w:color="auto"/>
              <w:right w:val="single" w:sz="4" w:space="0" w:color="auto"/>
            </w:tcBorders>
            <w:shd w:val="clear" w:color="auto" w:fill="auto"/>
            <w:noWrap/>
            <w:vAlign w:val="bottom"/>
            <w:hideMark/>
          </w:tcPr>
          <w:p w14:paraId="7653E1AA" w14:textId="59F6FE31" w:rsidR="002F377D" w:rsidRPr="0074682F" w:rsidRDefault="002F377D" w:rsidP="002F377D">
            <w:pPr>
              <w:keepNext/>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ევრო/სული/თვე</w:t>
            </w:r>
            <w:r w:rsidRPr="0074682F">
              <w:rPr>
                <w:rFonts w:ascii="Sylfaen" w:hAnsi="Sylfaen" w:cs="Arial"/>
                <w:color w:val="000000"/>
                <w:szCs w:val="22"/>
                <w:lang w:val="en-US" w:eastAsia="zh-CN"/>
              </w:rPr>
              <w:t xml:space="preserve"> *)</w:t>
            </w:r>
          </w:p>
        </w:tc>
        <w:tc>
          <w:tcPr>
            <w:tcW w:w="1333" w:type="dxa"/>
            <w:tcBorders>
              <w:top w:val="nil"/>
              <w:left w:val="nil"/>
              <w:bottom w:val="single" w:sz="4" w:space="0" w:color="auto"/>
              <w:right w:val="single" w:sz="4" w:space="0" w:color="auto"/>
            </w:tcBorders>
            <w:shd w:val="clear" w:color="auto" w:fill="auto"/>
            <w:noWrap/>
            <w:vAlign w:val="bottom"/>
            <w:hideMark/>
          </w:tcPr>
          <w:p w14:paraId="0B052CD9"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0.86</w:t>
            </w:r>
          </w:p>
        </w:tc>
        <w:tc>
          <w:tcPr>
            <w:tcW w:w="931" w:type="dxa"/>
            <w:tcBorders>
              <w:top w:val="single" w:sz="4" w:space="0" w:color="auto"/>
              <w:left w:val="nil"/>
              <w:bottom w:val="single" w:sz="4" w:space="0" w:color="auto"/>
              <w:right w:val="single" w:sz="4" w:space="0" w:color="auto"/>
            </w:tcBorders>
            <w:vAlign w:val="bottom"/>
          </w:tcPr>
          <w:p w14:paraId="60963E7F"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0.86</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7EE87AC7"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0.86</w:t>
            </w:r>
          </w:p>
        </w:tc>
      </w:tr>
      <w:tr w:rsidR="002F377D" w:rsidRPr="0074682F" w14:paraId="62DBA984" w14:textId="77777777" w:rsidTr="002F377D">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3A194CC" w14:textId="3F75D364" w:rsidR="002F377D" w:rsidRPr="0074682F" w:rsidRDefault="002F377D" w:rsidP="002F377D">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xml:space="preserve">  - </w:t>
            </w:r>
            <w:r>
              <w:rPr>
                <w:rFonts w:ascii="Sylfaen" w:hAnsi="Sylfaen" w:cs="Arial"/>
                <w:color w:val="000000"/>
                <w:szCs w:val="22"/>
                <w:lang w:val="ka-GE" w:eastAsia="zh-CN"/>
              </w:rPr>
              <w:t>შემოსავლები ერთ თვეში</w:t>
            </w:r>
          </w:p>
        </w:tc>
        <w:tc>
          <w:tcPr>
            <w:tcW w:w="2082" w:type="dxa"/>
            <w:tcBorders>
              <w:top w:val="nil"/>
              <w:left w:val="nil"/>
              <w:bottom w:val="single" w:sz="4" w:space="0" w:color="auto"/>
              <w:right w:val="single" w:sz="4" w:space="0" w:color="auto"/>
            </w:tcBorders>
            <w:shd w:val="clear" w:color="auto" w:fill="auto"/>
            <w:noWrap/>
            <w:vAlign w:val="bottom"/>
            <w:hideMark/>
          </w:tcPr>
          <w:p w14:paraId="08D61640" w14:textId="70F50C13" w:rsidR="002F377D" w:rsidRPr="0074682F" w:rsidRDefault="002F377D" w:rsidP="002F377D">
            <w:pPr>
              <w:keepNext/>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ლარი/თვე</w:t>
            </w:r>
          </w:p>
        </w:tc>
        <w:tc>
          <w:tcPr>
            <w:tcW w:w="1333" w:type="dxa"/>
            <w:tcBorders>
              <w:top w:val="nil"/>
              <w:left w:val="nil"/>
              <w:bottom w:val="single" w:sz="4" w:space="0" w:color="auto"/>
              <w:right w:val="single" w:sz="4" w:space="0" w:color="auto"/>
            </w:tcBorders>
            <w:shd w:val="clear" w:color="auto" w:fill="auto"/>
            <w:noWrap/>
            <w:vAlign w:val="bottom"/>
            <w:hideMark/>
          </w:tcPr>
          <w:p w14:paraId="18205B50"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156,012</w:t>
            </w:r>
          </w:p>
        </w:tc>
        <w:tc>
          <w:tcPr>
            <w:tcW w:w="931" w:type="dxa"/>
            <w:tcBorders>
              <w:top w:val="single" w:sz="4" w:space="0" w:color="auto"/>
              <w:left w:val="nil"/>
              <w:bottom w:val="single" w:sz="4" w:space="0" w:color="auto"/>
              <w:right w:val="single" w:sz="4" w:space="0" w:color="auto"/>
            </w:tcBorders>
            <w:vAlign w:val="bottom"/>
          </w:tcPr>
          <w:p w14:paraId="2C5BB92C"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60,840</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55DB8DCC"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54,300</w:t>
            </w:r>
          </w:p>
        </w:tc>
      </w:tr>
      <w:tr w:rsidR="002F377D" w:rsidRPr="0074682F" w14:paraId="737C5D65" w14:textId="77777777" w:rsidTr="002F377D">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0032810" w14:textId="52719579" w:rsidR="002F377D" w:rsidRPr="0074682F" w:rsidRDefault="002F377D" w:rsidP="002F377D">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xml:space="preserve">  - </w:t>
            </w:r>
            <w:r>
              <w:rPr>
                <w:rFonts w:ascii="Sylfaen" w:hAnsi="Sylfaen" w:cs="Arial"/>
                <w:color w:val="000000"/>
                <w:szCs w:val="22"/>
                <w:lang w:val="ka-GE" w:eastAsia="zh-CN"/>
              </w:rPr>
              <w:t>შემოსავლები ერთ თვეში</w:t>
            </w:r>
          </w:p>
        </w:tc>
        <w:tc>
          <w:tcPr>
            <w:tcW w:w="2082" w:type="dxa"/>
            <w:tcBorders>
              <w:top w:val="nil"/>
              <w:left w:val="nil"/>
              <w:bottom w:val="single" w:sz="4" w:space="0" w:color="auto"/>
              <w:right w:val="single" w:sz="4" w:space="0" w:color="auto"/>
            </w:tcBorders>
            <w:shd w:val="clear" w:color="auto" w:fill="auto"/>
            <w:noWrap/>
            <w:vAlign w:val="bottom"/>
            <w:hideMark/>
          </w:tcPr>
          <w:p w14:paraId="3424B200" w14:textId="53E45140" w:rsidR="002F377D" w:rsidRPr="0074682F" w:rsidRDefault="002F377D" w:rsidP="002F377D">
            <w:pPr>
              <w:keepNext/>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ევრო/თვე</w:t>
            </w:r>
          </w:p>
        </w:tc>
        <w:tc>
          <w:tcPr>
            <w:tcW w:w="1333" w:type="dxa"/>
            <w:tcBorders>
              <w:top w:val="nil"/>
              <w:left w:val="nil"/>
              <w:bottom w:val="single" w:sz="4" w:space="0" w:color="auto"/>
              <w:right w:val="single" w:sz="4" w:space="0" w:color="auto"/>
            </w:tcBorders>
            <w:shd w:val="clear" w:color="auto" w:fill="auto"/>
            <w:noWrap/>
            <w:vAlign w:val="bottom"/>
            <w:hideMark/>
          </w:tcPr>
          <w:p w14:paraId="7ECD68B6"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44,575</w:t>
            </w:r>
          </w:p>
        </w:tc>
        <w:tc>
          <w:tcPr>
            <w:tcW w:w="931" w:type="dxa"/>
            <w:tcBorders>
              <w:top w:val="single" w:sz="4" w:space="0" w:color="auto"/>
              <w:left w:val="nil"/>
              <w:bottom w:val="single" w:sz="4" w:space="0" w:color="auto"/>
              <w:right w:val="single" w:sz="4" w:space="0" w:color="auto"/>
            </w:tcBorders>
            <w:vAlign w:val="bottom"/>
          </w:tcPr>
          <w:p w14:paraId="29370F98"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17,383</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405E0F43"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15,51</w:t>
            </w:r>
          </w:p>
        </w:tc>
      </w:tr>
      <w:tr w:rsidR="002F377D" w:rsidRPr="0074682F" w14:paraId="5CC5DC23" w14:textId="77777777" w:rsidTr="002F377D">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0517E6A7" w14:textId="5367070B" w:rsidR="002F377D" w:rsidRPr="0074682F" w:rsidRDefault="002F377D" w:rsidP="002F377D">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xml:space="preserve">  - </w:t>
            </w:r>
            <w:r>
              <w:rPr>
                <w:rFonts w:ascii="Sylfaen" w:hAnsi="Sylfaen" w:cs="Arial"/>
                <w:color w:val="000000"/>
                <w:szCs w:val="22"/>
                <w:lang w:val="ka-GE" w:eastAsia="zh-CN"/>
              </w:rPr>
              <w:t>შემოსავლები ერთ წელში</w:t>
            </w:r>
          </w:p>
        </w:tc>
        <w:tc>
          <w:tcPr>
            <w:tcW w:w="2082" w:type="dxa"/>
            <w:tcBorders>
              <w:top w:val="nil"/>
              <w:left w:val="nil"/>
              <w:bottom w:val="single" w:sz="4" w:space="0" w:color="auto"/>
              <w:right w:val="single" w:sz="4" w:space="0" w:color="auto"/>
            </w:tcBorders>
            <w:shd w:val="clear" w:color="auto" w:fill="auto"/>
            <w:noWrap/>
            <w:vAlign w:val="bottom"/>
            <w:hideMark/>
          </w:tcPr>
          <w:p w14:paraId="00F84AFF" w14:textId="25A8F789" w:rsidR="002F377D" w:rsidRPr="0074682F" w:rsidRDefault="002F377D" w:rsidP="002F377D">
            <w:pPr>
              <w:keepNext/>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ლარი/წელი</w:t>
            </w:r>
          </w:p>
        </w:tc>
        <w:tc>
          <w:tcPr>
            <w:tcW w:w="1333" w:type="dxa"/>
            <w:tcBorders>
              <w:top w:val="nil"/>
              <w:left w:val="nil"/>
              <w:bottom w:val="single" w:sz="4" w:space="0" w:color="auto"/>
              <w:right w:val="single" w:sz="4" w:space="0" w:color="auto"/>
            </w:tcBorders>
            <w:shd w:val="clear" w:color="auto" w:fill="auto"/>
            <w:noWrap/>
            <w:vAlign w:val="bottom"/>
            <w:hideMark/>
          </w:tcPr>
          <w:p w14:paraId="5061C033"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1,872,144</w:t>
            </w:r>
          </w:p>
        </w:tc>
        <w:tc>
          <w:tcPr>
            <w:tcW w:w="931" w:type="dxa"/>
            <w:tcBorders>
              <w:top w:val="single" w:sz="4" w:space="0" w:color="auto"/>
              <w:left w:val="nil"/>
              <w:bottom w:val="single" w:sz="4" w:space="0" w:color="auto"/>
              <w:right w:val="single" w:sz="4" w:space="0" w:color="auto"/>
            </w:tcBorders>
            <w:vAlign w:val="bottom"/>
          </w:tcPr>
          <w:p w14:paraId="51173AC5"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730,080</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03367F7F"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651,600</w:t>
            </w:r>
          </w:p>
        </w:tc>
      </w:tr>
      <w:tr w:rsidR="002F377D" w:rsidRPr="0074682F" w14:paraId="58CBD6C3" w14:textId="77777777" w:rsidTr="002F377D">
        <w:trPr>
          <w:trHeight w:val="285"/>
        </w:trPr>
        <w:tc>
          <w:tcPr>
            <w:tcW w:w="3600" w:type="dxa"/>
            <w:tcBorders>
              <w:top w:val="nil"/>
              <w:left w:val="single" w:sz="4" w:space="0" w:color="auto"/>
              <w:bottom w:val="single" w:sz="4" w:space="0" w:color="auto"/>
              <w:right w:val="single" w:sz="4" w:space="0" w:color="auto"/>
            </w:tcBorders>
            <w:shd w:val="clear" w:color="auto" w:fill="auto"/>
            <w:noWrap/>
            <w:vAlign w:val="bottom"/>
            <w:hideMark/>
          </w:tcPr>
          <w:p w14:paraId="2D9B22FB" w14:textId="5C37DB74" w:rsidR="002F377D" w:rsidRPr="0074682F" w:rsidRDefault="002F377D" w:rsidP="002F377D">
            <w:pPr>
              <w:keepNext/>
              <w:spacing w:after="0" w:line="240" w:lineRule="auto"/>
              <w:jc w:val="left"/>
              <w:rPr>
                <w:rFonts w:ascii="Sylfaen" w:hAnsi="Sylfaen" w:cs="Arial"/>
                <w:color w:val="000000"/>
                <w:szCs w:val="22"/>
                <w:lang w:val="en-US" w:eastAsia="zh-CN"/>
              </w:rPr>
            </w:pPr>
            <w:r w:rsidRPr="0074682F">
              <w:rPr>
                <w:rFonts w:ascii="Sylfaen" w:hAnsi="Sylfaen" w:cs="Arial"/>
                <w:color w:val="000000"/>
                <w:szCs w:val="22"/>
                <w:lang w:val="en-US" w:eastAsia="zh-CN"/>
              </w:rPr>
              <w:t xml:space="preserve">  - </w:t>
            </w:r>
            <w:r>
              <w:rPr>
                <w:rFonts w:ascii="Sylfaen" w:hAnsi="Sylfaen" w:cs="Arial"/>
                <w:color w:val="000000"/>
                <w:szCs w:val="22"/>
                <w:lang w:val="ka-GE" w:eastAsia="zh-CN"/>
              </w:rPr>
              <w:t>შემოსავლები ერთ წელში</w:t>
            </w:r>
          </w:p>
        </w:tc>
        <w:tc>
          <w:tcPr>
            <w:tcW w:w="2082" w:type="dxa"/>
            <w:tcBorders>
              <w:top w:val="nil"/>
              <w:left w:val="nil"/>
              <w:bottom w:val="single" w:sz="4" w:space="0" w:color="auto"/>
              <w:right w:val="single" w:sz="4" w:space="0" w:color="auto"/>
            </w:tcBorders>
            <w:shd w:val="clear" w:color="auto" w:fill="auto"/>
            <w:noWrap/>
            <w:vAlign w:val="bottom"/>
            <w:hideMark/>
          </w:tcPr>
          <w:p w14:paraId="3399AFC1" w14:textId="018D36EB" w:rsidR="002F377D" w:rsidRPr="0074682F" w:rsidRDefault="002F377D" w:rsidP="002F377D">
            <w:pPr>
              <w:keepNext/>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ევრო/წელი</w:t>
            </w:r>
          </w:p>
        </w:tc>
        <w:tc>
          <w:tcPr>
            <w:tcW w:w="1333" w:type="dxa"/>
            <w:tcBorders>
              <w:top w:val="nil"/>
              <w:left w:val="nil"/>
              <w:bottom w:val="single" w:sz="4" w:space="0" w:color="auto"/>
              <w:right w:val="single" w:sz="4" w:space="0" w:color="auto"/>
            </w:tcBorders>
            <w:shd w:val="clear" w:color="auto" w:fill="auto"/>
            <w:noWrap/>
            <w:vAlign w:val="bottom"/>
            <w:hideMark/>
          </w:tcPr>
          <w:p w14:paraId="29F85E46"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534,898</w:t>
            </w:r>
          </w:p>
        </w:tc>
        <w:tc>
          <w:tcPr>
            <w:tcW w:w="931" w:type="dxa"/>
            <w:tcBorders>
              <w:top w:val="single" w:sz="4" w:space="0" w:color="auto"/>
              <w:left w:val="nil"/>
              <w:bottom w:val="single" w:sz="4" w:space="0" w:color="auto"/>
              <w:right w:val="single" w:sz="4" w:space="0" w:color="auto"/>
            </w:tcBorders>
            <w:vAlign w:val="bottom"/>
          </w:tcPr>
          <w:p w14:paraId="38457122"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208,594</w:t>
            </w:r>
          </w:p>
        </w:tc>
        <w:tc>
          <w:tcPr>
            <w:tcW w:w="1219" w:type="dxa"/>
            <w:tcBorders>
              <w:top w:val="nil"/>
              <w:left w:val="single" w:sz="4" w:space="0" w:color="auto"/>
              <w:bottom w:val="single" w:sz="4" w:space="0" w:color="auto"/>
              <w:right w:val="single" w:sz="4" w:space="0" w:color="auto"/>
            </w:tcBorders>
            <w:shd w:val="clear" w:color="auto" w:fill="auto"/>
            <w:noWrap/>
            <w:vAlign w:val="bottom"/>
            <w:hideMark/>
          </w:tcPr>
          <w:p w14:paraId="5B11E6B0" w14:textId="77777777" w:rsidR="002F377D" w:rsidRPr="0074682F" w:rsidRDefault="002F377D" w:rsidP="002F377D">
            <w:pPr>
              <w:keepNext/>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186,171</w:t>
            </w:r>
          </w:p>
        </w:tc>
      </w:tr>
    </w:tbl>
    <w:p w14:paraId="1EFAD51A" w14:textId="77777777" w:rsidR="00324FFB" w:rsidRPr="0074682F" w:rsidRDefault="00324FFB" w:rsidP="00C970BA">
      <w:pPr>
        <w:rPr>
          <w:rFonts w:ascii="Sylfaen" w:hAnsi="Sylfaen" w:cs="Tahoma"/>
          <w:bCs/>
          <w:szCs w:val="22"/>
          <w:lang w:val="en-GB"/>
        </w:rPr>
      </w:pPr>
    </w:p>
    <w:p w14:paraId="56DF430A" w14:textId="31665DD4" w:rsidR="00B129C9" w:rsidRPr="0074682F" w:rsidRDefault="0059021E" w:rsidP="00AC4402">
      <w:pPr>
        <w:pStyle w:val="Heading2"/>
        <w:rPr>
          <w:rFonts w:ascii="Sylfaen" w:hAnsi="Sylfaen"/>
          <w:lang w:val="en-GB"/>
        </w:rPr>
      </w:pPr>
      <w:bookmarkStart w:id="28" w:name="_Toc46754565"/>
      <w:r>
        <w:rPr>
          <w:rFonts w:ascii="Sylfaen" w:hAnsi="Sylfaen"/>
          <w:lang w:val="ka-GE"/>
        </w:rPr>
        <w:t xml:space="preserve">არასაყოფაცხოვრებო (არასაცხოვრებელი) ობიექტების </w:t>
      </w:r>
      <w:r w:rsidR="00CD549F">
        <w:rPr>
          <w:rFonts w:ascii="Sylfaen" w:hAnsi="Sylfaen"/>
          <w:lang w:val="ka-GE"/>
        </w:rPr>
        <w:t>ნარჩენების მოსაკრებელი</w:t>
      </w:r>
      <w:bookmarkEnd w:id="28"/>
      <w:r w:rsidR="00CD549F">
        <w:rPr>
          <w:rFonts w:ascii="Sylfaen" w:hAnsi="Sylfaen"/>
          <w:lang w:val="ka-GE"/>
        </w:rPr>
        <w:t xml:space="preserve"> </w:t>
      </w:r>
    </w:p>
    <w:p w14:paraId="4790EC6F" w14:textId="4F676184" w:rsidR="0059021E" w:rsidRPr="0059021E" w:rsidRDefault="0059021E" w:rsidP="00B129C9">
      <w:pPr>
        <w:rPr>
          <w:rFonts w:ascii="Sylfaen" w:hAnsi="Sylfaen"/>
          <w:lang w:val="ka-GE"/>
        </w:rPr>
      </w:pPr>
      <w:r w:rsidRPr="0059021E">
        <w:rPr>
          <w:rFonts w:ascii="Sylfaen" w:hAnsi="Sylfaen"/>
          <w:lang w:val="ka-GE"/>
        </w:rPr>
        <w:t xml:space="preserve">ნარჩენებს </w:t>
      </w:r>
      <w:r w:rsidR="00633B90">
        <w:rPr>
          <w:rFonts w:ascii="Sylfaen" w:hAnsi="Sylfaen"/>
          <w:lang w:val="ka-GE"/>
        </w:rPr>
        <w:t>წარმომქმნელები არიან არა</w:t>
      </w:r>
      <w:r w:rsidRPr="0059021E">
        <w:rPr>
          <w:rFonts w:ascii="Sylfaen" w:hAnsi="Sylfaen"/>
          <w:lang w:val="ka-GE"/>
        </w:rPr>
        <w:t xml:space="preserve"> მხოლოდ შინამეურნეობები, არამედ სასტუმროები, საავადმყოფოები, ოფისები, მაღაზიები, ბაზრები და სხვა ობიექტები</w:t>
      </w:r>
      <w:r>
        <w:rPr>
          <w:rFonts w:ascii="Sylfaen" w:hAnsi="Sylfaen"/>
          <w:lang w:val="ka-GE"/>
        </w:rPr>
        <w:t xml:space="preserve">, რომელთა მიერ წარმოქმნილი ნარჩენები, </w:t>
      </w:r>
      <w:r w:rsidRPr="0059021E">
        <w:rPr>
          <w:rFonts w:ascii="Sylfaen" w:hAnsi="Sylfaen"/>
          <w:lang w:val="ka-GE"/>
        </w:rPr>
        <w:t>კანონმდებლობი</w:t>
      </w:r>
      <w:r>
        <w:rPr>
          <w:rFonts w:ascii="Sylfaen" w:hAnsi="Sylfaen"/>
          <w:lang w:val="ka-GE"/>
        </w:rPr>
        <w:t xml:space="preserve">ს მიხედვით, </w:t>
      </w:r>
      <w:r w:rsidRPr="0059021E">
        <w:rPr>
          <w:rFonts w:ascii="Sylfaen" w:hAnsi="Sylfaen"/>
          <w:lang w:val="ka-GE"/>
        </w:rPr>
        <w:t xml:space="preserve">საყოფაცხოვრებო ნარჩენების მსგავსია და </w:t>
      </w:r>
      <w:r>
        <w:rPr>
          <w:rFonts w:ascii="Sylfaen" w:hAnsi="Sylfaen"/>
          <w:lang w:val="ka-GE"/>
        </w:rPr>
        <w:t xml:space="preserve">მათი შეგროვებაც </w:t>
      </w:r>
      <w:r w:rsidRPr="0059021E">
        <w:rPr>
          <w:rFonts w:ascii="Sylfaen" w:hAnsi="Sylfaen"/>
          <w:lang w:val="ka-GE"/>
        </w:rPr>
        <w:t>მუნიციპალიტეტ</w:t>
      </w:r>
      <w:r w:rsidR="00633B90">
        <w:rPr>
          <w:rFonts w:ascii="Sylfaen" w:hAnsi="Sylfaen"/>
          <w:lang w:val="ka-GE"/>
        </w:rPr>
        <w:t>ი</w:t>
      </w:r>
      <w:r w:rsidRPr="0059021E">
        <w:rPr>
          <w:rFonts w:ascii="Sylfaen" w:hAnsi="Sylfaen"/>
          <w:lang w:val="ka-GE"/>
        </w:rPr>
        <w:t>ს</w:t>
      </w:r>
      <w:r w:rsidR="00633B90">
        <w:rPr>
          <w:rFonts w:ascii="Sylfaen" w:hAnsi="Sylfaen"/>
          <w:lang w:val="ka-GE"/>
        </w:rPr>
        <w:t xml:space="preserve"> მოვალეობაში შედის</w:t>
      </w:r>
      <w:r w:rsidRPr="0059021E">
        <w:rPr>
          <w:rFonts w:ascii="Sylfaen" w:hAnsi="Sylfaen"/>
          <w:lang w:val="ka-GE"/>
        </w:rPr>
        <w:t xml:space="preserve">. გავრცელებული </w:t>
      </w:r>
      <w:r>
        <w:rPr>
          <w:rFonts w:ascii="Sylfaen" w:hAnsi="Sylfaen"/>
          <w:lang w:val="ka-GE"/>
        </w:rPr>
        <w:t>პ</w:t>
      </w:r>
      <w:r w:rsidRPr="0059021E">
        <w:rPr>
          <w:rFonts w:ascii="Sylfaen" w:hAnsi="Sylfaen"/>
          <w:lang w:val="ka-GE"/>
        </w:rPr>
        <w:t>რაქტიკით, რესტორნები, სასტუმროები და ა.შ., საკუთარ ნარჩენებს იშორებენ მუნიციპალიტეტის (ან</w:t>
      </w:r>
      <w:r w:rsidR="002A35DC">
        <w:rPr>
          <w:rFonts w:ascii="Sylfaen" w:hAnsi="Sylfaen"/>
          <w:lang w:val="ka-GE"/>
        </w:rPr>
        <w:t xml:space="preserve"> </w:t>
      </w:r>
      <w:r w:rsidRPr="0059021E">
        <w:rPr>
          <w:rFonts w:ascii="Sylfaen" w:hAnsi="Sylfaen"/>
          <w:lang w:val="ka-GE"/>
        </w:rPr>
        <w:t>ა(ა)იპ-ის) მიერ ქუჩაში განთავსებულ კონტეინერ</w:t>
      </w:r>
      <w:r>
        <w:rPr>
          <w:rFonts w:ascii="Sylfaen" w:hAnsi="Sylfaen"/>
          <w:lang w:val="ka-GE"/>
        </w:rPr>
        <w:t>ებ</w:t>
      </w:r>
      <w:r w:rsidRPr="0059021E">
        <w:rPr>
          <w:rFonts w:ascii="Sylfaen" w:hAnsi="Sylfaen"/>
          <w:lang w:val="ka-GE"/>
        </w:rPr>
        <w:t>ში.</w:t>
      </w:r>
    </w:p>
    <w:p w14:paraId="41E1CDA6" w14:textId="1360343E" w:rsidR="00893B9B" w:rsidRPr="00893B9B" w:rsidRDefault="00893B9B" w:rsidP="00DF671F">
      <w:pPr>
        <w:rPr>
          <w:rFonts w:ascii="Sylfaen" w:hAnsi="Sylfaen"/>
          <w:lang w:val="ka-GE"/>
        </w:rPr>
      </w:pPr>
      <w:r w:rsidRPr="00893B9B">
        <w:rPr>
          <w:rFonts w:ascii="Sylfaen" w:hAnsi="Sylfaen"/>
          <w:lang w:val="ka-GE"/>
        </w:rPr>
        <w:t xml:space="preserve">ზოგადად, </w:t>
      </w:r>
      <w:r>
        <w:rPr>
          <w:rFonts w:ascii="Sylfaen" w:hAnsi="Sylfaen"/>
          <w:lang w:val="ka-GE"/>
        </w:rPr>
        <w:t>გავრცელებულია</w:t>
      </w:r>
      <w:r w:rsidRPr="00893B9B">
        <w:rPr>
          <w:rFonts w:ascii="Sylfaen" w:hAnsi="Sylfaen"/>
          <w:lang w:val="ka-GE"/>
        </w:rPr>
        <w:t xml:space="preserve"> ორი </w:t>
      </w:r>
      <w:r>
        <w:rPr>
          <w:rFonts w:ascii="Sylfaen" w:hAnsi="Sylfaen"/>
          <w:lang w:val="ka-GE"/>
        </w:rPr>
        <w:t>მეთოდი</w:t>
      </w:r>
      <w:r w:rsidRPr="00893B9B">
        <w:rPr>
          <w:rFonts w:ascii="Sylfaen" w:hAnsi="Sylfaen"/>
          <w:lang w:val="ka-GE"/>
        </w:rPr>
        <w:t>, რომელიც უზრუნველყოფს რომ იურიდიულმა პირებმა, ან არასაცხოვრებელმა ობიექტებმა გადაიხადონ წარმოქმნილი ნარჩენებისთვის.</w:t>
      </w:r>
      <w:r>
        <w:rPr>
          <w:rFonts w:ascii="Sylfaen" w:hAnsi="Sylfaen"/>
          <w:lang w:val="ka-GE"/>
        </w:rPr>
        <w:t xml:space="preserve"> არსებობს</w:t>
      </w:r>
      <w:r w:rsidRPr="00893B9B">
        <w:rPr>
          <w:rFonts w:ascii="Sylfaen" w:hAnsi="Sylfaen"/>
          <w:lang w:val="ka-GE"/>
        </w:rPr>
        <w:t xml:space="preserve"> პირდაპირი ხელშეკრულების გზა, როდესაც ლოჯისტიკური მომსახურების პროვაიდე</w:t>
      </w:r>
      <w:r>
        <w:rPr>
          <w:rFonts w:ascii="Sylfaen" w:hAnsi="Sylfaen"/>
          <w:lang w:val="ka-GE"/>
        </w:rPr>
        <w:t>რ</w:t>
      </w:r>
      <w:r w:rsidRPr="00893B9B">
        <w:rPr>
          <w:rFonts w:ascii="Sylfaen" w:hAnsi="Sylfaen"/>
          <w:lang w:val="ka-GE"/>
        </w:rPr>
        <w:t>ს ნარჩენები გადააქვს პირდაპირ ნაგავსაყრელზე</w:t>
      </w:r>
      <w:r w:rsidR="005A0112">
        <w:rPr>
          <w:rFonts w:ascii="Sylfaen" w:hAnsi="Sylfaen"/>
          <w:lang w:val="ka-GE"/>
        </w:rPr>
        <w:t>,</w:t>
      </w:r>
      <w:r w:rsidRPr="00893B9B">
        <w:rPr>
          <w:rFonts w:ascii="Sylfaen" w:hAnsi="Sylfaen"/>
          <w:lang w:val="ka-GE"/>
        </w:rPr>
        <w:t xml:space="preserve"> და იურიდიული პირი არ სარგებლობს მუნიციპალიტეტის მომსახურებით</w:t>
      </w:r>
      <w:r w:rsidR="005A0112">
        <w:rPr>
          <w:rFonts w:ascii="Sylfaen" w:hAnsi="Sylfaen"/>
          <w:lang w:val="ka-GE"/>
        </w:rPr>
        <w:t>;</w:t>
      </w:r>
      <w:r w:rsidRPr="00893B9B">
        <w:rPr>
          <w:rFonts w:ascii="Sylfaen" w:hAnsi="Sylfaen"/>
          <w:lang w:val="ka-GE"/>
        </w:rPr>
        <w:t xml:space="preserve"> ან არსებობს მოსაკრებლის სპეციალური სისტემა, თუ იურიდიული პირი ამჯობინებს მუნიციპალური მომსახურების გამოყენებას</w:t>
      </w:r>
      <w:r w:rsidR="005A0112">
        <w:rPr>
          <w:rFonts w:ascii="Sylfaen" w:hAnsi="Sylfaen"/>
          <w:lang w:val="ka-GE"/>
        </w:rPr>
        <w:t>.</w:t>
      </w:r>
    </w:p>
    <w:p w14:paraId="70A45991" w14:textId="791659DE" w:rsidR="00DF671F" w:rsidRPr="005A0112" w:rsidRDefault="005A0112" w:rsidP="00DF671F">
      <w:pPr>
        <w:pStyle w:val="Zwischenberschrift"/>
        <w:rPr>
          <w:rFonts w:ascii="Sylfaen" w:hAnsi="Sylfaen"/>
          <w:lang w:val="ka-GE"/>
        </w:rPr>
      </w:pPr>
      <w:r>
        <w:rPr>
          <w:rFonts w:ascii="Sylfaen" w:hAnsi="Sylfaen"/>
          <w:lang w:val="ka-GE"/>
        </w:rPr>
        <w:t>პირდაპირი ხელშეკრულება</w:t>
      </w:r>
    </w:p>
    <w:p w14:paraId="6C0D1259" w14:textId="66BABF90" w:rsidR="00DF671F" w:rsidRPr="00446AD4" w:rsidRDefault="005A0112" w:rsidP="00DF671F">
      <w:pPr>
        <w:rPr>
          <w:rFonts w:ascii="Sylfaen" w:hAnsi="Sylfaen"/>
          <w:lang w:val="ka-GE"/>
        </w:rPr>
      </w:pPr>
      <w:r>
        <w:rPr>
          <w:rFonts w:ascii="Sylfaen" w:hAnsi="Sylfaen"/>
          <w:lang w:val="ka-GE"/>
        </w:rPr>
        <w:t xml:space="preserve">იურიდიული პირი ხელშეკრულებას </w:t>
      </w:r>
      <w:r w:rsidR="00446AD4">
        <w:rPr>
          <w:rFonts w:ascii="Sylfaen" w:hAnsi="Sylfaen"/>
          <w:lang w:val="ka-GE"/>
        </w:rPr>
        <w:t>დებს</w:t>
      </w:r>
      <w:r>
        <w:rPr>
          <w:rFonts w:ascii="Sylfaen" w:hAnsi="Sylfaen"/>
          <w:lang w:val="ka-GE"/>
        </w:rPr>
        <w:t xml:space="preserve"> ნარჩენების </w:t>
      </w:r>
      <w:r w:rsidR="00446AD4">
        <w:rPr>
          <w:rFonts w:ascii="Sylfaen" w:hAnsi="Sylfaen"/>
          <w:lang w:val="ka-GE"/>
        </w:rPr>
        <w:t xml:space="preserve">ავტორიზებულ </w:t>
      </w:r>
      <w:r>
        <w:rPr>
          <w:rFonts w:ascii="Sylfaen" w:hAnsi="Sylfaen"/>
          <w:lang w:val="ka-GE"/>
        </w:rPr>
        <w:t xml:space="preserve">გადამზიდავთან, რომელსაც ნარჩენები გააქვს ნაგავსაყრელზე. ავტორიზირებული პირი შეიძლება იყოს მუნიციპალური ა(ა)იპ-ი, ან ნებისმიერი </w:t>
      </w:r>
      <w:r w:rsidR="00D16884">
        <w:rPr>
          <w:rFonts w:ascii="Sylfaen" w:hAnsi="Sylfaen"/>
          <w:lang w:val="ka-GE"/>
        </w:rPr>
        <w:t xml:space="preserve">სხვა </w:t>
      </w:r>
      <w:r>
        <w:rPr>
          <w:rFonts w:ascii="Sylfaen" w:hAnsi="Sylfaen"/>
          <w:lang w:val="ka-GE"/>
        </w:rPr>
        <w:t xml:space="preserve">სატრანსპორტო კომპანია, რომელსაც გააჩნია ნარჩენების გადაზიდვის ლიცენზია. ხელშეკრულებით განისაზღვრება შეგროვების დრო, </w:t>
      </w:r>
      <w:r>
        <w:rPr>
          <w:rFonts w:ascii="Sylfaen" w:hAnsi="Sylfaen"/>
          <w:lang w:val="ka-GE"/>
        </w:rPr>
        <w:lastRenderedPageBreak/>
        <w:t xml:space="preserve">სიხშირე, ნაგავსაყრელის ლოკაცია სადაც </w:t>
      </w:r>
      <w:r w:rsidR="00446AD4">
        <w:rPr>
          <w:rFonts w:ascii="Sylfaen" w:hAnsi="Sylfaen"/>
          <w:lang w:val="ka-GE"/>
        </w:rPr>
        <w:t>ნარჩენები უნდა განთავსდეს</w:t>
      </w:r>
      <w:r>
        <w:rPr>
          <w:rFonts w:ascii="Sylfaen" w:hAnsi="Sylfaen"/>
          <w:lang w:val="ka-GE"/>
        </w:rPr>
        <w:t xml:space="preserve"> და </w:t>
      </w:r>
      <w:r w:rsidR="00446AD4">
        <w:rPr>
          <w:rFonts w:ascii="Sylfaen" w:hAnsi="Sylfaen"/>
          <w:lang w:val="ka-GE"/>
        </w:rPr>
        <w:t xml:space="preserve">რეგულირდება </w:t>
      </w:r>
      <w:r>
        <w:rPr>
          <w:rFonts w:ascii="Sylfaen" w:hAnsi="Sylfaen"/>
          <w:lang w:val="ka-GE"/>
        </w:rPr>
        <w:t>პირობებ</w:t>
      </w:r>
      <w:r w:rsidR="00446AD4">
        <w:rPr>
          <w:rFonts w:ascii="Sylfaen" w:hAnsi="Sylfaen"/>
          <w:lang w:val="ka-GE"/>
        </w:rPr>
        <w:t xml:space="preserve">ი, </w:t>
      </w:r>
      <w:r>
        <w:rPr>
          <w:rFonts w:ascii="Sylfaen" w:hAnsi="Sylfaen"/>
          <w:lang w:val="ka-GE"/>
        </w:rPr>
        <w:t xml:space="preserve">რომლის მიხედვითაც დგინდება, რომ გადამზიდავმა ნარჩენები </w:t>
      </w:r>
      <w:r w:rsidR="00446AD4">
        <w:rPr>
          <w:rFonts w:ascii="Sylfaen" w:hAnsi="Sylfaen"/>
          <w:lang w:val="ka-GE"/>
        </w:rPr>
        <w:t>ნამდვილად</w:t>
      </w:r>
      <w:r>
        <w:rPr>
          <w:rFonts w:ascii="Sylfaen" w:hAnsi="Sylfaen"/>
          <w:lang w:val="ka-GE"/>
        </w:rPr>
        <w:t xml:space="preserve"> ნაგავსაყრელზე შეიტანა. ხელშეკრულებით განისაზღვრება ამ მომსახურების საფასურიც</w:t>
      </w:r>
      <w:r w:rsidR="00446AD4">
        <w:rPr>
          <w:rFonts w:ascii="Sylfaen" w:hAnsi="Sylfaen"/>
          <w:lang w:val="ka-GE"/>
        </w:rPr>
        <w:t>. ამის</w:t>
      </w:r>
      <w:r w:rsidR="00842648">
        <w:rPr>
          <w:rFonts w:ascii="Sylfaen" w:hAnsi="Sylfaen"/>
          <w:lang w:val="ka-GE"/>
        </w:rPr>
        <w:t xml:space="preserve"> მისაღწევად</w:t>
      </w:r>
      <w:r w:rsidR="00446AD4" w:rsidRPr="00446AD4">
        <w:rPr>
          <w:rFonts w:ascii="Sylfaen" w:hAnsi="Sylfaen"/>
          <w:lang w:val="ka-GE"/>
        </w:rPr>
        <w:t xml:space="preserve"> იურიდიულ პირს უნდა გააჩნდეს მკაფიოდ განსაზღვრული საოპერაციო ტერიტორია, სადაც არსებობს კონტეინერების დასადგმელი სივრცე (რა თქმა უნდა, </w:t>
      </w:r>
      <w:r w:rsidR="00D80A7D">
        <w:rPr>
          <w:rFonts w:ascii="Sylfaen" w:hAnsi="Sylfaen"/>
          <w:lang w:val="ka-GE"/>
        </w:rPr>
        <w:t>უნდა</w:t>
      </w:r>
      <w:r w:rsidR="00446AD4" w:rsidRPr="00446AD4">
        <w:rPr>
          <w:rFonts w:ascii="Sylfaen" w:hAnsi="Sylfaen"/>
          <w:lang w:val="ka-GE"/>
        </w:rPr>
        <w:t xml:space="preserve"> </w:t>
      </w:r>
      <w:r w:rsidR="00D80A7D">
        <w:rPr>
          <w:rFonts w:ascii="Sylfaen" w:hAnsi="Sylfaen"/>
          <w:lang w:val="ka-GE"/>
        </w:rPr>
        <w:t xml:space="preserve">იყოს </w:t>
      </w:r>
      <w:r w:rsidR="00446AD4" w:rsidRPr="00446AD4">
        <w:rPr>
          <w:rFonts w:ascii="Sylfaen" w:hAnsi="Sylfaen"/>
          <w:lang w:val="ka-GE"/>
        </w:rPr>
        <w:t>ადვილად მისადგომი</w:t>
      </w:r>
      <w:r w:rsidR="00446AD4">
        <w:rPr>
          <w:rFonts w:ascii="Sylfaen" w:hAnsi="Sylfaen"/>
          <w:lang w:val="ka-GE"/>
        </w:rPr>
        <w:t xml:space="preserve">, </w:t>
      </w:r>
      <w:r w:rsidR="00551FBE">
        <w:rPr>
          <w:rFonts w:ascii="Sylfaen" w:hAnsi="Sylfaen"/>
          <w:lang w:val="ka-GE"/>
        </w:rPr>
        <w:t>რათა</w:t>
      </w:r>
      <w:r w:rsidR="00446AD4">
        <w:rPr>
          <w:rFonts w:ascii="Sylfaen" w:hAnsi="Sylfaen"/>
          <w:lang w:val="ka-GE"/>
        </w:rPr>
        <w:t xml:space="preserve"> უზრუნველყოს ნარჩენების კონტეინერში მოხვედრა).</w:t>
      </w:r>
    </w:p>
    <w:p w14:paraId="605BA065" w14:textId="5C5E6575" w:rsidR="000C6FA2" w:rsidRDefault="000C6FA2" w:rsidP="00DF671F">
      <w:pPr>
        <w:rPr>
          <w:rFonts w:ascii="Sylfaen" w:hAnsi="Sylfaen"/>
          <w:lang w:val="ka-GE"/>
        </w:rPr>
      </w:pPr>
      <w:r w:rsidRPr="000C6FA2">
        <w:rPr>
          <w:rFonts w:ascii="Sylfaen" w:hAnsi="Sylfaen"/>
          <w:lang w:val="ka-GE"/>
        </w:rPr>
        <w:t xml:space="preserve">პირდაპირი ხელშეკრულების უპირატესობა ის არის, რომ მუნიციპალიტეტს არ უწევს </w:t>
      </w:r>
      <w:r w:rsidR="007E1103">
        <w:rPr>
          <w:rFonts w:ascii="Sylfaen" w:hAnsi="Sylfaen"/>
          <w:lang w:val="en-US"/>
        </w:rPr>
        <w:t>SWM</w:t>
      </w:r>
      <w:r w:rsidRPr="000C6FA2">
        <w:rPr>
          <w:rFonts w:ascii="Sylfaen" w:hAnsi="Sylfaen"/>
          <w:lang w:val="ka-GE"/>
        </w:rPr>
        <w:t xml:space="preserve"> მოსაკრებლის შესახებ სპეციალური რეგულაციების განსაზღვრა და არ აღელვებს მოსაკრებლის გადახდა (</w:t>
      </w:r>
      <w:r w:rsidR="007E1103">
        <w:rPr>
          <w:rFonts w:ascii="Sylfaen" w:hAnsi="Sylfaen"/>
          <w:lang w:val="ka-GE"/>
        </w:rPr>
        <w:t xml:space="preserve">ან </w:t>
      </w:r>
      <w:r w:rsidRPr="000C6FA2">
        <w:rPr>
          <w:rFonts w:ascii="Sylfaen" w:hAnsi="Sylfaen"/>
          <w:lang w:val="ka-GE"/>
        </w:rPr>
        <w:t>გადაუხდელობა). მუნიციპალიტეტმა</w:t>
      </w:r>
      <w:r w:rsidR="007E1103">
        <w:rPr>
          <w:rFonts w:ascii="Sylfaen" w:hAnsi="Sylfaen"/>
          <w:lang w:val="ka-GE"/>
        </w:rPr>
        <w:t xml:space="preserve"> </w:t>
      </w:r>
      <w:r w:rsidRPr="000C6FA2">
        <w:rPr>
          <w:rFonts w:ascii="Sylfaen" w:hAnsi="Sylfaen"/>
          <w:lang w:val="ka-GE"/>
        </w:rPr>
        <w:t>უნდა გადაამოწმოს იურიდულ პირსა და გადამზიდავ კომპანიას შორის გა</w:t>
      </w:r>
      <w:r w:rsidR="007E1103">
        <w:rPr>
          <w:rFonts w:ascii="Sylfaen" w:hAnsi="Sylfaen"/>
          <w:lang w:val="ka-GE"/>
        </w:rPr>
        <w:t>ფ</w:t>
      </w:r>
      <w:r w:rsidRPr="000C6FA2">
        <w:rPr>
          <w:rFonts w:ascii="Sylfaen" w:hAnsi="Sylfaen"/>
          <w:lang w:val="ka-GE"/>
        </w:rPr>
        <w:t>ორმებული კონტრაქტი და დაადგინოს ნარჩენების მიტანის ფაქტი</w:t>
      </w:r>
      <w:r w:rsidR="007E1103">
        <w:rPr>
          <w:rFonts w:ascii="Sylfaen" w:hAnsi="Sylfaen"/>
          <w:lang w:val="ka-GE"/>
        </w:rPr>
        <w:t xml:space="preserve"> </w:t>
      </w:r>
      <w:r w:rsidR="007E1103" w:rsidRPr="000C6FA2">
        <w:rPr>
          <w:rFonts w:ascii="Sylfaen" w:hAnsi="Sylfaen"/>
          <w:lang w:val="ka-GE"/>
        </w:rPr>
        <w:t>(ადგილზე გადაამოწმოს)</w:t>
      </w:r>
      <w:r w:rsidRPr="000C6FA2">
        <w:rPr>
          <w:rFonts w:ascii="Sylfaen" w:hAnsi="Sylfaen"/>
          <w:lang w:val="ka-GE"/>
        </w:rPr>
        <w:t>.</w:t>
      </w:r>
    </w:p>
    <w:p w14:paraId="659C6B05" w14:textId="26745FCE" w:rsidR="006B0500" w:rsidRDefault="000870E8" w:rsidP="00DF671F">
      <w:pPr>
        <w:rPr>
          <w:rFonts w:ascii="Sylfaen" w:hAnsi="Sylfaen"/>
          <w:lang w:val="ka-GE"/>
        </w:rPr>
      </w:pPr>
      <w:r>
        <w:rPr>
          <w:rFonts w:ascii="Sylfaen" w:hAnsi="Sylfaen"/>
          <w:lang w:val="ka-GE"/>
        </w:rPr>
        <w:t>ნაკლოვან მხარეს</w:t>
      </w:r>
      <w:r w:rsidR="006B0500" w:rsidRPr="006B0500">
        <w:rPr>
          <w:rFonts w:ascii="Sylfaen" w:hAnsi="Sylfaen"/>
          <w:lang w:val="ka-GE"/>
        </w:rPr>
        <w:t xml:space="preserve"> </w:t>
      </w:r>
      <w:r>
        <w:rPr>
          <w:rFonts w:ascii="Sylfaen" w:hAnsi="Sylfaen"/>
          <w:lang w:val="ka-GE"/>
        </w:rPr>
        <w:t xml:space="preserve">რაც ეხება, </w:t>
      </w:r>
      <w:r w:rsidR="006B0500" w:rsidRPr="006B0500">
        <w:rPr>
          <w:rFonts w:ascii="Sylfaen" w:hAnsi="Sylfaen"/>
          <w:lang w:val="ka-GE"/>
        </w:rPr>
        <w:t>მუნიციპალიტეტს სჭირდება</w:t>
      </w:r>
      <w:r w:rsidR="006B0500">
        <w:rPr>
          <w:rFonts w:ascii="Sylfaen" w:hAnsi="Sylfaen"/>
          <w:lang w:val="ka-GE"/>
        </w:rPr>
        <w:t xml:space="preserve"> </w:t>
      </w:r>
      <w:r w:rsidR="006B0500" w:rsidRPr="006B0500">
        <w:rPr>
          <w:rFonts w:ascii="Sylfaen" w:hAnsi="Sylfaen"/>
          <w:lang w:val="ka-GE"/>
        </w:rPr>
        <w:t>კონტორლისა და აღსრულების</w:t>
      </w:r>
      <w:r w:rsidR="006B0500">
        <w:rPr>
          <w:rFonts w:ascii="Sylfaen" w:hAnsi="Sylfaen"/>
          <w:lang w:val="ka-GE"/>
        </w:rPr>
        <w:t xml:space="preserve"> </w:t>
      </w:r>
      <w:r w:rsidR="006B0500" w:rsidRPr="006B0500">
        <w:rPr>
          <w:rFonts w:ascii="Sylfaen" w:hAnsi="Sylfaen"/>
          <w:lang w:val="ka-GE"/>
        </w:rPr>
        <w:t>გარკვეული ძალისხმევა, რათა უზრუნველყოს, რომ იურიდიული პირის ნარჩენები არ მოხვდეს საერთო სარგებლობის (მუნიციპალურ) კონტეინერში.</w:t>
      </w:r>
    </w:p>
    <w:p w14:paraId="598C2246" w14:textId="69E33AF9" w:rsidR="000870E8" w:rsidRDefault="000870E8" w:rsidP="00DF671F">
      <w:pPr>
        <w:rPr>
          <w:rFonts w:ascii="Sylfaen" w:hAnsi="Sylfaen"/>
          <w:lang w:val="ka-GE"/>
        </w:rPr>
      </w:pPr>
      <w:r w:rsidRPr="000870E8">
        <w:rPr>
          <w:rFonts w:ascii="Sylfaen" w:hAnsi="Sylfaen"/>
          <w:lang w:val="ka-GE"/>
        </w:rPr>
        <w:t xml:space="preserve">კიდევ ერთი </w:t>
      </w:r>
      <w:r>
        <w:rPr>
          <w:rFonts w:ascii="Sylfaen" w:hAnsi="Sylfaen"/>
          <w:lang w:val="ka-GE"/>
        </w:rPr>
        <w:t xml:space="preserve">უარყოფითი მხარე ისაა, </w:t>
      </w:r>
      <w:r w:rsidRPr="000870E8">
        <w:rPr>
          <w:rFonts w:ascii="Sylfaen" w:hAnsi="Sylfaen"/>
          <w:lang w:val="ka-GE"/>
        </w:rPr>
        <w:t>რომ ქუჩების დასუფთავებისა და სხვა მომსახურების ხარჯები</w:t>
      </w:r>
      <w:r w:rsidR="00867790">
        <w:rPr>
          <w:rFonts w:ascii="Sylfaen" w:hAnsi="Sylfaen"/>
          <w:lang w:val="en-US"/>
        </w:rPr>
        <w:t xml:space="preserve">, </w:t>
      </w:r>
      <w:r w:rsidRPr="000870E8">
        <w:rPr>
          <w:rFonts w:ascii="Sylfaen" w:hAnsi="Sylfaen"/>
          <w:lang w:val="ka-GE"/>
        </w:rPr>
        <w:t>რაც ნარჩენების მართვის ნაწილია</w:t>
      </w:r>
      <w:r w:rsidR="00867790">
        <w:rPr>
          <w:rFonts w:ascii="Sylfaen" w:hAnsi="Sylfaen"/>
          <w:lang w:val="en-US"/>
        </w:rPr>
        <w:t>,</w:t>
      </w:r>
      <w:r w:rsidRPr="000870E8">
        <w:rPr>
          <w:rFonts w:ascii="Sylfaen" w:hAnsi="Sylfaen"/>
          <w:lang w:val="ka-GE"/>
        </w:rPr>
        <w:t xml:space="preserve"> ცალკე უნდა დაეკისროს ამ ობიექტს, ან უნდა აისახოს სხვა მოსაკრებე</w:t>
      </w:r>
      <w:r>
        <w:rPr>
          <w:rFonts w:ascii="Sylfaen" w:hAnsi="Sylfaen"/>
          <w:lang w:val="ka-GE"/>
        </w:rPr>
        <w:t>ლ</w:t>
      </w:r>
      <w:r w:rsidRPr="000870E8">
        <w:rPr>
          <w:rFonts w:ascii="Sylfaen" w:hAnsi="Sylfaen"/>
          <w:lang w:val="ka-GE"/>
        </w:rPr>
        <w:t>სა თუ გადასახადში, მაგალითად</w:t>
      </w:r>
      <w:r w:rsidR="00867790">
        <w:rPr>
          <w:rFonts w:ascii="Sylfaen" w:hAnsi="Sylfaen"/>
          <w:lang w:val="en-US"/>
        </w:rPr>
        <w:t>,</w:t>
      </w:r>
      <w:r w:rsidRPr="000870E8">
        <w:rPr>
          <w:rFonts w:ascii="Sylfaen" w:hAnsi="Sylfaen"/>
          <w:lang w:val="ka-GE"/>
        </w:rPr>
        <w:t xml:space="preserve"> ქონების გადასახადში.</w:t>
      </w:r>
    </w:p>
    <w:p w14:paraId="6603F974" w14:textId="7360EAEB" w:rsidR="00DF671F" w:rsidRPr="0074682F" w:rsidRDefault="009D26CA" w:rsidP="00B2661A">
      <w:pPr>
        <w:pStyle w:val="Zwischenberschrift"/>
        <w:rPr>
          <w:rFonts w:ascii="Sylfaen" w:hAnsi="Sylfaen"/>
          <w:lang w:val="en-GB"/>
        </w:rPr>
      </w:pPr>
      <w:r w:rsidRPr="009D26CA">
        <w:rPr>
          <w:rFonts w:ascii="Sylfaen" w:hAnsi="Sylfaen"/>
          <w:lang w:val="ka-GE"/>
        </w:rPr>
        <w:t>მოსაკრებლის სპეციალ</w:t>
      </w:r>
      <w:r>
        <w:rPr>
          <w:rFonts w:ascii="Sylfaen" w:hAnsi="Sylfaen"/>
          <w:lang w:val="ka-GE"/>
        </w:rPr>
        <w:t xml:space="preserve">ური </w:t>
      </w:r>
      <w:r w:rsidRPr="009D26CA">
        <w:rPr>
          <w:rFonts w:ascii="Sylfaen" w:hAnsi="Sylfaen"/>
          <w:lang w:val="ka-GE"/>
        </w:rPr>
        <w:t>სისტემა</w:t>
      </w:r>
    </w:p>
    <w:p w14:paraId="4185D46C" w14:textId="7F605D9D" w:rsidR="00DF671F" w:rsidRPr="0074682F" w:rsidRDefault="009D26CA" w:rsidP="00DF671F">
      <w:pPr>
        <w:keepNext/>
        <w:rPr>
          <w:rFonts w:ascii="Sylfaen" w:hAnsi="Sylfaen"/>
          <w:lang w:val="en-GB"/>
        </w:rPr>
      </w:pPr>
      <w:r w:rsidRPr="009D26CA">
        <w:rPr>
          <w:rFonts w:ascii="Sylfaen" w:hAnsi="Sylfaen"/>
          <w:lang w:val="ka-GE"/>
        </w:rPr>
        <w:t>მოსაკრებლის სპეციალიზებულ სისტემაში მუნიციპალიტეტი განსაზღვრავს სპეციალურ ტარიფებს და აჯგუფებს იურიდიული პირის საქმიანობის მიხედვით. მაგალითისთვის: სასტუმრო</w:t>
      </w:r>
      <w:r>
        <w:rPr>
          <w:rFonts w:ascii="Sylfaen" w:hAnsi="Sylfaen"/>
          <w:lang w:val="ka-GE"/>
        </w:rPr>
        <w:t>ში</w:t>
      </w:r>
      <w:r w:rsidRPr="009D26CA">
        <w:rPr>
          <w:rFonts w:ascii="Sylfaen" w:hAnsi="Sylfaen"/>
          <w:lang w:val="ka-GE"/>
        </w:rPr>
        <w:t xml:space="preserve"> სტუმრები </w:t>
      </w:r>
      <w:r>
        <w:rPr>
          <w:rFonts w:ascii="Sylfaen" w:hAnsi="Sylfaen"/>
          <w:lang w:val="ka-GE"/>
        </w:rPr>
        <w:t xml:space="preserve">ნარჩენებს წარმოქმნიან </w:t>
      </w:r>
      <w:r w:rsidRPr="009D26CA">
        <w:rPr>
          <w:rFonts w:ascii="Sylfaen" w:hAnsi="Sylfaen"/>
          <w:lang w:val="ka-GE"/>
        </w:rPr>
        <w:t xml:space="preserve">პირდაპირ ან </w:t>
      </w:r>
      <w:r>
        <w:rPr>
          <w:rFonts w:ascii="Sylfaen" w:hAnsi="Sylfaen"/>
          <w:lang w:val="ka-GE"/>
        </w:rPr>
        <w:t>არაპირდაპირ,</w:t>
      </w:r>
      <w:r w:rsidRPr="009D26CA">
        <w:rPr>
          <w:rFonts w:ascii="Sylfaen" w:hAnsi="Sylfaen"/>
          <w:lang w:val="ka-GE"/>
        </w:rPr>
        <w:t xml:space="preserve"> და </w:t>
      </w:r>
      <w:r>
        <w:rPr>
          <w:rFonts w:ascii="Sylfaen" w:hAnsi="Sylfaen"/>
          <w:lang w:val="ka-GE"/>
        </w:rPr>
        <w:t xml:space="preserve">ტარიფის განსაზღვრის საფუძველი </w:t>
      </w:r>
      <w:r w:rsidRPr="009D26CA">
        <w:rPr>
          <w:rFonts w:ascii="Sylfaen" w:hAnsi="Sylfaen"/>
          <w:lang w:val="ka-GE"/>
        </w:rPr>
        <w:t>შეიძლება გახდეს სტუმრების რაოდენობა. ზოგიერთ ქვეყანაში</w:t>
      </w:r>
      <w:r>
        <w:rPr>
          <w:rFonts w:ascii="Sylfaen" w:hAnsi="Sylfaen"/>
          <w:lang w:val="ka-GE"/>
        </w:rPr>
        <w:t>,</w:t>
      </w:r>
      <w:r w:rsidRPr="009D26CA">
        <w:rPr>
          <w:rFonts w:ascii="Sylfaen" w:hAnsi="Sylfaen"/>
          <w:lang w:val="ka-GE"/>
        </w:rPr>
        <w:t xml:space="preserve"> სასტუმროები იხდიან ტურისტის გადასახადს ერთ სტუმარზე</w:t>
      </w:r>
      <w:r>
        <w:rPr>
          <w:rFonts w:ascii="Sylfaen" w:hAnsi="Sylfaen"/>
          <w:lang w:val="ka-GE"/>
        </w:rPr>
        <w:t>,</w:t>
      </w:r>
      <w:r w:rsidRPr="009D26CA">
        <w:rPr>
          <w:rFonts w:ascii="Sylfaen" w:hAnsi="Sylfaen"/>
          <w:lang w:val="ka-GE"/>
        </w:rPr>
        <w:t xml:space="preserve"> ერთ ღამეში. ტურის</w:t>
      </w:r>
      <w:r>
        <w:rPr>
          <w:rFonts w:ascii="Sylfaen" w:hAnsi="Sylfaen"/>
          <w:lang w:val="ka-GE"/>
        </w:rPr>
        <w:t xml:space="preserve">ტული </w:t>
      </w:r>
      <w:r w:rsidRPr="009D26CA">
        <w:rPr>
          <w:rFonts w:ascii="Sylfaen" w:hAnsi="Sylfaen"/>
          <w:lang w:val="ka-GE"/>
        </w:rPr>
        <w:t>გადასახადის არარსებობის შემთხვევაში, ეს შეიძლება გაკეთდეს მარტივი ფორმულის მეშვეობით: საწოლების საერთო რაოდენობა მრავლდება სასტუმროს შევსების საშუალო მაჩვენებელზე. თბილისის მუნიციპალიტეტმა შეიმუშავა</w:t>
      </w:r>
      <w:r>
        <w:rPr>
          <w:rFonts w:ascii="Sylfaen" w:hAnsi="Sylfaen"/>
          <w:lang w:val="ka-GE"/>
        </w:rPr>
        <w:t xml:space="preserve"> </w:t>
      </w:r>
      <w:r w:rsidRPr="009D26CA">
        <w:rPr>
          <w:rFonts w:ascii="Sylfaen" w:hAnsi="Sylfaen"/>
          <w:lang w:val="ka-GE"/>
        </w:rPr>
        <w:t xml:space="preserve">ამის დეტალური ჩამონათვალი, რომელიც გამოქვეყნებულია ვებგვერდზე - </w:t>
      </w:r>
      <w:hyperlink r:id="rId17" w:history="1">
        <w:r w:rsidRPr="00DB1E21">
          <w:rPr>
            <w:rStyle w:val="Hyperlink"/>
            <w:rFonts w:ascii="Sylfaen" w:hAnsi="Sylfaen"/>
            <w:lang w:val="en-GB"/>
          </w:rPr>
          <w:t>www.tbsg.ge</w:t>
        </w:r>
      </w:hyperlink>
      <w:r w:rsidR="00B2661A" w:rsidRPr="0074682F">
        <w:rPr>
          <w:rFonts w:ascii="Sylfaen" w:hAnsi="Sylfaen"/>
          <w:lang w:val="en-GB"/>
        </w:rPr>
        <w:t>.</w:t>
      </w:r>
    </w:p>
    <w:p w14:paraId="70239286" w14:textId="023490FA" w:rsidR="00CC60BF" w:rsidRPr="00CC60BF" w:rsidRDefault="00CC60BF" w:rsidP="00DF671F">
      <w:pPr>
        <w:keepNext/>
        <w:rPr>
          <w:rFonts w:ascii="Sylfaen" w:hAnsi="Sylfaen"/>
          <w:lang w:val="ka-GE"/>
        </w:rPr>
      </w:pPr>
      <w:r w:rsidRPr="00CC60BF">
        <w:rPr>
          <w:rFonts w:ascii="Sylfaen" w:hAnsi="Sylfaen"/>
          <w:lang w:val="ka-GE"/>
        </w:rPr>
        <w:t xml:space="preserve">უპირატესობა </w:t>
      </w:r>
      <w:r>
        <w:rPr>
          <w:rFonts w:ascii="Sylfaen" w:hAnsi="Sylfaen"/>
          <w:lang w:val="ka-GE"/>
        </w:rPr>
        <w:t xml:space="preserve">არის ისიც, </w:t>
      </w:r>
      <w:r w:rsidRPr="00CC60BF">
        <w:rPr>
          <w:rFonts w:ascii="Sylfaen" w:hAnsi="Sylfaen"/>
          <w:lang w:val="ka-GE"/>
        </w:rPr>
        <w:t>რომ იურიდიული პირები ნარჩენების შეგროვების, განთავსების</w:t>
      </w:r>
      <w:r>
        <w:rPr>
          <w:rFonts w:ascii="Sylfaen" w:hAnsi="Sylfaen"/>
          <w:lang w:val="ka-GE"/>
        </w:rPr>
        <w:t>ა</w:t>
      </w:r>
      <w:r w:rsidRPr="00CC60BF">
        <w:rPr>
          <w:rFonts w:ascii="Sylfaen" w:hAnsi="Sylfaen"/>
          <w:lang w:val="ka-GE"/>
        </w:rPr>
        <w:t xml:space="preserve"> და სხვა მომსახურების საერთო ხარჯებში</w:t>
      </w:r>
      <w:r>
        <w:rPr>
          <w:rFonts w:ascii="Sylfaen" w:hAnsi="Sylfaen"/>
          <w:lang w:val="ka-GE"/>
        </w:rPr>
        <w:t xml:space="preserve">, </w:t>
      </w:r>
      <w:r w:rsidRPr="00CC60BF">
        <w:rPr>
          <w:rFonts w:ascii="Sylfaen" w:hAnsi="Sylfaen"/>
          <w:lang w:val="ka-GE"/>
        </w:rPr>
        <w:t>საკუთარ წილს იხდიან</w:t>
      </w:r>
      <w:r>
        <w:rPr>
          <w:rFonts w:ascii="Sylfaen" w:hAnsi="Sylfaen"/>
          <w:lang w:val="ka-GE"/>
        </w:rPr>
        <w:t xml:space="preserve"> </w:t>
      </w:r>
      <w:r w:rsidRPr="00CC60BF">
        <w:rPr>
          <w:rFonts w:ascii="Sylfaen" w:hAnsi="Sylfaen"/>
          <w:lang w:val="ka-GE"/>
        </w:rPr>
        <w:t>სამართლიანად და შეუძლიათ ისარგებლონ მუნიციპალური კონტეინერების სისტემით. ამ შემთხვევაში, თა</w:t>
      </w:r>
      <w:r w:rsidR="003E1C8E">
        <w:rPr>
          <w:rFonts w:ascii="Sylfaen" w:hAnsi="Sylfaen"/>
          <w:lang w:val="ka-GE"/>
        </w:rPr>
        <w:t>ვ</w:t>
      </w:r>
      <w:r w:rsidRPr="00CC60BF">
        <w:rPr>
          <w:rFonts w:ascii="Sylfaen" w:hAnsi="Sylfaen"/>
          <w:lang w:val="ka-GE"/>
        </w:rPr>
        <w:t>იდან უნდა იქნას აცილებული</w:t>
      </w:r>
      <w:r w:rsidR="003E1C8E">
        <w:rPr>
          <w:rFonts w:ascii="Sylfaen" w:hAnsi="Sylfaen"/>
          <w:lang w:val="ka-GE"/>
        </w:rPr>
        <w:t>,</w:t>
      </w:r>
      <w:r w:rsidRPr="00CC60BF">
        <w:rPr>
          <w:rFonts w:ascii="Sylfaen" w:hAnsi="Sylfaen"/>
          <w:lang w:val="ka-GE"/>
        </w:rPr>
        <w:t xml:space="preserve"> რომ ნარჩენების ხარჯი დაეკისროს </w:t>
      </w:r>
      <w:r w:rsidR="003E1C8E">
        <w:rPr>
          <w:rFonts w:ascii="Sylfaen" w:hAnsi="Sylfaen"/>
          <w:lang w:val="ka-GE"/>
        </w:rPr>
        <w:t>მარტო</w:t>
      </w:r>
      <w:r w:rsidRPr="00CC60BF">
        <w:rPr>
          <w:rFonts w:ascii="Sylfaen" w:hAnsi="Sylfaen"/>
          <w:lang w:val="ka-GE"/>
        </w:rPr>
        <w:t xml:space="preserve"> </w:t>
      </w:r>
      <w:r w:rsidR="003E1C8E">
        <w:rPr>
          <w:rFonts w:ascii="Sylfaen" w:hAnsi="Sylfaen"/>
          <w:lang w:val="ka-GE"/>
        </w:rPr>
        <w:t>[</w:t>
      </w:r>
      <w:r w:rsidRPr="00CC60BF">
        <w:rPr>
          <w:rFonts w:ascii="Sylfaen" w:hAnsi="Sylfaen"/>
          <w:lang w:val="ka-GE"/>
        </w:rPr>
        <w:t>იმავე კონტეინერებით მოსარგებლე</w:t>
      </w:r>
      <w:r w:rsidR="003E1C8E">
        <w:rPr>
          <w:rFonts w:ascii="Sylfaen" w:hAnsi="Sylfaen"/>
          <w:lang w:val="ka-GE"/>
        </w:rPr>
        <w:t>]</w:t>
      </w:r>
      <w:r w:rsidRPr="00CC60BF">
        <w:rPr>
          <w:rFonts w:ascii="Sylfaen" w:hAnsi="Sylfaen"/>
          <w:lang w:val="ka-GE"/>
        </w:rPr>
        <w:t xml:space="preserve"> მოსახლეობას.</w:t>
      </w:r>
    </w:p>
    <w:p w14:paraId="6EB55FF9" w14:textId="3BC75E0A" w:rsidR="00BF7115" w:rsidRDefault="00BF7115" w:rsidP="00DF671F">
      <w:pPr>
        <w:keepNext/>
        <w:rPr>
          <w:rFonts w:ascii="Sylfaen" w:hAnsi="Sylfaen"/>
          <w:lang w:val="ka-GE"/>
        </w:rPr>
      </w:pPr>
      <w:r w:rsidRPr="00BF7115">
        <w:rPr>
          <w:rFonts w:ascii="Sylfaen" w:hAnsi="Sylfaen"/>
          <w:lang w:val="ka-GE"/>
        </w:rPr>
        <w:t>მინუსი ის არის, რომ მუნიციპალიტეტმა უნდა შეიმუშაოს თბილისის მსგავსი სისტემა და მოუწევს იმის დასაბუთება,</w:t>
      </w:r>
      <w:r>
        <w:rPr>
          <w:rFonts w:ascii="Sylfaen" w:hAnsi="Sylfaen"/>
          <w:lang w:val="ka-GE"/>
        </w:rPr>
        <w:t xml:space="preserve"> </w:t>
      </w:r>
      <w:r w:rsidRPr="00BF7115">
        <w:rPr>
          <w:rFonts w:ascii="Sylfaen" w:hAnsi="Sylfaen"/>
          <w:lang w:val="ka-GE"/>
        </w:rPr>
        <w:t>სხვადასხვა მოსაკრებელი რა პრინციპით არის გამოთვლილი.</w:t>
      </w:r>
    </w:p>
    <w:p w14:paraId="6A6F7D5F" w14:textId="7250CAB1" w:rsidR="00C80678" w:rsidRPr="00BF7115" w:rsidRDefault="00C80678" w:rsidP="00DF671F">
      <w:pPr>
        <w:keepNext/>
        <w:rPr>
          <w:rFonts w:ascii="Sylfaen" w:hAnsi="Sylfaen"/>
          <w:lang w:val="ka-GE"/>
        </w:rPr>
      </w:pPr>
      <w:r w:rsidRPr="00C80678">
        <w:rPr>
          <w:rFonts w:ascii="Sylfaen" w:hAnsi="Sylfaen"/>
          <w:lang w:val="ka-GE"/>
        </w:rPr>
        <w:t>წყალტუბოს, ხონისა და ბაღდათის მუნიციპალიტეტები, თბილისის მსგავსად, იყენებენ მოსაკრებლის სპაციალ</w:t>
      </w:r>
      <w:r>
        <w:rPr>
          <w:rFonts w:ascii="Sylfaen" w:hAnsi="Sylfaen"/>
          <w:lang w:val="ka-GE"/>
        </w:rPr>
        <w:t xml:space="preserve">ურ </w:t>
      </w:r>
      <w:r w:rsidRPr="00C80678">
        <w:rPr>
          <w:rFonts w:ascii="Sylfaen" w:hAnsi="Sylfaen"/>
          <w:lang w:val="ka-GE"/>
        </w:rPr>
        <w:t>სისტემას. მყარი ნარჩენების მომსახურების საფასური ეფუძნება ობიექტის საქმიანობის სფეროს და მისთვის დამახასიათებელ პარამეტრს (მაგ.</w:t>
      </w:r>
      <w:r>
        <w:rPr>
          <w:rFonts w:ascii="Sylfaen" w:hAnsi="Sylfaen"/>
          <w:lang w:val="ka-GE"/>
        </w:rPr>
        <w:t xml:space="preserve"> რესტორანი,</w:t>
      </w:r>
      <w:r w:rsidRPr="00C80678">
        <w:rPr>
          <w:rFonts w:ascii="Sylfaen" w:hAnsi="Sylfaen"/>
          <w:lang w:val="ka-GE"/>
        </w:rPr>
        <w:t xml:space="preserve"> კაფე, ბარი ა</w:t>
      </w:r>
      <w:r>
        <w:rPr>
          <w:rFonts w:ascii="Sylfaen" w:hAnsi="Sylfaen"/>
          <w:lang w:val="ka-GE"/>
        </w:rPr>
        <w:t>ნ</w:t>
      </w:r>
      <w:r w:rsidRPr="00C80678">
        <w:rPr>
          <w:rFonts w:ascii="Sylfaen" w:hAnsi="Sylfaen"/>
          <w:lang w:val="ka-GE"/>
        </w:rPr>
        <w:t xml:space="preserve"> სასადილო იხდიან 1 დასაჯდომ ადგილზე ნარჩენების წლიური დაგროვების ნორმის შესაბამისად, </w:t>
      </w:r>
      <w:r>
        <w:rPr>
          <w:rFonts w:ascii="Sylfaen" w:hAnsi="Sylfaen"/>
          <w:lang w:val="ka-GE"/>
        </w:rPr>
        <w:t xml:space="preserve">რაც </w:t>
      </w:r>
      <w:r w:rsidRPr="00C80678">
        <w:rPr>
          <w:rFonts w:ascii="Sylfaen" w:hAnsi="Sylfaen"/>
          <w:lang w:val="ka-GE"/>
        </w:rPr>
        <w:t>განისაზღვრება 0.6 მ</w:t>
      </w:r>
      <w:r w:rsidRPr="00C80678">
        <w:rPr>
          <w:rFonts w:ascii="Sylfaen" w:hAnsi="Sylfaen"/>
          <w:vertAlign w:val="superscript"/>
          <w:lang w:val="ka-GE"/>
        </w:rPr>
        <w:t>3</w:t>
      </w:r>
      <w:r w:rsidRPr="00C80678">
        <w:rPr>
          <w:rFonts w:ascii="Sylfaen" w:hAnsi="Sylfaen"/>
          <w:lang w:val="ka-GE"/>
        </w:rPr>
        <w:t>-ით და ყოველთვიური მოსაკრებელი გამოდი</w:t>
      </w:r>
      <w:r>
        <w:rPr>
          <w:rFonts w:ascii="Sylfaen" w:hAnsi="Sylfaen"/>
          <w:lang w:val="ka-GE"/>
        </w:rPr>
        <w:t>ს</w:t>
      </w:r>
      <w:r w:rsidRPr="00C80678">
        <w:rPr>
          <w:rFonts w:ascii="Sylfaen" w:hAnsi="Sylfaen"/>
          <w:lang w:val="ka-GE"/>
        </w:rPr>
        <w:t xml:space="preserve"> 0.45 ლარი/თვეში/ზომის ერთეულზე.</w:t>
      </w:r>
    </w:p>
    <w:p w14:paraId="6EC8F563" w14:textId="0C51D8A6" w:rsidR="00C80678" w:rsidRDefault="00C80678" w:rsidP="00B661F2">
      <w:pPr>
        <w:rPr>
          <w:rFonts w:ascii="Sylfaen" w:hAnsi="Sylfaen" w:cs="Sylfaen"/>
          <w:bCs/>
          <w:szCs w:val="22"/>
          <w:lang w:val="ka-GE"/>
        </w:rPr>
      </w:pPr>
      <w:r>
        <w:rPr>
          <w:rFonts w:ascii="Sylfaen" w:hAnsi="Sylfaen" w:cs="Sylfaen"/>
          <w:bCs/>
          <w:szCs w:val="22"/>
          <w:lang w:val="ka-GE"/>
        </w:rPr>
        <w:t xml:space="preserve">ნარჩენების მოსაკრებლის ოდენობა </w:t>
      </w:r>
      <w:r w:rsidRPr="00C80678">
        <w:rPr>
          <w:rFonts w:ascii="Sylfaen" w:hAnsi="Sylfaen" w:cs="Sylfaen"/>
          <w:bCs/>
          <w:szCs w:val="22"/>
          <w:lang w:val="ka-GE"/>
        </w:rPr>
        <w:t xml:space="preserve">დაწესებულებებისთვის, ორგანიზაციებისთვის, იურიდიული პირებისთვის და ინდივიდუალური მეწარმეებისთვის გამოითვლება </w:t>
      </w:r>
      <w:r>
        <w:rPr>
          <w:rFonts w:ascii="Sylfaen" w:hAnsi="Sylfaen" w:cs="Sylfaen"/>
          <w:bCs/>
          <w:szCs w:val="22"/>
          <w:lang w:val="ka-GE"/>
        </w:rPr>
        <w:t xml:space="preserve">ზომის </w:t>
      </w:r>
      <w:r w:rsidRPr="00C80678">
        <w:rPr>
          <w:rFonts w:ascii="Sylfaen" w:hAnsi="Sylfaen" w:cs="Sylfaen"/>
          <w:bCs/>
          <w:szCs w:val="22"/>
          <w:lang w:val="ka-GE"/>
        </w:rPr>
        <w:lastRenderedPageBreak/>
        <w:t>ერთეულზე ფასით, რაც არის 13.41 ლარი/მ</w:t>
      </w:r>
      <w:r w:rsidRPr="00C80678">
        <w:rPr>
          <w:rFonts w:ascii="Sylfaen" w:hAnsi="Sylfaen" w:cs="Sylfaen"/>
          <w:bCs/>
          <w:szCs w:val="22"/>
          <w:vertAlign w:val="superscript"/>
          <w:lang w:val="ka-GE"/>
        </w:rPr>
        <w:t>3</w:t>
      </w:r>
      <w:r>
        <w:rPr>
          <w:rFonts w:ascii="Sylfaen" w:hAnsi="Sylfaen" w:cs="Sylfaen"/>
          <w:bCs/>
          <w:szCs w:val="22"/>
          <w:lang w:val="ka-GE"/>
        </w:rPr>
        <w:t xml:space="preserve"> </w:t>
      </w:r>
      <w:r w:rsidRPr="00C80678">
        <w:rPr>
          <w:rFonts w:ascii="Sylfaen" w:hAnsi="Sylfaen" w:cs="Sylfaen"/>
          <w:bCs/>
          <w:szCs w:val="22"/>
          <w:lang w:val="ka-GE"/>
        </w:rPr>
        <w:t>წყალტუბოს მუნიციპალიტეტში, 9 ლარი/მ</w:t>
      </w:r>
      <w:r w:rsidRPr="00C80678">
        <w:rPr>
          <w:rFonts w:ascii="Sylfaen" w:hAnsi="Sylfaen" w:cs="Sylfaen"/>
          <w:bCs/>
          <w:szCs w:val="22"/>
          <w:vertAlign w:val="superscript"/>
          <w:lang w:val="ka-GE"/>
        </w:rPr>
        <w:t>3</w:t>
      </w:r>
      <w:r>
        <w:rPr>
          <w:rFonts w:ascii="Sylfaen" w:hAnsi="Sylfaen" w:cs="Sylfaen"/>
          <w:bCs/>
          <w:szCs w:val="22"/>
          <w:vertAlign w:val="superscript"/>
          <w:lang w:val="ka-GE"/>
        </w:rPr>
        <w:t xml:space="preserve"> </w:t>
      </w:r>
      <w:r w:rsidRPr="00C80678">
        <w:rPr>
          <w:rFonts w:ascii="Sylfaen" w:hAnsi="Sylfaen" w:cs="Sylfaen"/>
          <w:bCs/>
          <w:szCs w:val="22"/>
          <w:lang w:val="ka-GE"/>
        </w:rPr>
        <w:t>ხონის მუნიციპალიტეტში და 15 ლარი/მ</w:t>
      </w:r>
      <w:r w:rsidRPr="00C80678">
        <w:rPr>
          <w:rFonts w:ascii="Sylfaen" w:hAnsi="Sylfaen" w:cs="Sylfaen"/>
          <w:bCs/>
          <w:szCs w:val="22"/>
          <w:vertAlign w:val="superscript"/>
          <w:lang w:val="ka-GE"/>
        </w:rPr>
        <w:t>3</w:t>
      </w:r>
      <w:r>
        <w:rPr>
          <w:rFonts w:ascii="Sylfaen" w:hAnsi="Sylfaen" w:cs="Sylfaen"/>
          <w:bCs/>
          <w:szCs w:val="22"/>
          <w:lang w:val="ka-GE"/>
        </w:rPr>
        <w:t xml:space="preserve"> </w:t>
      </w:r>
      <w:r w:rsidRPr="00C80678">
        <w:rPr>
          <w:rFonts w:ascii="Sylfaen" w:hAnsi="Sylfaen" w:cs="Sylfaen"/>
          <w:bCs/>
          <w:szCs w:val="22"/>
          <w:lang w:val="ka-GE"/>
        </w:rPr>
        <w:t>ბაღდათის მუნიციპალიტეტში.</w:t>
      </w:r>
    </w:p>
    <w:p w14:paraId="5BFBA7C6" w14:textId="21063583" w:rsidR="0095465B" w:rsidRPr="008C6200" w:rsidRDefault="00C80678" w:rsidP="00B129C9">
      <w:pPr>
        <w:rPr>
          <w:rFonts w:ascii="Sylfaen" w:hAnsi="Sylfaen"/>
          <w:lang w:val="ka-GE"/>
        </w:rPr>
      </w:pPr>
      <w:r w:rsidRPr="00C80678">
        <w:rPr>
          <w:rFonts w:ascii="Sylfaen" w:hAnsi="Sylfaen" w:cs="Sylfaen"/>
          <w:bCs/>
          <w:szCs w:val="22"/>
          <w:lang w:val="ka-GE"/>
        </w:rPr>
        <w:t xml:space="preserve">სრული სიები </w:t>
      </w:r>
      <w:r>
        <w:rPr>
          <w:rFonts w:ascii="Sylfaen" w:hAnsi="Sylfaen" w:cs="Sylfaen"/>
          <w:bCs/>
          <w:szCs w:val="22"/>
          <w:lang w:val="ka-GE"/>
        </w:rPr>
        <w:t>წარმოდგენილია</w:t>
      </w:r>
      <w:r w:rsidRPr="00C80678">
        <w:rPr>
          <w:rFonts w:ascii="Sylfaen" w:hAnsi="Sylfaen" w:cs="Sylfaen"/>
          <w:bCs/>
          <w:szCs w:val="22"/>
          <w:lang w:val="ka-GE"/>
        </w:rPr>
        <w:t xml:space="preserve"> დანართებში (დანართი 8 - წყალტუბო</w:t>
      </w:r>
      <w:r>
        <w:rPr>
          <w:rFonts w:ascii="Sylfaen" w:hAnsi="Sylfaen" w:cs="Sylfaen"/>
          <w:bCs/>
          <w:szCs w:val="22"/>
          <w:lang w:val="ka-GE"/>
        </w:rPr>
        <w:t>;</w:t>
      </w:r>
      <w:r w:rsidRPr="00C80678">
        <w:rPr>
          <w:rFonts w:ascii="Sylfaen" w:hAnsi="Sylfaen" w:cs="Sylfaen"/>
          <w:bCs/>
          <w:szCs w:val="22"/>
          <w:lang w:val="ka-GE"/>
        </w:rPr>
        <w:t xml:space="preserve"> დანართი 9 - ხონი</w:t>
      </w:r>
      <w:r>
        <w:rPr>
          <w:rFonts w:ascii="Sylfaen" w:hAnsi="Sylfaen" w:cs="Sylfaen"/>
          <w:bCs/>
          <w:szCs w:val="22"/>
          <w:lang w:val="ka-GE"/>
        </w:rPr>
        <w:t xml:space="preserve">; </w:t>
      </w:r>
      <w:r w:rsidRPr="00C80678">
        <w:rPr>
          <w:rFonts w:ascii="Sylfaen" w:hAnsi="Sylfaen" w:cs="Sylfaen"/>
          <w:bCs/>
          <w:szCs w:val="22"/>
          <w:lang w:val="ka-GE"/>
        </w:rPr>
        <w:t>დანართი 10 - ბაღდათი).</w:t>
      </w:r>
    </w:p>
    <w:p w14:paraId="54772DAF" w14:textId="30FD84B1" w:rsidR="00B129C9" w:rsidRPr="0074682F" w:rsidRDefault="00422CDF" w:rsidP="00EB2D33">
      <w:pPr>
        <w:pStyle w:val="Heading1"/>
        <w:rPr>
          <w:rFonts w:ascii="Sylfaen" w:hAnsi="Sylfaen"/>
          <w:lang w:val="en-GB"/>
        </w:rPr>
      </w:pPr>
      <w:bookmarkStart w:id="29" w:name="_Hlk46431569"/>
      <w:bookmarkStart w:id="30" w:name="_Toc46754566"/>
      <w:r w:rsidRPr="00422CDF">
        <w:rPr>
          <w:rFonts w:ascii="Sylfaen" w:hAnsi="Sylfaen"/>
          <w:lang w:val="ka-GE"/>
        </w:rPr>
        <w:lastRenderedPageBreak/>
        <w:t xml:space="preserve">წყალტუბოს დასუფთავების ა(ა)იპ-ის </w:t>
      </w:r>
      <w:r>
        <w:rPr>
          <w:rFonts w:ascii="Sylfaen" w:hAnsi="Sylfaen"/>
          <w:lang w:val="ka-GE"/>
        </w:rPr>
        <w:t xml:space="preserve">მყარი </w:t>
      </w:r>
      <w:r w:rsidRPr="00422CDF">
        <w:rPr>
          <w:rFonts w:ascii="Sylfaen" w:hAnsi="Sylfaen"/>
          <w:lang w:val="ka-GE"/>
        </w:rPr>
        <w:t>ნარჩენების მომსახურების ხარჯები და წყალტუბოს მუნიციპალიტეტის სუბსიდიები</w:t>
      </w:r>
      <w:bookmarkEnd w:id="30"/>
    </w:p>
    <w:p w14:paraId="58BF3A4B" w14:textId="77777777" w:rsidR="00CA168E" w:rsidRDefault="00CA168E" w:rsidP="00C970BA">
      <w:pPr>
        <w:rPr>
          <w:rFonts w:ascii="Sylfaen" w:hAnsi="Sylfaen"/>
          <w:lang w:val="ka-GE"/>
        </w:rPr>
      </w:pPr>
      <w:r w:rsidRPr="00CA168E">
        <w:rPr>
          <w:rFonts w:ascii="Sylfaen" w:hAnsi="Sylfaen"/>
          <w:lang w:val="ka-GE"/>
        </w:rPr>
        <w:t xml:space="preserve">ა(ა)იპ </w:t>
      </w:r>
      <w:r>
        <w:rPr>
          <w:rFonts w:ascii="Sylfaen" w:hAnsi="Sylfaen"/>
          <w:lang w:val="ka-GE"/>
        </w:rPr>
        <w:t>„</w:t>
      </w:r>
      <w:r w:rsidRPr="00CA168E">
        <w:rPr>
          <w:rFonts w:ascii="Sylfaen" w:hAnsi="Sylfaen"/>
          <w:lang w:val="ka-GE"/>
        </w:rPr>
        <w:t>წყალტუბოს მუნიციპალიტეტის დასუფთავება</w:t>
      </w:r>
      <w:r>
        <w:rPr>
          <w:rFonts w:ascii="Sylfaen" w:hAnsi="Sylfaen"/>
          <w:lang w:val="ka-GE"/>
        </w:rPr>
        <w:t>“</w:t>
      </w:r>
      <w:r w:rsidRPr="00CA168E">
        <w:rPr>
          <w:rFonts w:ascii="Sylfaen" w:hAnsi="Sylfaen"/>
          <w:lang w:val="ka-GE"/>
        </w:rPr>
        <w:t xml:space="preserve"> უზრუნველყოფს მყარი ნარჩენების მართვის ყველა მომსახურებას და </w:t>
      </w:r>
      <w:r>
        <w:rPr>
          <w:rFonts w:ascii="Sylfaen" w:hAnsi="Sylfaen"/>
          <w:lang w:val="ka-GE"/>
        </w:rPr>
        <w:t xml:space="preserve">ფარავს აღნიშნულ მომსახურებასთან დაკავშირებულ ყველა ხარჯს </w:t>
      </w:r>
      <w:r w:rsidRPr="00CA168E">
        <w:rPr>
          <w:rFonts w:ascii="Sylfaen" w:hAnsi="Sylfaen"/>
          <w:lang w:val="ka-GE"/>
        </w:rPr>
        <w:t>წყალტუბოს მუნიციპალიტეტის სახელით</w:t>
      </w:r>
      <w:r>
        <w:rPr>
          <w:rFonts w:ascii="Sylfaen" w:hAnsi="Sylfaen"/>
          <w:lang w:val="ka-GE"/>
        </w:rPr>
        <w:t xml:space="preserve">. </w:t>
      </w:r>
      <w:r w:rsidRPr="00CA168E">
        <w:rPr>
          <w:rFonts w:ascii="Sylfaen" w:hAnsi="Sylfaen"/>
          <w:lang w:val="ka-GE"/>
        </w:rPr>
        <w:t xml:space="preserve">ყველა სახის საექსპლუატაციო და საინვესტიციო ხარჯი იფარება წყალტუბოს მუნიციპალური ბიუჯეტიდან გამოყოფილი სუბსიდიების მეშვეობით. </w:t>
      </w:r>
    </w:p>
    <w:p w14:paraId="56BD7DE5" w14:textId="18BE2C25" w:rsidR="00CA168E" w:rsidRPr="00CA168E" w:rsidRDefault="00CA168E" w:rsidP="00C970BA">
      <w:pPr>
        <w:rPr>
          <w:rFonts w:ascii="Sylfaen" w:hAnsi="Sylfaen"/>
          <w:lang w:val="ka-GE"/>
        </w:rPr>
      </w:pPr>
      <w:r w:rsidRPr="00CA168E">
        <w:rPr>
          <w:rFonts w:ascii="Sylfaen" w:hAnsi="Sylfaen"/>
          <w:lang w:val="ka-GE"/>
        </w:rPr>
        <w:t>დასუფთავების ა(ა)იპ-ის ხარჯებისა და წყალტუბოს მუნიციპალიტეტის სუბსიდიების დეტალური ანალიზი წარმოდგენილია დანართ</w:t>
      </w:r>
      <w:r>
        <w:rPr>
          <w:rFonts w:ascii="Sylfaen" w:hAnsi="Sylfaen"/>
          <w:lang w:val="ka-GE"/>
        </w:rPr>
        <w:t>ე</w:t>
      </w:r>
      <w:r w:rsidRPr="00CA168E">
        <w:rPr>
          <w:rFonts w:ascii="Sylfaen" w:hAnsi="Sylfaen"/>
          <w:lang w:val="ka-GE"/>
        </w:rPr>
        <w:t>ბში, დანართი 1-დან</w:t>
      </w:r>
      <w:r>
        <w:rPr>
          <w:rFonts w:ascii="Sylfaen" w:hAnsi="Sylfaen"/>
          <w:lang w:val="ka-GE"/>
        </w:rPr>
        <w:t>,</w:t>
      </w:r>
      <w:r w:rsidRPr="00CA168E">
        <w:rPr>
          <w:rFonts w:ascii="Sylfaen" w:hAnsi="Sylfaen"/>
          <w:lang w:val="ka-GE"/>
        </w:rPr>
        <w:t xml:space="preserve"> 7-ის ჩათვლით.</w:t>
      </w:r>
    </w:p>
    <w:p w14:paraId="4AA39C18" w14:textId="6C601667" w:rsidR="00CA168E" w:rsidRPr="00CA168E" w:rsidRDefault="00CA168E" w:rsidP="00B129C9">
      <w:pPr>
        <w:rPr>
          <w:rFonts w:ascii="Sylfaen" w:hAnsi="Sylfaen"/>
          <w:lang w:val="ka-GE"/>
        </w:rPr>
      </w:pPr>
      <w:r w:rsidRPr="00CA168E">
        <w:rPr>
          <w:rFonts w:ascii="Sylfaen" w:hAnsi="Sylfaen"/>
          <w:lang w:val="ka-GE"/>
        </w:rPr>
        <w:t xml:space="preserve">უნდა აღინიშნოს, რომ </w:t>
      </w:r>
      <w:r>
        <w:rPr>
          <w:rFonts w:ascii="Sylfaen" w:hAnsi="Sylfaen"/>
          <w:lang w:val="ka-GE"/>
        </w:rPr>
        <w:t>ამჟამად</w:t>
      </w:r>
      <w:r w:rsidRPr="00CA168E">
        <w:rPr>
          <w:rFonts w:ascii="Sylfaen" w:hAnsi="Sylfaen"/>
          <w:lang w:val="ka-GE"/>
        </w:rPr>
        <w:t xml:space="preserve"> ნარჩენების მართვის ხარჯები მოიცავს მხოლოდ ქუჩების დასუფთავების, ნარჩენების შეგროვებისა და </w:t>
      </w:r>
      <w:r>
        <w:rPr>
          <w:rFonts w:ascii="Sylfaen" w:hAnsi="Sylfaen"/>
          <w:lang w:val="ka-GE"/>
        </w:rPr>
        <w:t>გატანა-</w:t>
      </w:r>
      <w:r w:rsidRPr="00CA168E">
        <w:rPr>
          <w:rFonts w:ascii="Sylfaen" w:hAnsi="Sylfaen"/>
          <w:lang w:val="ka-GE"/>
        </w:rPr>
        <w:t>ტრანსპორტირების ხარჯებს. თუმცა</w:t>
      </w:r>
      <w:r w:rsidR="007646B0">
        <w:rPr>
          <w:rFonts w:ascii="Sylfaen" w:hAnsi="Sylfaen"/>
          <w:lang w:val="ka-GE"/>
        </w:rPr>
        <w:t xml:space="preserve">, </w:t>
      </w:r>
      <w:r w:rsidRPr="00CA168E">
        <w:rPr>
          <w:rFonts w:ascii="Sylfaen" w:hAnsi="Sylfaen"/>
          <w:lang w:val="ka-GE"/>
        </w:rPr>
        <w:t xml:space="preserve">სამომავლოდ, ახალი სანიტარული ნაგავსაყრელის ამოქმედების შემდეგ, </w:t>
      </w:r>
      <w:r w:rsidR="007646B0">
        <w:rPr>
          <w:rFonts w:ascii="Sylfaen" w:hAnsi="Sylfaen"/>
          <w:lang w:val="ka-GE"/>
        </w:rPr>
        <w:t>„</w:t>
      </w:r>
      <w:r w:rsidRPr="00CA168E">
        <w:rPr>
          <w:rFonts w:ascii="Sylfaen" w:hAnsi="Sylfaen"/>
          <w:lang w:val="ka-GE"/>
        </w:rPr>
        <w:t>საქართველოს მყარი ნარჩენების მართვის კომპანიის</w:t>
      </w:r>
      <w:r w:rsidR="007646B0">
        <w:rPr>
          <w:rFonts w:ascii="Sylfaen" w:hAnsi="Sylfaen"/>
          <w:lang w:val="ka-GE"/>
        </w:rPr>
        <w:t>“</w:t>
      </w:r>
      <w:r w:rsidRPr="00CA168E">
        <w:rPr>
          <w:rFonts w:ascii="Sylfaen" w:hAnsi="Sylfaen"/>
          <w:lang w:val="ka-GE"/>
        </w:rPr>
        <w:t xml:space="preserve"> მიერ დაწესდება კარიბჭის გადასახადი, რაც </w:t>
      </w:r>
      <w:r w:rsidR="007646B0">
        <w:rPr>
          <w:rFonts w:ascii="Sylfaen" w:hAnsi="Sylfaen"/>
          <w:lang w:val="ka-GE"/>
        </w:rPr>
        <w:t>იქნება</w:t>
      </w:r>
      <w:r w:rsidRPr="00CA168E">
        <w:rPr>
          <w:rFonts w:ascii="Sylfaen" w:hAnsi="Sylfaen"/>
          <w:lang w:val="ka-GE"/>
        </w:rPr>
        <w:t xml:space="preserve"> ხარჯების მთავარი კომპონენტი და ხარჯების შემადგებლობას მნიშვნელოვნად შეცვლის.</w:t>
      </w:r>
    </w:p>
    <w:p w14:paraId="095C2B55" w14:textId="6E70A83B" w:rsidR="00B129C9" w:rsidRPr="0074682F" w:rsidRDefault="00155A63" w:rsidP="00155A63">
      <w:pPr>
        <w:pStyle w:val="Heading2"/>
        <w:spacing w:after="120"/>
        <w:ind w:hanging="850"/>
        <w:jc w:val="left"/>
        <w:rPr>
          <w:rFonts w:ascii="Sylfaen" w:hAnsi="Sylfaen"/>
          <w:lang w:val="en-GB"/>
        </w:rPr>
      </w:pPr>
      <w:bookmarkStart w:id="31" w:name="_Toc46754567"/>
      <w:r w:rsidRPr="00155A63">
        <w:rPr>
          <w:rFonts w:ascii="Sylfaen" w:hAnsi="Sylfaen"/>
          <w:lang w:val="ka-GE"/>
        </w:rPr>
        <w:t>წყალტუბოს დასუფთავების ა(ა)იპ-ის წლიური SWM ხარჯები და წყალტუბოს მუნიციპალიტეტის სუბსიდიები</w:t>
      </w:r>
      <w:bookmarkEnd w:id="31"/>
    </w:p>
    <w:p w14:paraId="2FF71E7E" w14:textId="1D77FA1F" w:rsidR="00B129C9" w:rsidRDefault="00C2499D" w:rsidP="00C970BA">
      <w:pPr>
        <w:rPr>
          <w:rFonts w:ascii="Sylfaen" w:hAnsi="Sylfaen"/>
          <w:szCs w:val="22"/>
          <w:lang w:val="en-US"/>
        </w:rPr>
      </w:pPr>
      <w:r>
        <w:rPr>
          <w:rFonts w:ascii="Sylfaen" w:hAnsi="Sylfaen"/>
          <w:szCs w:val="22"/>
          <w:lang w:val="ka-GE"/>
        </w:rPr>
        <w:t xml:space="preserve">2017 წლიდან, 2019 წლამდე, </w:t>
      </w:r>
      <w:r w:rsidRPr="00C2499D">
        <w:rPr>
          <w:rFonts w:ascii="Sylfaen" w:hAnsi="Sylfaen"/>
          <w:szCs w:val="22"/>
          <w:lang w:val="ka-GE"/>
        </w:rPr>
        <w:t>მთლიანი SWM  ხარჯები ლარში, კუმულაცირად გაიზარდა 44.84%-ით</w:t>
      </w:r>
      <w:r>
        <w:rPr>
          <w:rFonts w:ascii="Sylfaen" w:hAnsi="Sylfaen"/>
          <w:szCs w:val="22"/>
          <w:lang w:val="ka-GE"/>
        </w:rPr>
        <w:t>:</w:t>
      </w:r>
      <w:r w:rsidRPr="00C2499D">
        <w:rPr>
          <w:rFonts w:ascii="Sylfaen" w:hAnsi="Sylfaen"/>
          <w:szCs w:val="22"/>
          <w:lang w:val="ka-GE"/>
        </w:rPr>
        <w:t xml:space="preserve"> 623,134 ლარიდან</w:t>
      </w:r>
      <w:r w:rsidR="00382569">
        <w:rPr>
          <w:rFonts w:ascii="Sylfaen" w:hAnsi="Sylfaen"/>
          <w:szCs w:val="22"/>
          <w:lang w:val="ka-GE"/>
        </w:rPr>
        <w:t xml:space="preserve"> -</w:t>
      </w:r>
      <w:r w:rsidRPr="00C2499D">
        <w:rPr>
          <w:rFonts w:ascii="Sylfaen" w:hAnsi="Sylfaen"/>
          <w:szCs w:val="22"/>
          <w:lang w:val="ka-GE"/>
        </w:rPr>
        <w:t xml:space="preserve"> </w:t>
      </w:r>
      <w:r>
        <w:rPr>
          <w:rFonts w:ascii="Sylfaen" w:hAnsi="Sylfaen"/>
          <w:szCs w:val="22"/>
          <w:lang w:val="ka-GE"/>
        </w:rPr>
        <w:t xml:space="preserve">902,548 ლარამდე. </w:t>
      </w:r>
      <w:r w:rsidR="00382569">
        <w:rPr>
          <w:rFonts w:ascii="Sylfaen" w:hAnsi="Sylfaen"/>
          <w:szCs w:val="22"/>
          <w:lang w:val="ka-GE"/>
        </w:rPr>
        <w:t xml:space="preserve">ეს </w:t>
      </w:r>
      <w:r>
        <w:rPr>
          <w:rFonts w:ascii="Sylfaen" w:hAnsi="Sylfaen"/>
          <w:szCs w:val="22"/>
          <w:lang w:val="ka-GE"/>
        </w:rPr>
        <w:t>წლიური მაჩვენებლები ლარში და ევროში, დეტალურად წარმოდგენილია ქვემოთ (</w:t>
      </w:r>
      <w:r w:rsidR="00483363" w:rsidRPr="0074682F">
        <w:rPr>
          <w:rFonts w:ascii="Sylfaen" w:hAnsi="Sylfaen"/>
          <w:szCs w:val="22"/>
          <w:lang w:val="en-US"/>
        </w:rPr>
        <w:fldChar w:fldCharType="begin"/>
      </w:r>
      <w:r w:rsidR="00B66CE6" w:rsidRPr="0074682F">
        <w:rPr>
          <w:rFonts w:ascii="Sylfaen" w:hAnsi="Sylfaen"/>
          <w:szCs w:val="22"/>
          <w:lang w:val="en-US"/>
        </w:rPr>
        <w:instrText xml:space="preserve"> REF  _Ref42441392 \* Lower \h </w:instrText>
      </w:r>
      <w:r w:rsidR="0074682F">
        <w:rPr>
          <w:rFonts w:ascii="Sylfaen" w:hAnsi="Sylfaen"/>
          <w:szCs w:val="22"/>
          <w:lang w:val="en-US"/>
        </w:rPr>
        <w:instrText xml:space="preserve"> \* MERGEFORMAT </w:instrText>
      </w:r>
      <w:r w:rsidR="00483363" w:rsidRPr="0074682F">
        <w:rPr>
          <w:rFonts w:ascii="Sylfaen" w:hAnsi="Sylfaen"/>
          <w:szCs w:val="22"/>
          <w:lang w:val="en-US"/>
        </w:rPr>
      </w:r>
      <w:r w:rsidR="00483363" w:rsidRPr="0074682F">
        <w:rPr>
          <w:rFonts w:ascii="Sylfaen" w:hAnsi="Sylfaen"/>
          <w:szCs w:val="22"/>
          <w:lang w:val="en-US"/>
        </w:rPr>
        <w:fldChar w:fldCharType="separate"/>
      </w:r>
      <w:r>
        <w:rPr>
          <w:rFonts w:ascii="Sylfaen" w:hAnsi="Sylfaen"/>
          <w:lang w:val="ka-GE"/>
        </w:rPr>
        <w:t>ცხრილი</w:t>
      </w:r>
      <w:r w:rsidR="002355BF" w:rsidRPr="0074682F">
        <w:rPr>
          <w:rFonts w:ascii="Sylfaen" w:hAnsi="Sylfaen"/>
          <w:lang w:val="en-GB"/>
        </w:rPr>
        <w:t xml:space="preserve"> </w:t>
      </w:r>
      <w:r w:rsidR="002355BF" w:rsidRPr="0074682F">
        <w:rPr>
          <w:rFonts w:ascii="Sylfaen" w:hAnsi="Sylfaen"/>
          <w:noProof/>
          <w:lang w:val="en-GB"/>
        </w:rPr>
        <w:t>8</w:t>
      </w:r>
      <w:r w:rsidR="00483363" w:rsidRPr="0074682F">
        <w:rPr>
          <w:rFonts w:ascii="Sylfaen" w:hAnsi="Sylfaen"/>
          <w:szCs w:val="22"/>
          <w:lang w:val="en-US"/>
        </w:rPr>
        <w:fldChar w:fldCharType="end"/>
      </w:r>
      <w:r w:rsidR="00026A90" w:rsidRPr="0074682F">
        <w:rPr>
          <w:rFonts w:ascii="Sylfaen" w:hAnsi="Sylfaen"/>
          <w:szCs w:val="22"/>
          <w:lang w:val="en-US"/>
        </w:rPr>
        <w:t xml:space="preserve"> </w:t>
      </w:r>
      <w:r>
        <w:rPr>
          <w:rFonts w:ascii="Sylfaen" w:hAnsi="Sylfaen"/>
          <w:szCs w:val="22"/>
          <w:lang w:val="ka-GE"/>
        </w:rPr>
        <w:t xml:space="preserve">და </w:t>
      </w:r>
      <w:r w:rsidR="00483363" w:rsidRPr="0074682F">
        <w:rPr>
          <w:rFonts w:ascii="Sylfaen" w:hAnsi="Sylfaen"/>
          <w:szCs w:val="22"/>
          <w:lang w:val="en-GB"/>
        </w:rPr>
        <w:fldChar w:fldCharType="begin"/>
      </w:r>
      <w:r w:rsidR="00FB04C8" w:rsidRPr="0074682F">
        <w:rPr>
          <w:rFonts w:ascii="Sylfaen" w:hAnsi="Sylfaen"/>
          <w:szCs w:val="22"/>
          <w:lang w:val="en-GB"/>
        </w:rPr>
        <w:instrText xml:space="preserve"> REF  _Ref42441838 \* Lower \h </w:instrText>
      </w:r>
      <w:r w:rsidR="0074682F">
        <w:rPr>
          <w:rFonts w:ascii="Sylfaen" w:hAnsi="Sylfaen"/>
          <w:szCs w:val="22"/>
          <w:lang w:val="en-GB"/>
        </w:rPr>
        <w:instrText xml:space="preserve"> \* MERGEFORMAT </w:instrText>
      </w:r>
      <w:r w:rsidR="00483363" w:rsidRPr="0074682F">
        <w:rPr>
          <w:rFonts w:ascii="Sylfaen" w:hAnsi="Sylfaen"/>
          <w:szCs w:val="22"/>
          <w:lang w:val="en-GB"/>
        </w:rPr>
      </w:r>
      <w:r w:rsidR="00483363" w:rsidRPr="0074682F">
        <w:rPr>
          <w:rFonts w:ascii="Sylfaen" w:hAnsi="Sylfaen"/>
          <w:szCs w:val="22"/>
          <w:lang w:val="en-GB"/>
        </w:rPr>
        <w:fldChar w:fldCharType="separate"/>
      </w:r>
      <w:r>
        <w:rPr>
          <w:rFonts w:ascii="Sylfaen" w:hAnsi="Sylfaen"/>
          <w:lang w:val="ka-GE"/>
        </w:rPr>
        <w:t>ცხრილი</w:t>
      </w:r>
      <w:r w:rsidR="002355BF" w:rsidRPr="0074682F">
        <w:rPr>
          <w:rFonts w:ascii="Sylfaen" w:hAnsi="Sylfaen"/>
          <w:lang w:val="en-GB"/>
        </w:rPr>
        <w:t xml:space="preserve"> </w:t>
      </w:r>
      <w:r w:rsidR="002355BF" w:rsidRPr="0074682F">
        <w:rPr>
          <w:rFonts w:ascii="Sylfaen" w:hAnsi="Sylfaen"/>
          <w:noProof/>
          <w:lang w:val="en-GB"/>
        </w:rPr>
        <w:t>9</w:t>
      </w:r>
      <w:r w:rsidR="00483363" w:rsidRPr="0074682F">
        <w:rPr>
          <w:rFonts w:ascii="Sylfaen" w:hAnsi="Sylfaen"/>
          <w:szCs w:val="22"/>
          <w:lang w:val="en-GB"/>
        </w:rPr>
        <w:fldChar w:fldCharType="end"/>
      </w:r>
      <w:r>
        <w:rPr>
          <w:rFonts w:ascii="Sylfaen" w:hAnsi="Sylfaen"/>
          <w:szCs w:val="22"/>
          <w:lang w:val="ka-GE"/>
        </w:rPr>
        <w:t xml:space="preserve">). </w:t>
      </w:r>
      <w:r w:rsidR="00382569">
        <w:rPr>
          <w:rFonts w:ascii="Sylfaen" w:hAnsi="Sylfaen"/>
          <w:szCs w:val="22"/>
          <w:lang w:val="ka-GE"/>
        </w:rPr>
        <w:t>რადგან</w:t>
      </w:r>
      <w:r w:rsidR="00382569" w:rsidRPr="00382569">
        <w:rPr>
          <w:rFonts w:ascii="Sylfaen" w:hAnsi="Sylfaen"/>
          <w:szCs w:val="22"/>
          <w:lang w:val="ka-GE"/>
        </w:rPr>
        <w:t xml:space="preserve"> ლარის</w:t>
      </w:r>
      <w:r w:rsidR="00382569">
        <w:rPr>
          <w:rFonts w:ascii="Sylfaen" w:hAnsi="Sylfaen"/>
          <w:szCs w:val="22"/>
          <w:lang w:val="ka-GE"/>
        </w:rPr>
        <w:t xml:space="preserve"> </w:t>
      </w:r>
      <w:r w:rsidR="00382569" w:rsidRPr="00382569">
        <w:rPr>
          <w:rFonts w:ascii="Sylfaen" w:hAnsi="Sylfaen"/>
          <w:szCs w:val="22"/>
          <w:lang w:val="ka-GE"/>
        </w:rPr>
        <w:t>ევროსთან</w:t>
      </w:r>
      <w:r w:rsidR="00382569">
        <w:rPr>
          <w:rFonts w:ascii="Sylfaen" w:hAnsi="Sylfaen"/>
          <w:szCs w:val="22"/>
          <w:lang w:val="ka-GE"/>
        </w:rPr>
        <w:t xml:space="preserve"> </w:t>
      </w:r>
      <w:r w:rsidR="00382569" w:rsidRPr="00382569">
        <w:rPr>
          <w:rFonts w:ascii="Sylfaen" w:hAnsi="Sylfaen"/>
          <w:szCs w:val="22"/>
          <w:lang w:val="ka-GE"/>
        </w:rPr>
        <w:t>გაცვლითი კურსის წლიური საშუალო მაჩვენებელი გაიზარდა 11.37%-ით. ნარჩენების მართვის ხარჯების ჯამური მაჩვენებელი ევროში კუმულაციურად გაიზარდა 30.05%-ით</w:t>
      </w:r>
      <w:r w:rsidR="00382569">
        <w:rPr>
          <w:rFonts w:ascii="Sylfaen" w:hAnsi="Sylfaen"/>
          <w:szCs w:val="22"/>
          <w:lang w:val="ka-GE"/>
        </w:rPr>
        <w:t xml:space="preserve">: </w:t>
      </w:r>
      <w:r w:rsidR="00382569" w:rsidRPr="00382569">
        <w:rPr>
          <w:rFonts w:ascii="Sylfaen" w:hAnsi="Sylfaen"/>
          <w:szCs w:val="22"/>
          <w:lang w:val="ka-GE"/>
        </w:rPr>
        <w:t>2017 წელს</w:t>
      </w:r>
      <w:r w:rsidR="00382569">
        <w:rPr>
          <w:rFonts w:ascii="Sylfaen" w:hAnsi="Sylfaen"/>
          <w:szCs w:val="22"/>
          <w:lang w:val="ka-GE"/>
        </w:rPr>
        <w:t xml:space="preserve"> -</w:t>
      </w:r>
      <w:r w:rsidR="00382569" w:rsidRPr="00382569">
        <w:rPr>
          <w:rFonts w:ascii="Sylfaen" w:hAnsi="Sylfaen"/>
          <w:szCs w:val="22"/>
          <w:lang w:val="ka-GE"/>
        </w:rPr>
        <w:t xml:space="preserve"> 220,017 ევროდან, 2019 წელს</w:t>
      </w:r>
      <w:r w:rsidR="00382569">
        <w:rPr>
          <w:rFonts w:ascii="Sylfaen" w:hAnsi="Sylfaen"/>
          <w:szCs w:val="22"/>
          <w:lang w:val="ka-GE"/>
        </w:rPr>
        <w:t xml:space="preserve"> -</w:t>
      </w:r>
      <w:r w:rsidR="00382569" w:rsidRPr="00382569">
        <w:rPr>
          <w:rFonts w:ascii="Sylfaen" w:hAnsi="Sylfaen"/>
          <w:szCs w:val="22"/>
          <w:lang w:val="ka-GE"/>
        </w:rPr>
        <w:t xml:space="preserve"> 286,128 ევრომდე</w:t>
      </w:r>
      <w:r w:rsidR="00382569">
        <w:rPr>
          <w:rFonts w:ascii="Sylfaen" w:hAnsi="Sylfaen"/>
          <w:szCs w:val="22"/>
          <w:lang w:val="ka-GE"/>
        </w:rPr>
        <w:t>.</w:t>
      </w:r>
    </w:p>
    <w:p w14:paraId="0F85A256" w14:textId="7BB86360" w:rsidR="00C17E6F" w:rsidRDefault="00382569" w:rsidP="00B66CE6">
      <w:pPr>
        <w:rPr>
          <w:rFonts w:ascii="Sylfaen" w:hAnsi="Sylfaen"/>
          <w:szCs w:val="22"/>
          <w:lang w:val="ka-GE"/>
        </w:rPr>
      </w:pPr>
      <w:r>
        <w:rPr>
          <w:rFonts w:ascii="Sylfaen" w:hAnsi="Sylfaen"/>
          <w:szCs w:val="22"/>
          <w:lang w:val="ka-GE"/>
        </w:rPr>
        <w:t xml:space="preserve">2020 </w:t>
      </w:r>
      <w:r w:rsidR="00C17E6F">
        <w:rPr>
          <w:rFonts w:ascii="Sylfaen" w:hAnsi="Sylfaen"/>
          <w:szCs w:val="22"/>
          <w:lang w:val="ka-GE"/>
        </w:rPr>
        <w:t>წლის</w:t>
      </w:r>
      <w:r>
        <w:rPr>
          <w:rFonts w:ascii="Sylfaen" w:hAnsi="Sylfaen"/>
          <w:szCs w:val="22"/>
          <w:lang w:val="ka-GE"/>
        </w:rPr>
        <w:t xml:space="preserve"> ბიუჯეტით </w:t>
      </w:r>
      <w:r w:rsidR="00B129B7">
        <w:rPr>
          <w:rFonts w:ascii="Sylfaen" w:hAnsi="Sylfaen"/>
          <w:szCs w:val="22"/>
          <w:lang w:val="ka-GE"/>
        </w:rPr>
        <w:t>განსაზღვრული</w:t>
      </w:r>
      <w:r>
        <w:rPr>
          <w:rFonts w:ascii="Sylfaen" w:hAnsi="Sylfaen"/>
          <w:szCs w:val="22"/>
          <w:lang w:val="ka-GE"/>
        </w:rPr>
        <w:t xml:space="preserve"> ხარჯები, რაც მოიცავს </w:t>
      </w:r>
      <w:r w:rsidRPr="00382569">
        <w:rPr>
          <w:rFonts w:ascii="Sylfaen" w:hAnsi="Sylfaen"/>
          <w:szCs w:val="22"/>
          <w:lang w:val="ka-GE"/>
        </w:rPr>
        <w:t>ქუჩების დასუფთავებ</w:t>
      </w:r>
      <w:r>
        <w:rPr>
          <w:rFonts w:ascii="Sylfaen" w:hAnsi="Sylfaen"/>
          <w:szCs w:val="22"/>
          <w:lang w:val="ka-GE"/>
        </w:rPr>
        <w:t>ა</w:t>
      </w:r>
      <w:r w:rsidRPr="00382569">
        <w:rPr>
          <w:rFonts w:ascii="Sylfaen" w:hAnsi="Sylfaen"/>
          <w:szCs w:val="22"/>
          <w:lang w:val="ka-GE"/>
        </w:rPr>
        <w:t>ს, ნარჩენების შეგროვებ</w:t>
      </w:r>
      <w:r>
        <w:rPr>
          <w:rFonts w:ascii="Sylfaen" w:hAnsi="Sylfaen"/>
          <w:szCs w:val="22"/>
          <w:lang w:val="ka-GE"/>
        </w:rPr>
        <w:t>ა</w:t>
      </w:r>
      <w:r w:rsidRPr="00382569">
        <w:rPr>
          <w:rFonts w:ascii="Sylfaen" w:hAnsi="Sylfaen"/>
          <w:szCs w:val="22"/>
          <w:lang w:val="ka-GE"/>
        </w:rPr>
        <w:t>სა და ტრანსპორტირებ</w:t>
      </w:r>
      <w:r>
        <w:rPr>
          <w:rFonts w:ascii="Sylfaen" w:hAnsi="Sylfaen"/>
          <w:szCs w:val="22"/>
          <w:lang w:val="ka-GE"/>
        </w:rPr>
        <w:t>ა</w:t>
      </w:r>
      <w:r w:rsidRPr="00382569">
        <w:rPr>
          <w:rFonts w:ascii="Sylfaen" w:hAnsi="Sylfaen"/>
          <w:szCs w:val="22"/>
          <w:lang w:val="ka-GE"/>
        </w:rPr>
        <w:t>ს</w:t>
      </w:r>
      <w:r w:rsidR="00B129B7">
        <w:rPr>
          <w:rFonts w:ascii="Sylfaen" w:hAnsi="Sylfaen"/>
          <w:szCs w:val="22"/>
          <w:lang w:val="ka-GE"/>
        </w:rPr>
        <w:t xml:space="preserve"> </w:t>
      </w:r>
      <w:r w:rsidR="00B129B7" w:rsidRPr="00382569">
        <w:rPr>
          <w:rFonts w:ascii="Sylfaen" w:hAnsi="Sylfaen"/>
          <w:szCs w:val="22"/>
          <w:lang w:val="ka-GE"/>
        </w:rPr>
        <w:t>(970,200 ლარი),</w:t>
      </w:r>
      <w:r w:rsidR="00B129B7">
        <w:rPr>
          <w:rFonts w:ascii="Sylfaen" w:hAnsi="Sylfaen"/>
          <w:szCs w:val="22"/>
          <w:lang w:val="ka-GE"/>
        </w:rPr>
        <w:t xml:space="preserve"> </w:t>
      </w:r>
      <w:r w:rsidRPr="00382569">
        <w:rPr>
          <w:rFonts w:ascii="Sylfaen" w:hAnsi="Sylfaen"/>
          <w:szCs w:val="22"/>
          <w:lang w:val="ka-GE"/>
        </w:rPr>
        <w:t>7.50</w:t>
      </w:r>
      <w:r w:rsidR="00B129B7">
        <w:rPr>
          <w:rFonts w:ascii="Sylfaen" w:hAnsi="Sylfaen"/>
          <w:szCs w:val="22"/>
          <w:lang w:val="ka-GE"/>
        </w:rPr>
        <w:t>%</w:t>
      </w:r>
      <w:r w:rsidRPr="00382569">
        <w:rPr>
          <w:rFonts w:ascii="Sylfaen" w:hAnsi="Sylfaen"/>
          <w:szCs w:val="22"/>
          <w:lang w:val="ka-GE"/>
        </w:rPr>
        <w:t>-ით მეტია, ვიდრე 2019 წლის ფაქტობრივი ხარჯები (902,548</w:t>
      </w:r>
      <w:r w:rsidR="00B129B7">
        <w:rPr>
          <w:rFonts w:ascii="Sylfaen" w:hAnsi="Sylfaen"/>
          <w:szCs w:val="22"/>
          <w:lang w:val="ka-GE"/>
        </w:rPr>
        <w:t xml:space="preserve"> ლარი</w:t>
      </w:r>
      <w:r w:rsidRPr="00382569">
        <w:rPr>
          <w:rFonts w:ascii="Sylfaen" w:hAnsi="Sylfaen"/>
          <w:szCs w:val="22"/>
          <w:lang w:val="ka-GE"/>
        </w:rPr>
        <w:t xml:space="preserve">). </w:t>
      </w:r>
      <w:r w:rsidR="00C17E6F">
        <w:rPr>
          <w:rFonts w:ascii="Sylfaen" w:hAnsi="Sylfaen"/>
          <w:szCs w:val="22"/>
          <w:lang w:val="ka-GE"/>
        </w:rPr>
        <w:t xml:space="preserve">ხოლო </w:t>
      </w:r>
      <w:r w:rsidR="00B129B7" w:rsidRPr="00B129B7">
        <w:rPr>
          <w:rFonts w:ascii="Sylfaen" w:hAnsi="Sylfaen"/>
          <w:szCs w:val="22"/>
          <w:lang w:val="ka-GE"/>
        </w:rPr>
        <w:t>ევროში</w:t>
      </w:r>
      <w:r w:rsidR="00B129B7">
        <w:rPr>
          <w:rFonts w:ascii="Sylfaen" w:hAnsi="Sylfaen"/>
          <w:szCs w:val="22"/>
          <w:lang w:val="ka-GE"/>
        </w:rPr>
        <w:t xml:space="preserve"> </w:t>
      </w:r>
      <w:r w:rsidR="00C17E6F">
        <w:rPr>
          <w:rFonts w:ascii="Sylfaen" w:hAnsi="Sylfaen"/>
          <w:szCs w:val="22"/>
          <w:lang w:val="ka-GE"/>
        </w:rPr>
        <w:t>გადაყვანის შემთხვევაში, 2020 წლის დაგეგმილი მთლიანი ხარჯები (277,200 ევრო), 3.12%-ით ნაკლებია, ვიდრე 2019 წლის ფაქტობრივი ხარჯები (</w:t>
      </w:r>
      <w:r w:rsidR="00C17E6F" w:rsidRPr="00C17E6F">
        <w:rPr>
          <w:rFonts w:ascii="Sylfaen" w:hAnsi="Sylfaen"/>
          <w:szCs w:val="22"/>
          <w:lang w:val="ka-GE"/>
        </w:rPr>
        <w:t>286,128</w:t>
      </w:r>
      <w:r w:rsidR="00C17E6F">
        <w:rPr>
          <w:rFonts w:ascii="Sylfaen" w:hAnsi="Sylfaen"/>
          <w:szCs w:val="22"/>
          <w:lang w:val="ka-GE"/>
        </w:rPr>
        <w:t xml:space="preserve"> ევრო).</w:t>
      </w:r>
    </w:p>
    <w:p w14:paraId="55853DE5" w14:textId="02D3DEC6" w:rsidR="00EC1F16" w:rsidRPr="00EC1F16" w:rsidRDefault="00EC1F16" w:rsidP="00B66CE6">
      <w:pPr>
        <w:rPr>
          <w:rFonts w:ascii="Sylfaen" w:hAnsi="Sylfaen"/>
          <w:szCs w:val="22"/>
          <w:lang w:val="ka-GE"/>
        </w:rPr>
      </w:pPr>
      <w:r w:rsidRPr="00EC1F16">
        <w:rPr>
          <w:rFonts w:ascii="Sylfaen" w:hAnsi="Sylfaen"/>
          <w:szCs w:val="22"/>
          <w:lang w:val="ka-GE"/>
        </w:rPr>
        <w:t>წარმოდგენილი მონაცემები ეფუძნება დასუფთავების ა(ა)იპ-ის მიერ მოწოდებულ და წყალტუბოს მუნიციპალიტეტის მიერ დადასტურებულ/დამოწმებულ მონაცემებს</w:t>
      </w:r>
      <w:r>
        <w:rPr>
          <w:rFonts w:ascii="Sylfaen" w:hAnsi="Sylfaen"/>
          <w:szCs w:val="22"/>
          <w:lang w:val="ka-GE"/>
        </w:rPr>
        <w:t>.</w:t>
      </w:r>
    </w:p>
    <w:p w14:paraId="5037E956" w14:textId="3C2E373F" w:rsidR="00B66CE6" w:rsidRPr="007C137F" w:rsidRDefault="007C137F" w:rsidP="00A850B4">
      <w:pPr>
        <w:pStyle w:val="Caption"/>
        <w:jc w:val="left"/>
        <w:rPr>
          <w:rFonts w:ascii="Sylfaen" w:hAnsi="Sylfaen"/>
          <w:lang w:val="ka-GE"/>
        </w:rPr>
      </w:pPr>
      <w:bookmarkStart w:id="32" w:name="_Ref42441392"/>
      <w:bookmarkStart w:id="33" w:name="_Toc46754593"/>
      <w:bookmarkEnd w:id="29"/>
      <w:r>
        <w:rPr>
          <w:rFonts w:ascii="Sylfaen" w:hAnsi="Sylfaen"/>
          <w:lang w:val="ka-GE"/>
        </w:rPr>
        <w:t>ცხრილი</w:t>
      </w:r>
      <w:r w:rsidR="00B66CE6" w:rsidRPr="0074682F">
        <w:rPr>
          <w:rFonts w:ascii="Sylfaen" w:hAnsi="Sylfaen"/>
        </w:rPr>
        <w:t xml:space="preserve"> </w:t>
      </w:r>
      <w:r w:rsidR="00483363" w:rsidRPr="0074682F">
        <w:rPr>
          <w:rFonts w:ascii="Sylfaen" w:hAnsi="Sylfaen"/>
        </w:rPr>
        <w:fldChar w:fldCharType="begin"/>
      </w:r>
      <w:r w:rsidR="00B66CE6" w:rsidRPr="0074682F">
        <w:rPr>
          <w:rFonts w:ascii="Sylfaen" w:hAnsi="Sylfaen"/>
        </w:rPr>
        <w:instrText xml:space="preserve"> SEQ Table \* ARABIC </w:instrText>
      </w:r>
      <w:r w:rsidR="00483363" w:rsidRPr="0074682F">
        <w:rPr>
          <w:rFonts w:ascii="Sylfaen" w:hAnsi="Sylfaen"/>
        </w:rPr>
        <w:fldChar w:fldCharType="separate"/>
      </w:r>
      <w:r w:rsidR="002355BF" w:rsidRPr="0074682F">
        <w:rPr>
          <w:rFonts w:ascii="Sylfaen" w:hAnsi="Sylfaen"/>
          <w:noProof/>
        </w:rPr>
        <w:t>8</w:t>
      </w:r>
      <w:r w:rsidR="00483363" w:rsidRPr="0074682F">
        <w:rPr>
          <w:rFonts w:ascii="Sylfaen" w:hAnsi="Sylfaen"/>
        </w:rPr>
        <w:fldChar w:fldCharType="end"/>
      </w:r>
      <w:bookmarkEnd w:id="32"/>
      <w:r w:rsidR="00B66CE6" w:rsidRPr="0074682F">
        <w:rPr>
          <w:rFonts w:ascii="Sylfaen" w:hAnsi="Sylfaen"/>
        </w:rPr>
        <w:t xml:space="preserve">: </w:t>
      </w:r>
      <w:r w:rsidRPr="007C137F">
        <w:rPr>
          <w:rFonts w:ascii="Sylfaen" w:hAnsi="Sylfaen"/>
          <w:szCs w:val="22"/>
          <w:lang w:val="ka-GE"/>
        </w:rPr>
        <w:t>წყალტუბოს დასუფთავების ა(ა)იპ-ის წლიური SWM ხარჯები</w:t>
      </w:r>
      <w:r w:rsidR="00A850B4">
        <w:rPr>
          <w:rFonts w:ascii="Sylfaen" w:hAnsi="Sylfaen"/>
          <w:szCs w:val="22"/>
          <w:lang w:val="ka-GE"/>
        </w:rPr>
        <w:t>სა</w:t>
      </w:r>
      <w:r w:rsidRPr="007C137F">
        <w:rPr>
          <w:rFonts w:ascii="Sylfaen" w:hAnsi="Sylfaen"/>
          <w:szCs w:val="22"/>
          <w:lang w:val="ka-GE"/>
        </w:rPr>
        <w:t xml:space="preserve"> და </w:t>
      </w:r>
      <w:r w:rsidR="00A850B4">
        <w:rPr>
          <w:rFonts w:ascii="Sylfaen" w:hAnsi="Sylfaen"/>
          <w:szCs w:val="22"/>
          <w:lang w:val="ka-GE"/>
        </w:rPr>
        <w:t>სუბსიდიების დეტალური ჩაშლა (ლარი/წელი)</w:t>
      </w:r>
      <w:bookmarkEnd w:id="33"/>
      <w:r>
        <w:rPr>
          <w:rFonts w:ascii="Sylfaen" w:hAnsi="Sylfaen"/>
          <w:szCs w:val="22"/>
          <w:lang w:val="ka-GE"/>
        </w:rPr>
        <w:t xml:space="preserve"> </w:t>
      </w:r>
    </w:p>
    <w:tbl>
      <w:tblPr>
        <w:tblW w:w="9072" w:type="dxa"/>
        <w:tblInd w:w="93" w:type="dxa"/>
        <w:tblLook w:val="04A0" w:firstRow="1" w:lastRow="0" w:firstColumn="1" w:lastColumn="0" w:noHBand="0" w:noVBand="1"/>
      </w:tblPr>
      <w:tblGrid>
        <w:gridCol w:w="5040"/>
        <w:gridCol w:w="1008"/>
        <w:gridCol w:w="1008"/>
        <w:gridCol w:w="1008"/>
        <w:gridCol w:w="1008"/>
      </w:tblGrid>
      <w:tr w:rsidR="00A850B4" w:rsidRPr="0074682F" w14:paraId="26184A68" w14:textId="77777777" w:rsidTr="00B66CE6">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hideMark/>
          </w:tcPr>
          <w:p w14:paraId="0BFF6588" w14:textId="6B17BD4C" w:rsidR="00B66CE6" w:rsidRPr="0074682F" w:rsidRDefault="00A850B4" w:rsidP="00B66CE6">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 xml:space="preserve">ნარჩენების მართვის დეტალური ხარჯები და მუნიციპალური სუბსიდიები </w:t>
            </w:r>
          </w:p>
          <w:p w14:paraId="5FE6CB5A" w14:textId="0B75DD0C" w:rsidR="00B66CE6" w:rsidRPr="0074682F" w:rsidRDefault="00B66CE6" w:rsidP="00B66CE6">
            <w:pPr>
              <w:spacing w:after="0" w:line="240" w:lineRule="auto"/>
              <w:jc w:val="left"/>
              <w:rPr>
                <w:rFonts w:ascii="Sylfaen" w:hAnsi="Sylfaen" w:cs="Arial"/>
                <w:b/>
                <w:bCs/>
                <w:color w:val="000000"/>
                <w:szCs w:val="22"/>
                <w:lang w:val="en-US" w:eastAsia="zh-CN"/>
              </w:rPr>
            </w:pPr>
            <w:r w:rsidRPr="0074682F">
              <w:rPr>
                <w:rFonts w:ascii="Sylfaen" w:hAnsi="Sylfaen" w:cs="Arial"/>
                <w:b/>
                <w:bCs/>
                <w:color w:val="000000"/>
                <w:szCs w:val="22"/>
                <w:lang w:val="en-US" w:eastAsia="zh-CN"/>
              </w:rPr>
              <w:t>(</w:t>
            </w:r>
            <w:r w:rsidR="00A850B4">
              <w:rPr>
                <w:rFonts w:ascii="Sylfaen" w:hAnsi="Sylfaen" w:cs="Arial"/>
                <w:b/>
                <w:bCs/>
                <w:color w:val="000000"/>
                <w:szCs w:val="22"/>
                <w:lang w:val="ka-GE" w:eastAsia="zh-CN"/>
              </w:rPr>
              <w:t>ლარი/წელი)</w:t>
            </w:r>
          </w:p>
        </w:tc>
        <w:tc>
          <w:tcPr>
            <w:tcW w:w="1008" w:type="dxa"/>
            <w:tcBorders>
              <w:top w:val="single" w:sz="4" w:space="0" w:color="auto"/>
              <w:left w:val="nil"/>
              <w:bottom w:val="single" w:sz="4" w:space="0" w:color="auto"/>
              <w:right w:val="single" w:sz="4" w:space="0" w:color="auto"/>
            </w:tcBorders>
            <w:shd w:val="clear" w:color="auto" w:fill="9CC2E5" w:themeFill="accent1" w:themeFillTint="99"/>
            <w:noWrap/>
            <w:hideMark/>
          </w:tcPr>
          <w:p w14:paraId="34141755" w14:textId="383834E1" w:rsidR="00026A90" w:rsidRPr="0074682F" w:rsidRDefault="00A850B4" w:rsidP="00B66CE6">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00026A90" w:rsidRPr="0074682F">
              <w:rPr>
                <w:rFonts w:ascii="Sylfaen" w:hAnsi="Sylfaen" w:cs="Arial"/>
                <w:b/>
                <w:bCs/>
                <w:color w:val="000000"/>
                <w:szCs w:val="22"/>
                <w:lang w:val="en-US" w:eastAsia="zh-CN"/>
              </w:rPr>
              <w:t xml:space="preserve"> 2017</w:t>
            </w:r>
          </w:p>
        </w:tc>
        <w:tc>
          <w:tcPr>
            <w:tcW w:w="1008" w:type="dxa"/>
            <w:tcBorders>
              <w:top w:val="single" w:sz="4" w:space="0" w:color="auto"/>
              <w:left w:val="nil"/>
              <w:bottom w:val="single" w:sz="4" w:space="0" w:color="auto"/>
              <w:right w:val="single" w:sz="4" w:space="0" w:color="auto"/>
            </w:tcBorders>
            <w:shd w:val="clear" w:color="auto" w:fill="9CC2E5" w:themeFill="accent1" w:themeFillTint="99"/>
            <w:noWrap/>
            <w:hideMark/>
          </w:tcPr>
          <w:p w14:paraId="01CFF757" w14:textId="23F58B41" w:rsidR="00026A90" w:rsidRPr="0074682F" w:rsidRDefault="00A850B4" w:rsidP="00B66CE6">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 xml:space="preserve">ფაქტ. </w:t>
            </w:r>
            <w:r w:rsidR="00026A90" w:rsidRPr="0074682F">
              <w:rPr>
                <w:rFonts w:ascii="Sylfaen" w:hAnsi="Sylfaen" w:cs="Arial"/>
                <w:b/>
                <w:bCs/>
                <w:color w:val="000000"/>
                <w:szCs w:val="22"/>
                <w:lang w:val="en-US" w:eastAsia="zh-CN"/>
              </w:rPr>
              <w:t>2018</w:t>
            </w:r>
          </w:p>
        </w:tc>
        <w:tc>
          <w:tcPr>
            <w:tcW w:w="1008" w:type="dxa"/>
            <w:tcBorders>
              <w:top w:val="single" w:sz="4" w:space="0" w:color="auto"/>
              <w:left w:val="nil"/>
              <w:bottom w:val="single" w:sz="4" w:space="0" w:color="auto"/>
              <w:right w:val="single" w:sz="4" w:space="0" w:color="auto"/>
            </w:tcBorders>
            <w:shd w:val="clear" w:color="auto" w:fill="9CC2E5" w:themeFill="accent1" w:themeFillTint="99"/>
            <w:noWrap/>
            <w:hideMark/>
          </w:tcPr>
          <w:p w14:paraId="225087D1" w14:textId="2D69D6A3" w:rsidR="00026A90" w:rsidRPr="0074682F" w:rsidRDefault="00A850B4" w:rsidP="00B66CE6">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 xml:space="preserve">ფაქტ. </w:t>
            </w:r>
            <w:r w:rsidR="00026A90" w:rsidRPr="0074682F">
              <w:rPr>
                <w:rFonts w:ascii="Sylfaen" w:hAnsi="Sylfaen" w:cs="Arial"/>
                <w:b/>
                <w:bCs/>
                <w:color w:val="000000"/>
                <w:szCs w:val="22"/>
                <w:lang w:val="en-US" w:eastAsia="zh-CN"/>
              </w:rPr>
              <w:t xml:space="preserve"> 2019</w:t>
            </w:r>
          </w:p>
        </w:tc>
        <w:tc>
          <w:tcPr>
            <w:tcW w:w="1008" w:type="dxa"/>
            <w:tcBorders>
              <w:top w:val="single" w:sz="4" w:space="0" w:color="auto"/>
              <w:left w:val="nil"/>
              <w:bottom w:val="single" w:sz="4" w:space="0" w:color="auto"/>
              <w:right w:val="single" w:sz="4" w:space="0" w:color="auto"/>
            </w:tcBorders>
            <w:shd w:val="clear" w:color="auto" w:fill="9CC2E5" w:themeFill="accent1" w:themeFillTint="99"/>
            <w:noWrap/>
            <w:hideMark/>
          </w:tcPr>
          <w:p w14:paraId="06773426" w14:textId="2483506D" w:rsidR="00026A90" w:rsidRPr="0074682F" w:rsidRDefault="00A850B4" w:rsidP="00B66CE6">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დაგეგმ.</w:t>
            </w:r>
            <w:r w:rsidR="00026A90" w:rsidRPr="0074682F">
              <w:rPr>
                <w:rFonts w:ascii="Sylfaen" w:hAnsi="Sylfaen" w:cs="Arial"/>
                <w:b/>
                <w:bCs/>
                <w:color w:val="000000"/>
                <w:szCs w:val="22"/>
                <w:lang w:val="en-US" w:eastAsia="zh-CN"/>
              </w:rPr>
              <w:t xml:space="preserve"> 2020</w:t>
            </w:r>
          </w:p>
        </w:tc>
      </w:tr>
      <w:tr w:rsidR="00A850B4" w:rsidRPr="0074682F" w14:paraId="485BF2AB"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CEB3EE4" w14:textId="667C237E" w:rsidR="00026A90" w:rsidRPr="00A850B4" w:rsidRDefault="00A850B4" w:rsidP="00EB2D33">
            <w:pPr>
              <w:spacing w:after="0" w:line="240" w:lineRule="auto"/>
              <w:jc w:val="left"/>
              <w:rPr>
                <w:rFonts w:ascii="Sylfaen" w:hAnsi="Sylfaen" w:cs="Arial"/>
                <w:b/>
                <w:bCs/>
                <w:color w:val="000000"/>
                <w:szCs w:val="22"/>
                <w:lang w:val="ka-GE" w:eastAsia="zh-CN"/>
              </w:rPr>
            </w:pPr>
            <w:r>
              <w:rPr>
                <w:rFonts w:ascii="Sylfaen" w:hAnsi="Sylfaen" w:cs="Arial"/>
                <w:b/>
                <w:bCs/>
                <w:color w:val="000000"/>
                <w:szCs w:val="22"/>
                <w:lang w:val="ka-GE" w:eastAsia="zh-CN"/>
              </w:rPr>
              <w:t>საექსპლუატაციო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37D872C4" w14:textId="77777777" w:rsidR="00026A90" w:rsidRPr="0074682F" w:rsidRDefault="00026A90" w:rsidP="00EB2D33">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05B79D0D" w14:textId="77777777" w:rsidR="00026A90" w:rsidRPr="0074682F" w:rsidRDefault="00026A90" w:rsidP="00EB2D33">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7010B903" w14:textId="77777777" w:rsidR="00026A90" w:rsidRPr="0074682F" w:rsidRDefault="00026A90" w:rsidP="00EB2D33">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4C969842" w14:textId="77777777" w:rsidR="00026A90" w:rsidRPr="0074682F" w:rsidRDefault="00026A90" w:rsidP="00EB2D33">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A850B4" w:rsidRPr="0074682F" w14:paraId="614506D2"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A796A08" w14:textId="38B517E7" w:rsidR="00026A90" w:rsidRPr="00A850B4" w:rsidRDefault="00A850B4" w:rsidP="00EB2D33">
            <w:pPr>
              <w:spacing w:after="0" w:line="240" w:lineRule="auto"/>
              <w:jc w:val="left"/>
              <w:rPr>
                <w:rFonts w:ascii="Sylfaen" w:hAnsi="Sylfaen" w:cs="Arial"/>
                <w:b/>
                <w:bCs/>
                <w:color w:val="000000"/>
                <w:szCs w:val="22"/>
                <w:lang w:val="ka-GE" w:eastAsia="zh-CN"/>
              </w:rPr>
            </w:pPr>
            <w:r w:rsidRPr="00A850B4">
              <w:rPr>
                <w:rFonts w:ascii="Sylfaen" w:hAnsi="Sylfaen" w:cs="Arial"/>
                <w:b/>
                <w:bCs/>
                <w:color w:val="000000"/>
                <w:szCs w:val="22"/>
                <w:lang w:val="ka-GE" w:eastAsia="zh-CN"/>
              </w:rPr>
              <w:t>შრომის ანაზღაურება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6EE57B90"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305,101</w:t>
            </w:r>
          </w:p>
        </w:tc>
        <w:tc>
          <w:tcPr>
            <w:tcW w:w="1008" w:type="dxa"/>
            <w:tcBorders>
              <w:top w:val="nil"/>
              <w:left w:val="nil"/>
              <w:bottom w:val="single" w:sz="4" w:space="0" w:color="auto"/>
              <w:right w:val="single" w:sz="4" w:space="0" w:color="auto"/>
            </w:tcBorders>
            <w:shd w:val="clear" w:color="auto" w:fill="auto"/>
            <w:noWrap/>
            <w:vAlign w:val="bottom"/>
            <w:hideMark/>
          </w:tcPr>
          <w:p w14:paraId="74C2282A"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462,171</w:t>
            </w:r>
          </w:p>
        </w:tc>
        <w:tc>
          <w:tcPr>
            <w:tcW w:w="1008" w:type="dxa"/>
            <w:tcBorders>
              <w:top w:val="nil"/>
              <w:left w:val="nil"/>
              <w:bottom w:val="single" w:sz="4" w:space="0" w:color="auto"/>
              <w:right w:val="single" w:sz="4" w:space="0" w:color="auto"/>
            </w:tcBorders>
            <w:shd w:val="clear" w:color="auto" w:fill="auto"/>
            <w:noWrap/>
            <w:vAlign w:val="bottom"/>
            <w:hideMark/>
          </w:tcPr>
          <w:p w14:paraId="578BBFFA"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510,988</w:t>
            </w:r>
          </w:p>
        </w:tc>
        <w:tc>
          <w:tcPr>
            <w:tcW w:w="1008" w:type="dxa"/>
            <w:tcBorders>
              <w:top w:val="nil"/>
              <w:left w:val="nil"/>
              <w:bottom w:val="single" w:sz="4" w:space="0" w:color="auto"/>
              <w:right w:val="single" w:sz="4" w:space="0" w:color="auto"/>
            </w:tcBorders>
            <w:shd w:val="clear" w:color="auto" w:fill="auto"/>
            <w:noWrap/>
            <w:vAlign w:val="bottom"/>
            <w:hideMark/>
          </w:tcPr>
          <w:p w14:paraId="2750C93E"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557,040</w:t>
            </w:r>
          </w:p>
        </w:tc>
      </w:tr>
      <w:tr w:rsidR="00A850B4" w:rsidRPr="0074682F" w14:paraId="52229B32"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30238214" w14:textId="0942E128" w:rsidR="00026A90" w:rsidRPr="0074682F" w:rsidRDefault="00A850B4" w:rsidP="00EB2D33">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საქონელი და მომსახურება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5D42004C"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281,814</w:t>
            </w:r>
          </w:p>
        </w:tc>
        <w:tc>
          <w:tcPr>
            <w:tcW w:w="1008" w:type="dxa"/>
            <w:tcBorders>
              <w:top w:val="nil"/>
              <w:left w:val="nil"/>
              <w:bottom w:val="single" w:sz="4" w:space="0" w:color="auto"/>
              <w:right w:val="single" w:sz="4" w:space="0" w:color="auto"/>
            </w:tcBorders>
            <w:shd w:val="clear" w:color="auto" w:fill="auto"/>
            <w:noWrap/>
            <w:vAlign w:val="bottom"/>
            <w:hideMark/>
          </w:tcPr>
          <w:p w14:paraId="481244F1"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349,908</w:t>
            </w:r>
          </w:p>
        </w:tc>
        <w:tc>
          <w:tcPr>
            <w:tcW w:w="1008" w:type="dxa"/>
            <w:tcBorders>
              <w:top w:val="nil"/>
              <w:left w:val="nil"/>
              <w:bottom w:val="single" w:sz="4" w:space="0" w:color="auto"/>
              <w:right w:val="single" w:sz="4" w:space="0" w:color="auto"/>
            </w:tcBorders>
            <w:shd w:val="clear" w:color="auto" w:fill="auto"/>
            <w:noWrap/>
            <w:vAlign w:val="bottom"/>
            <w:hideMark/>
          </w:tcPr>
          <w:p w14:paraId="7FEBA983"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381,570</w:t>
            </w:r>
          </w:p>
        </w:tc>
        <w:tc>
          <w:tcPr>
            <w:tcW w:w="1008" w:type="dxa"/>
            <w:tcBorders>
              <w:top w:val="nil"/>
              <w:left w:val="nil"/>
              <w:bottom w:val="single" w:sz="4" w:space="0" w:color="auto"/>
              <w:right w:val="single" w:sz="4" w:space="0" w:color="auto"/>
            </w:tcBorders>
            <w:shd w:val="clear" w:color="auto" w:fill="auto"/>
            <w:noWrap/>
            <w:vAlign w:val="bottom"/>
            <w:hideMark/>
          </w:tcPr>
          <w:p w14:paraId="0ED3103D"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409,460</w:t>
            </w:r>
          </w:p>
        </w:tc>
      </w:tr>
      <w:tr w:rsidR="00A850B4" w:rsidRPr="0074682F" w14:paraId="05A43D87"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4A8BF5C" w14:textId="35D701A4" w:rsidR="00026A90" w:rsidRPr="00A850B4" w:rsidRDefault="00A850B4" w:rsidP="00EB2D33">
            <w:pPr>
              <w:spacing w:after="0" w:line="240" w:lineRule="auto"/>
              <w:jc w:val="left"/>
              <w:rPr>
                <w:rFonts w:ascii="Sylfaen" w:hAnsi="Sylfaen" w:cs="Arial"/>
                <w:color w:val="000000"/>
                <w:szCs w:val="22"/>
                <w:lang w:val="ka-GE" w:eastAsia="zh-CN"/>
              </w:rPr>
            </w:pPr>
            <w:r w:rsidRPr="00A850B4">
              <w:rPr>
                <w:rFonts w:ascii="Sylfaen" w:hAnsi="Sylfaen" w:cs="Arial"/>
                <w:color w:val="000000"/>
                <w:szCs w:val="22"/>
                <w:lang w:val="ka-GE" w:eastAsia="zh-CN"/>
              </w:rPr>
              <w:t>შტატგარეშე მომუშავეთა ანაზღაურება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28C1D902"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4,800</w:t>
            </w:r>
          </w:p>
        </w:tc>
        <w:tc>
          <w:tcPr>
            <w:tcW w:w="1008" w:type="dxa"/>
            <w:tcBorders>
              <w:top w:val="nil"/>
              <w:left w:val="nil"/>
              <w:bottom w:val="single" w:sz="4" w:space="0" w:color="auto"/>
              <w:right w:val="single" w:sz="4" w:space="0" w:color="auto"/>
            </w:tcBorders>
            <w:shd w:val="clear" w:color="auto" w:fill="auto"/>
            <w:noWrap/>
            <w:vAlign w:val="bottom"/>
            <w:hideMark/>
          </w:tcPr>
          <w:p w14:paraId="2FAED820"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61A61884"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3C077870"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r>
      <w:tr w:rsidR="00A850B4" w:rsidRPr="0074682F" w14:paraId="5FCB759B"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8D9198C" w14:textId="09B7423E" w:rsidR="00026A90" w:rsidRPr="00A850B4" w:rsidRDefault="00A850B4" w:rsidP="00EB2D33">
            <w:pPr>
              <w:spacing w:after="0" w:line="240" w:lineRule="auto"/>
              <w:jc w:val="left"/>
              <w:rPr>
                <w:rFonts w:ascii="Sylfaen" w:hAnsi="Sylfaen" w:cs="Arial"/>
                <w:color w:val="000000"/>
                <w:szCs w:val="22"/>
                <w:lang w:val="ka-GE" w:eastAsia="zh-CN"/>
              </w:rPr>
            </w:pPr>
            <w:r w:rsidRPr="00A850B4">
              <w:rPr>
                <w:rFonts w:ascii="Sylfaen" w:hAnsi="Sylfaen" w:cs="Arial"/>
                <w:color w:val="000000"/>
                <w:szCs w:val="22"/>
                <w:lang w:val="ka-GE" w:eastAsia="zh-CN"/>
              </w:rPr>
              <w:t>მივლინებები</w:t>
            </w:r>
          </w:p>
        </w:tc>
        <w:tc>
          <w:tcPr>
            <w:tcW w:w="1008" w:type="dxa"/>
            <w:tcBorders>
              <w:top w:val="nil"/>
              <w:left w:val="nil"/>
              <w:bottom w:val="single" w:sz="4" w:space="0" w:color="auto"/>
              <w:right w:val="single" w:sz="4" w:space="0" w:color="auto"/>
            </w:tcBorders>
            <w:shd w:val="clear" w:color="auto" w:fill="auto"/>
            <w:noWrap/>
            <w:vAlign w:val="bottom"/>
            <w:hideMark/>
          </w:tcPr>
          <w:p w14:paraId="0BB5B780"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554D6059"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14760EAD"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520</w:t>
            </w:r>
          </w:p>
        </w:tc>
        <w:tc>
          <w:tcPr>
            <w:tcW w:w="1008" w:type="dxa"/>
            <w:tcBorders>
              <w:top w:val="nil"/>
              <w:left w:val="nil"/>
              <w:bottom w:val="single" w:sz="4" w:space="0" w:color="auto"/>
              <w:right w:val="single" w:sz="4" w:space="0" w:color="auto"/>
            </w:tcBorders>
            <w:shd w:val="clear" w:color="auto" w:fill="auto"/>
            <w:noWrap/>
            <w:vAlign w:val="bottom"/>
            <w:hideMark/>
          </w:tcPr>
          <w:p w14:paraId="101DBC3F"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800</w:t>
            </w:r>
          </w:p>
        </w:tc>
      </w:tr>
      <w:tr w:rsidR="00A850B4" w:rsidRPr="0074682F" w14:paraId="75FA1C23"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B6BA868" w14:textId="07E41D15" w:rsidR="00026A90" w:rsidRPr="00A850B4" w:rsidRDefault="00A850B4" w:rsidP="00EB2D33">
            <w:pPr>
              <w:spacing w:after="0" w:line="240" w:lineRule="auto"/>
              <w:jc w:val="left"/>
              <w:rPr>
                <w:rFonts w:ascii="Sylfaen" w:hAnsi="Sylfaen" w:cs="Arial"/>
                <w:color w:val="000000"/>
                <w:szCs w:val="22"/>
                <w:lang w:val="ka-GE" w:eastAsia="zh-CN"/>
              </w:rPr>
            </w:pPr>
            <w:r w:rsidRPr="00A850B4">
              <w:rPr>
                <w:rFonts w:ascii="Sylfaen" w:hAnsi="Sylfaen" w:cs="Arial"/>
                <w:color w:val="000000"/>
                <w:szCs w:val="22"/>
                <w:lang w:val="ka-GE" w:eastAsia="zh-CN"/>
              </w:rPr>
              <w:t>ოფისის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0C28633E"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15,854</w:t>
            </w:r>
          </w:p>
        </w:tc>
        <w:tc>
          <w:tcPr>
            <w:tcW w:w="1008" w:type="dxa"/>
            <w:tcBorders>
              <w:top w:val="nil"/>
              <w:left w:val="nil"/>
              <w:bottom w:val="single" w:sz="4" w:space="0" w:color="auto"/>
              <w:right w:val="single" w:sz="4" w:space="0" w:color="auto"/>
            </w:tcBorders>
            <w:shd w:val="clear" w:color="auto" w:fill="auto"/>
            <w:noWrap/>
            <w:vAlign w:val="bottom"/>
            <w:hideMark/>
          </w:tcPr>
          <w:p w14:paraId="0474039D"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14,148</w:t>
            </w:r>
          </w:p>
        </w:tc>
        <w:tc>
          <w:tcPr>
            <w:tcW w:w="1008" w:type="dxa"/>
            <w:tcBorders>
              <w:top w:val="nil"/>
              <w:left w:val="nil"/>
              <w:bottom w:val="single" w:sz="4" w:space="0" w:color="auto"/>
              <w:right w:val="single" w:sz="4" w:space="0" w:color="auto"/>
            </w:tcBorders>
            <w:shd w:val="clear" w:color="auto" w:fill="auto"/>
            <w:noWrap/>
            <w:vAlign w:val="bottom"/>
            <w:hideMark/>
          </w:tcPr>
          <w:p w14:paraId="71BB5973"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12,363</w:t>
            </w:r>
          </w:p>
        </w:tc>
        <w:tc>
          <w:tcPr>
            <w:tcW w:w="1008" w:type="dxa"/>
            <w:tcBorders>
              <w:top w:val="nil"/>
              <w:left w:val="nil"/>
              <w:bottom w:val="single" w:sz="4" w:space="0" w:color="auto"/>
              <w:right w:val="single" w:sz="4" w:space="0" w:color="auto"/>
            </w:tcBorders>
            <w:shd w:val="clear" w:color="auto" w:fill="auto"/>
            <w:noWrap/>
            <w:vAlign w:val="bottom"/>
            <w:hideMark/>
          </w:tcPr>
          <w:p w14:paraId="3B63928E"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16,408</w:t>
            </w:r>
          </w:p>
        </w:tc>
      </w:tr>
      <w:tr w:rsidR="00A850B4" w:rsidRPr="0074682F" w14:paraId="58E3651E"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71660A8" w14:textId="19F3AF19" w:rsidR="00026A90" w:rsidRPr="0074682F" w:rsidRDefault="00A850B4" w:rsidP="00EB2D33">
            <w:pPr>
              <w:spacing w:after="0" w:line="240" w:lineRule="auto"/>
              <w:jc w:val="left"/>
              <w:rPr>
                <w:rFonts w:ascii="Sylfaen" w:hAnsi="Sylfaen" w:cs="Arial"/>
                <w:color w:val="000000"/>
                <w:szCs w:val="22"/>
                <w:lang w:val="en-US" w:eastAsia="zh-CN"/>
              </w:rPr>
            </w:pPr>
            <w:r w:rsidRPr="00A850B4">
              <w:rPr>
                <w:rFonts w:ascii="Sylfaen" w:hAnsi="Sylfaen" w:cs="Arial"/>
                <w:color w:val="000000"/>
                <w:szCs w:val="22"/>
                <w:lang w:val="ka-GE" w:eastAsia="zh-CN"/>
              </w:rPr>
              <w:t>სამედიცინო ხარჯები</w:t>
            </w:r>
            <w:r w:rsidR="00026A90" w:rsidRPr="0074682F">
              <w:rPr>
                <w:rFonts w:ascii="Sylfaen" w:hAnsi="Sylfaen" w:cs="Arial"/>
                <w:color w:val="000000"/>
                <w:szCs w:val="22"/>
                <w:lang w:val="en-US" w:eastAsia="zh-CN"/>
              </w:rPr>
              <w:t xml:space="preserve"> </w:t>
            </w:r>
          </w:p>
        </w:tc>
        <w:tc>
          <w:tcPr>
            <w:tcW w:w="1008" w:type="dxa"/>
            <w:tcBorders>
              <w:top w:val="nil"/>
              <w:left w:val="nil"/>
              <w:bottom w:val="single" w:sz="4" w:space="0" w:color="auto"/>
              <w:right w:val="single" w:sz="4" w:space="0" w:color="auto"/>
            </w:tcBorders>
            <w:shd w:val="clear" w:color="auto" w:fill="auto"/>
            <w:noWrap/>
            <w:vAlign w:val="bottom"/>
            <w:hideMark/>
          </w:tcPr>
          <w:p w14:paraId="5086BCE9"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4,000</w:t>
            </w:r>
          </w:p>
        </w:tc>
        <w:tc>
          <w:tcPr>
            <w:tcW w:w="1008" w:type="dxa"/>
            <w:tcBorders>
              <w:top w:val="nil"/>
              <w:left w:val="nil"/>
              <w:bottom w:val="single" w:sz="4" w:space="0" w:color="auto"/>
              <w:right w:val="single" w:sz="4" w:space="0" w:color="auto"/>
            </w:tcBorders>
            <w:shd w:val="clear" w:color="auto" w:fill="auto"/>
            <w:noWrap/>
            <w:vAlign w:val="bottom"/>
            <w:hideMark/>
          </w:tcPr>
          <w:p w14:paraId="5C0A131B"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098BD232"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540B8468"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r>
      <w:tr w:rsidR="00A850B4" w:rsidRPr="0074682F" w14:paraId="2E32F5DD"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6AB19D9" w14:textId="7B36665C" w:rsidR="00026A90" w:rsidRPr="00F76516" w:rsidRDefault="00F76516" w:rsidP="00EB2D33">
            <w:pPr>
              <w:spacing w:after="0" w:line="240" w:lineRule="auto"/>
              <w:jc w:val="left"/>
              <w:rPr>
                <w:rFonts w:ascii="Sylfaen" w:hAnsi="Sylfaen" w:cs="Arial"/>
                <w:color w:val="000000"/>
                <w:szCs w:val="22"/>
                <w:lang w:val="ka-GE" w:eastAsia="zh-CN"/>
              </w:rPr>
            </w:pPr>
            <w:r w:rsidRPr="00F76516">
              <w:rPr>
                <w:rFonts w:ascii="Sylfaen" w:hAnsi="Sylfaen" w:cs="Arial"/>
                <w:color w:val="000000"/>
                <w:szCs w:val="22"/>
                <w:lang w:val="ka-GE" w:eastAsia="zh-CN"/>
              </w:rPr>
              <w:lastRenderedPageBreak/>
              <w:t>რბილი ინვენტარის, უნიფორმის შეძენის და პირად ჰიგიენასთან დაკავშირებული ხარჯებ</w:t>
            </w:r>
            <w:r>
              <w:rPr>
                <w:rFonts w:ascii="Sylfaen" w:hAnsi="Sylfaen" w:cs="Arial"/>
                <w:color w:val="000000"/>
                <w:szCs w:val="22"/>
                <w:lang w:val="ka-GE" w:eastAsia="zh-CN"/>
              </w:rPr>
              <w:t>ი</w:t>
            </w:r>
          </w:p>
        </w:tc>
        <w:tc>
          <w:tcPr>
            <w:tcW w:w="1008" w:type="dxa"/>
            <w:tcBorders>
              <w:top w:val="nil"/>
              <w:left w:val="nil"/>
              <w:bottom w:val="single" w:sz="4" w:space="0" w:color="auto"/>
              <w:right w:val="single" w:sz="4" w:space="0" w:color="auto"/>
            </w:tcBorders>
            <w:shd w:val="clear" w:color="auto" w:fill="auto"/>
            <w:noWrap/>
            <w:vAlign w:val="bottom"/>
            <w:hideMark/>
          </w:tcPr>
          <w:p w14:paraId="0D0B6D88"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4,490</w:t>
            </w:r>
          </w:p>
        </w:tc>
        <w:tc>
          <w:tcPr>
            <w:tcW w:w="1008" w:type="dxa"/>
            <w:tcBorders>
              <w:top w:val="nil"/>
              <w:left w:val="nil"/>
              <w:bottom w:val="single" w:sz="4" w:space="0" w:color="auto"/>
              <w:right w:val="single" w:sz="4" w:space="0" w:color="auto"/>
            </w:tcBorders>
            <w:shd w:val="clear" w:color="auto" w:fill="auto"/>
            <w:noWrap/>
            <w:vAlign w:val="bottom"/>
            <w:hideMark/>
          </w:tcPr>
          <w:p w14:paraId="0A75A9C4"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7,000</w:t>
            </w:r>
          </w:p>
        </w:tc>
        <w:tc>
          <w:tcPr>
            <w:tcW w:w="1008" w:type="dxa"/>
            <w:tcBorders>
              <w:top w:val="nil"/>
              <w:left w:val="nil"/>
              <w:bottom w:val="single" w:sz="4" w:space="0" w:color="auto"/>
              <w:right w:val="single" w:sz="4" w:space="0" w:color="auto"/>
            </w:tcBorders>
            <w:shd w:val="clear" w:color="auto" w:fill="auto"/>
            <w:noWrap/>
            <w:vAlign w:val="bottom"/>
            <w:hideMark/>
          </w:tcPr>
          <w:p w14:paraId="5EFE6FE2"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8,874</w:t>
            </w:r>
          </w:p>
        </w:tc>
        <w:tc>
          <w:tcPr>
            <w:tcW w:w="1008" w:type="dxa"/>
            <w:tcBorders>
              <w:top w:val="nil"/>
              <w:left w:val="nil"/>
              <w:bottom w:val="single" w:sz="4" w:space="0" w:color="auto"/>
              <w:right w:val="single" w:sz="4" w:space="0" w:color="auto"/>
            </w:tcBorders>
            <w:shd w:val="clear" w:color="auto" w:fill="auto"/>
            <w:noWrap/>
            <w:vAlign w:val="bottom"/>
            <w:hideMark/>
          </w:tcPr>
          <w:p w14:paraId="62172D55"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11,030</w:t>
            </w:r>
          </w:p>
        </w:tc>
      </w:tr>
      <w:tr w:rsidR="00A850B4" w:rsidRPr="0074682F" w14:paraId="1A6237FA"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740EECE8" w14:textId="3483426D" w:rsidR="00026A90" w:rsidRPr="00F76516" w:rsidRDefault="00F76516" w:rsidP="00EB2D33">
            <w:pPr>
              <w:spacing w:after="0" w:line="240" w:lineRule="auto"/>
              <w:jc w:val="left"/>
              <w:rPr>
                <w:rFonts w:ascii="Sylfaen" w:hAnsi="Sylfaen" w:cs="Arial"/>
                <w:color w:val="000000"/>
                <w:szCs w:val="22"/>
                <w:lang w:val="ka-GE" w:eastAsia="zh-CN"/>
              </w:rPr>
            </w:pPr>
            <w:r w:rsidRPr="00F76516">
              <w:rPr>
                <w:rFonts w:ascii="Sylfaen" w:hAnsi="Sylfaen" w:cs="Arial"/>
                <w:color w:val="000000"/>
                <w:szCs w:val="22"/>
                <w:lang w:val="ka-GE" w:eastAsia="zh-CN"/>
              </w:rPr>
              <w:t>საწვავ/საპოხი მასალების შეძენის ხარჯი</w:t>
            </w:r>
          </w:p>
        </w:tc>
        <w:tc>
          <w:tcPr>
            <w:tcW w:w="1008" w:type="dxa"/>
            <w:tcBorders>
              <w:top w:val="nil"/>
              <w:left w:val="nil"/>
              <w:bottom w:val="single" w:sz="4" w:space="0" w:color="auto"/>
              <w:right w:val="single" w:sz="4" w:space="0" w:color="auto"/>
            </w:tcBorders>
            <w:shd w:val="clear" w:color="auto" w:fill="auto"/>
            <w:noWrap/>
            <w:vAlign w:val="bottom"/>
            <w:hideMark/>
          </w:tcPr>
          <w:p w14:paraId="7BA38760"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105,200</w:t>
            </w:r>
          </w:p>
        </w:tc>
        <w:tc>
          <w:tcPr>
            <w:tcW w:w="1008" w:type="dxa"/>
            <w:tcBorders>
              <w:top w:val="nil"/>
              <w:left w:val="nil"/>
              <w:bottom w:val="single" w:sz="4" w:space="0" w:color="auto"/>
              <w:right w:val="single" w:sz="4" w:space="0" w:color="auto"/>
            </w:tcBorders>
            <w:shd w:val="clear" w:color="auto" w:fill="auto"/>
            <w:noWrap/>
            <w:vAlign w:val="bottom"/>
            <w:hideMark/>
          </w:tcPr>
          <w:p w14:paraId="4B8D5AE5"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185,310</w:t>
            </w:r>
          </w:p>
        </w:tc>
        <w:tc>
          <w:tcPr>
            <w:tcW w:w="1008" w:type="dxa"/>
            <w:tcBorders>
              <w:top w:val="nil"/>
              <w:left w:val="nil"/>
              <w:bottom w:val="single" w:sz="4" w:space="0" w:color="auto"/>
              <w:right w:val="single" w:sz="4" w:space="0" w:color="auto"/>
            </w:tcBorders>
            <w:shd w:val="clear" w:color="auto" w:fill="auto"/>
            <w:noWrap/>
            <w:vAlign w:val="bottom"/>
            <w:hideMark/>
          </w:tcPr>
          <w:p w14:paraId="08E4E820"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175,330</w:t>
            </w:r>
          </w:p>
        </w:tc>
        <w:tc>
          <w:tcPr>
            <w:tcW w:w="1008" w:type="dxa"/>
            <w:tcBorders>
              <w:top w:val="nil"/>
              <w:left w:val="nil"/>
              <w:bottom w:val="single" w:sz="4" w:space="0" w:color="auto"/>
              <w:right w:val="single" w:sz="4" w:space="0" w:color="auto"/>
            </w:tcBorders>
            <w:shd w:val="clear" w:color="auto" w:fill="auto"/>
            <w:noWrap/>
            <w:vAlign w:val="bottom"/>
            <w:hideMark/>
          </w:tcPr>
          <w:p w14:paraId="50A9BA70"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184,046</w:t>
            </w:r>
          </w:p>
        </w:tc>
      </w:tr>
      <w:tr w:rsidR="00A850B4" w:rsidRPr="0074682F" w14:paraId="05F5608A"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50A2AC4" w14:textId="4FE2DACC" w:rsidR="00026A90" w:rsidRPr="0074682F" w:rsidRDefault="00F76516" w:rsidP="00EB2D33">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მიმდინარე რემონტის ხარჯი </w:t>
            </w:r>
          </w:p>
        </w:tc>
        <w:tc>
          <w:tcPr>
            <w:tcW w:w="1008" w:type="dxa"/>
            <w:tcBorders>
              <w:top w:val="nil"/>
              <w:left w:val="nil"/>
              <w:bottom w:val="single" w:sz="4" w:space="0" w:color="auto"/>
              <w:right w:val="single" w:sz="4" w:space="0" w:color="auto"/>
            </w:tcBorders>
            <w:shd w:val="clear" w:color="auto" w:fill="auto"/>
            <w:noWrap/>
            <w:vAlign w:val="bottom"/>
            <w:hideMark/>
          </w:tcPr>
          <w:p w14:paraId="32177CD7"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131,500</w:t>
            </w:r>
          </w:p>
        </w:tc>
        <w:tc>
          <w:tcPr>
            <w:tcW w:w="1008" w:type="dxa"/>
            <w:tcBorders>
              <w:top w:val="nil"/>
              <w:left w:val="nil"/>
              <w:bottom w:val="single" w:sz="4" w:space="0" w:color="auto"/>
              <w:right w:val="single" w:sz="4" w:space="0" w:color="auto"/>
            </w:tcBorders>
            <w:shd w:val="clear" w:color="auto" w:fill="auto"/>
            <w:noWrap/>
            <w:vAlign w:val="bottom"/>
            <w:hideMark/>
          </w:tcPr>
          <w:p w14:paraId="4A1D2390"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123,760</w:t>
            </w:r>
          </w:p>
        </w:tc>
        <w:tc>
          <w:tcPr>
            <w:tcW w:w="1008" w:type="dxa"/>
            <w:tcBorders>
              <w:top w:val="nil"/>
              <w:left w:val="nil"/>
              <w:bottom w:val="single" w:sz="4" w:space="0" w:color="auto"/>
              <w:right w:val="single" w:sz="4" w:space="0" w:color="auto"/>
            </w:tcBorders>
            <w:shd w:val="clear" w:color="auto" w:fill="auto"/>
            <w:noWrap/>
            <w:vAlign w:val="bottom"/>
            <w:hideMark/>
          </w:tcPr>
          <w:p w14:paraId="5AEA34E3"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163,500</w:t>
            </w:r>
          </w:p>
        </w:tc>
        <w:tc>
          <w:tcPr>
            <w:tcW w:w="1008" w:type="dxa"/>
            <w:tcBorders>
              <w:top w:val="nil"/>
              <w:left w:val="nil"/>
              <w:bottom w:val="single" w:sz="4" w:space="0" w:color="auto"/>
              <w:right w:val="single" w:sz="4" w:space="0" w:color="auto"/>
            </w:tcBorders>
            <w:shd w:val="clear" w:color="auto" w:fill="auto"/>
            <w:noWrap/>
            <w:vAlign w:val="bottom"/>
            <w:hideMark/>
          </w:tcPr>
          <w:p w14:paraId="65FBBFAE"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172,000</w:t>
            </w:r>
          </w:p>
        </w:tc>
      </w:tr>
      <w:tr w:rsidR="00A850B4" w:rsidRPr="0074682F" w14:paraId="4A688B7F"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318537F2" w14:textId="6B59797E" w:rsidR="00026A90" w:rsidRPr="00F76516" w:rsidRDefault="00F76516" w:rsidP="00EB2D33">
            <w:pPr>
              <w:spacing w:after="0" w:line="240" w:lineRule="auto"/>
              <w:jc w:val="left"/>
              <w:rPr>
                <w:rFonts w:ascii="Sylfaen" w:hAnsi="Sylfaen" w:cs="Arial"/>
                <w:color w:val="000000"/>
                <w:szCs w:val="22"/>
                <w:lang w:val="ka-GE" w:eastAsia="zh-CN"/>
              </w:rPr>
            </w:pPr>
            <w:r w:rsidRPr="00F76516">
              <w:rPr>
                <w:rFonts w:ascii="Sylfaen" w:hAnsi="Sylfaen" w:cs="Arial"/>
                <w:color w:val="000000"/>
                <w:szCs w:val="22"/>
                <w:lang w:val="ka-GE" w:eastAsia="zh-CN"/>
              </w:rPr>
              <w:t>ექსპლუატაციის, მოვლა-შენახვის და სათადარიგო ნაწილების შეძენის ხარჯი</w:t>
            </w:r>
          </w:p>
        </w:tc>
        <w:tc>
          <w:tcPr>
            <w:tcW w:w="1008" w:type="dxa"/>
            <w:tcBorders>
              <w:top w:val="nil"/>
              <w:left w:val="nil"/>
              <w:bottom w:val="single" w:sz="4" w:space="0" w:color="auto"/>
              <w:right w:val="single" w:sz="4" w:space="0" w:color="auto"/>
            </w:tcBorders>
            <w:shd w:val="clear" w:color="auto" w:fill="auto"/>
            <w:noWrap/>
            <w:vAlign w:val="bottom"/>
            <w:hideMark/>
          </w:tcPr>
          <w:p w14:paraId="5EC00006"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15,470</w:t>
            </w:r>
          </w:p>
        </w:tc>
        <w:tc>
          <w:tcPr>
            <w:tcW w:w="1008" w:type="dxa"/>
            <w:tcBorders>
              <w:top w:val="nil"/>
              <w:left w:val="nil"/>
              <w:bottom w:val="single" w:sz="4" w:space="0" w:color="auto"/>
              <w:right w:val="single" w:sz="4" w:space="0" w:color="auto"/>
            </w:tcBorders>
            <w:shd w:val="clear" w:color="auto" w:fill="auto"/>
            <w:noWrap/>
            <w:vAlign w:val="bottom"/>
            <w:hideMark/>
          </w:tcPr>
          <w:p w14:paraId="06CDE077"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19,040</w:t>
            </w:r>
          </w:p>
        </w:tc>
        <w:tc>
          <w:tcPr>
            <w:tcW w:w="1008" w:type="dxa"/>
            <w:tcBorders>
              <w:top w:val="nil"/>
              <w:left w:val="nil"/>
              <w:bottom w:val="single" w:sz="4" w:space="0" w:color="auto"/>
              <w:right w:val="single" w:sz="4" w:space="0" w:color="auto"/>
            </w:tcBorders>
            <w:shd w:val="clear" w:color="auto" w:fill="auto"/>
            <w:noWrap/>
            <w:vAlign w:val="bottom"/>
            <w:hideMark/>
          </w:tcPr>
          <w:p w14:paraId="2328F97E"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20,656</w:t>
            </w:r>
          </w:p>
        </w:tc>
        <w:tc>
          <w:tcPr>
            <w:tcW w:w="1008" w:type="dxa"/>
            <w:tcBorders>
              <w:top w:val="nil"/>
              <w:left w:val="nil"/>
              <w:bottom w:val="single" w:sz="4" w:space="0" w:color="auto"/>
              <w:right w:val="single" w:sz="4" w:space="0" w:color="auto"/>
            </w:tcBorders>
            <w:shd w:val="clear" w:color="auto" w:fill="auto"/>
            <w:noWrap/>
            <w:vAlign w:val="bottom"/>
            <w:hideMark/>
          </w:tcPr>
          <w:p w14:paraId="75F81C74"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24,000</w:t>
            </w:r>
          </w:p>
        </w:tc>
      </w:tr>
      <w:tr w:rsidR="00A850B4" w:rsidRPr="0074682F" w14:paraId="7CE2130B"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7BC5CA2" w14:textId="5D00D09B" w:rsidR="00026A90" w:rsidRPr="00F76516" w:rsidRDefault="00F76516" w:rsidP="00EB2D33">
            <w:pPr>
              <w:spacing w:after="0" w:line="240" w:lineRule="auto"/>
              <w:jc w:val="left"/>
              <w:rPr>
                <w:rFonts w:ascii="Sylfaen" w:hAnsi="Sylfaen" w:cs="Arial"/>
                <w:color w:val="000000"/>
                <w:szCs w:val="22"/>
                <w:lang w:val="ka-GE" w:eastAsia="zh-CN"/>
              </w:rPr>
            </w:pPr>
            <w:r w:rsidRPr="00F76516">
              <w:rPr>
                <w:rFonts w:ascii="Sylfaen" w:hAnsi="Sylfaen" w:cs="Arial"/>
                <w:color w:val="000000"/>
                <w:szCs w:val="22"/>
                <w:lang w:val="ka-GE" w:eastAsia="zh-CN"/>
              </w:rPr>
              <w:t>სხვა დანარჩენი საქონელი და მომსახურება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003A6FFF"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500</w:t>
            </w:r>
          </w:p>
        </w:tc>
        <w:tc>
          <w:tcPr>
            <w:tcW w:w="1008" w:type="dxa"/>
            <w:tcBorders>
              <w:top w:val="nil"/>
              <w:left w:val="nil"/>
              <w:bottom w:val="single" w:sz="4" w:space="0" w:color="auto"/>
              <w:right w:val="single" w:sz="4" w:space="0" w:color="auto"/>
            </w:tcBorders>
            <w:shd w:val="clear" w:color="auto" w:fill="auto"/>
            <w:noWrap/>
            <w:vAlign w:val="bottom"/>
            <w:hideMark/>
          </w:tcPr>
          <w:p w14:paraId="5CE74581"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650</w:t>
            </w:r>
          </w:p>
        </w:tc>
        <w:tc>
          <w:tcPr>
            <w:tcW w:w="1008" w:type="dxa"/>
            <w:tcBorders>
              <w:top w:val="nil"/>
              <w:left w:val="nil"/>
              <w:bottom w:val="single" w:sz="4" w:space="0" w:color="auto"/>
              <w:right w:val="single" w:sz="4" w:space="0" w:color="auto"/>
            </w:tcBorders>
            <w:shd w:val="clear" w:color="auto" w:fill="auto"/>
            <w:noWrap/>
            <w:vAlign w:val="bottom"/>
            <w:hideMark/>
          </w:tcPr>
          <w:p w14:paraId="2F6244BA"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327</w:t>
            </w:r>
          </w:p>
        </w:tc>
        <w:tc>
          <w:tcPr>
            <w:tcW w:w="1008" w:type="dxa"/>
            <w:tcBorders>
              <w:top w:val="nil"/>
              <w:left w:val="nil"/>
              <w:bottom w:val="single" w:sz="4" w:space="0" w:color="auto"/>
              <w:right w:val="single" w:sz="4" w:space="0" w:color="auto"/>
            </w:tcBorders>
            <w:shd w:val="clear" w:color="auto" w:fill="auto"/>
            <w:noWrap/>
            <w:vAlign w:val="bottom"/>
            <w:hideMark/>
          </w:tcPr>
          <w:p w14:paraId="67F353C8"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1,176</w:t>
            </w:r>
          </w:p>
        </w:tc>
      </w:tr>
      <w:tr w:rsidR="00A850B4" w:rsidRPr="0074682F" w14:paraId="44DB61B0"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80182B6" w14:textId="01E53DF9" w:rsidR="00026A90" w:rsidRPr="00F76516" w:rsidRDefault="00F76516" w:rsidP="00EB2D33">
            <w:pPr>
              <w:spacing w:after="0" w:line="240" w:lineRule="auto"/>
              <w:jc w:val="left"/>
              <w:rPr>
                <w:rFonts w:ascii="Sylfaen" w:hAnsi="Sylfaen" w:cs="Arial"/>
                <w:b/>
                <w:bCs/>
                <w:color w:val="000000"/>
                <w:szCs w:val="22"/>
                <w:lang w:val="ka-GE" w:eastAsia="zh-CN"/>
              </w:rPr>
            </w:pPr>
            <w:r w:rsidRPr="00F76516">
              <w:rPr>
                <w:rFonts w:ascii="Sylfaen" w:hAnsi="Sylfaen" w:cs="Arial"/>
                <w:b/>
                <w:bCs/>
                <w:color w:val="000000"/>
                <w:szCs w:val="22"/>
                <w:lang w:val="ka-GE" w:eastAsia="zh-CN"/>
              </w:rPr>
              <w:t>დამქირავებლის მიერ გაწეული სოციალური დახმარება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3D004161"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3,719</w:t>
            </w:r>
          </w:p>
        </w:tc>
        <w:tc>
          <w:tcPr>
            <w:tcW w:w="1008" w:type="dxa"/>
            <w:tcBorders>
              <w:top w:val="nil"/>
              <w:left w:val="nil"/>
              <w:bottom w:val="single" w:sz="4" w:space="0" w:color="auto"/>
              <w:right w:val="single" w:sz="4" w:space="0" w:color="auto"/>
            </w:tcBorders>
            <w:shd w:val="clear" w:color="auto" w:fill="auto"/>
            <w:noWrap/>
            <w:vAlign w:val="bottom"/>
            <w:hideMark/>
          </w:tcPr>
          <w:p w14:paraId="4DD90818"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1,869</w:t>
            </w:r>
          </w:p>
        </w:tc>
        <w:tc>
          <w:tcPr>
            <w:tcW w:w="1008" w:type="dxa"/>
            <w:tcBorders>
              <w:top w:val="nil"/>
              <w:left w:val="nil"/>
              <w:bottom w:val="single" w:sz="4" w:space="0" w:color="auto"/>
              <w:right w:val="single" w:sz="4" w:space="0" w:color="auto"/>
            </w:tcBorders>
            <w:shd w:val="clear" w:color="auto" w:fill="auto"/>
            <w:noWrap/>
            <w:vAlign w:val="bottom"/>
            <w:hideMark/>
          </w:tcPr>
          <w:p w14:paraId="1A18631A"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7,290</w:t>
            </w:r>
          </w:p>
        </w:tc>
        <w:tc>
          <w:tcPr>
            <w:tcW w:w="1008" w:type="dxa"/>
            <w:tcBorders>
              <w:top w:val="nil"/>
              <w:left w:val="nil"/>
              <w:bottom w:val="single" w:sz="4" w:space="0" w:color="auto"/>
              <w:right w:val="single" w:sz="4" w:space="0" w:color="auto"/>
            </w:tcBorders>
            <w:shd w:val="clear" w:color="auto" w:fill="auto"/>
            <w:noWrap/>
            <w:vAlign w:val="bottom"/>
            <w:hideMark/>
          </w:tcPr>
          <w:p w14:paraId="349EA2E1"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w:t>
            </w:r>
          </w:p>
        </w:tc>
      </w:tr>
      <w:tr w:rsidR="00A850B4" w:rsidRPr="0074682F" w14:paraId="09D9CC51"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F3F6F83" w14:textId="590DE9B3" w:rsidR="00026A90" w:rsidRPr="00F76516" w:rsidRDefault="00F76516" w:rsidP="00EB2D33">
            <w:pPr>
              <w:spacing w:after="0" w:line="240" w:lineRule="auto"/>
              <w:jc w:val="left"/>
              <w:rPr>
                <w:rFonts w:ascii="Sylfaen" w:hAnsi="Sylfaen" w:cs="Arial"/>
                <w:b/>
                <w:bCs/>
                <w:color w:val="000000"/>
                <w:szCs w:val="22"/>
                <w:lang w:val="ka-GE" w:eastAsia="zh-CN"/>
              </w:rPr>
            </w:pPr>
            <w:r>
              <w:rPr>
                <w:rFonts w:ascii="Sylfaen" w:hAnsi="Sylfaen" w:cs="Arial"/>
                <w:b/>
                <w:bCs/>
                <w:color w:val="000000"/>
                <w:szCs w:val="22"/>
                <w:lang w:val="ka-GE" w:eastAsia="zh-CN"/>
              </w:rPr>
              <w:t>სულ საექსპლუატაციო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2FA5AE83"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590,634</w:t>
            </w:r>
          </w:p>
        </w:tc>
        <w:tc>
          <w:tcPr>
            <w:tcW w:w="1008" w:type="dxa"/>
            <w:tcBorders>
              <w:top w:val="nil"/>
              <w:left w:val="nil"/>
              <w:bottom w:val="single" w:sz="4" w:space="0" w:color="auto"/>
              <w:right w:val="single" w:sz="4" w:space="0" w:color="auto"/>
            </w:tcBorders>
            <w:shd w:val="clear" w:color="auto" w:fill="auto"/>
            <w:noWrap/>
            <w:vAlign w:val="bottom"/>
            <w:hideMark/>
          </w:tcPr>
          <w:p w14:paraId="02249ABB"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813,948</w:t>
            </w:r>
          </w:p>
        </w:tc>
        <w:tc>
          <w:tcPr>
            <w:tcW w:w="1008" w:type="dxa"/>
            <w:tcBorders>
              <w:top w:val="nil"/>
              <w:left w:val="nil"/>
              <w:bottom w:val="single" w:sz="4" w:space="0" w:color="auto"/>
              <w:right w:val="single" w:sz="4" w:space="0" w:color="auto"/>
            </w:tcBorders>
            <w:shd w:val="clear" w:color="auto" w:fill="auto"/>
            <w:noWrap/>
            <w:vAlign w:val="bottom"/>
            <w:hideMark/>
          </w:tcPr>
          <w:p w14:paraId="5150A1D1"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899,848</w:t>
            </w:r>
          </w:p>
        </w:tc>
        <w:tc>
          <w:tcPr>
            <w:tcW w:w="1008" w:type="dxa"/>
            <w:tcBorders>
              <w:top w:val="nil"/>
              <w:left w:val="nil"/>
              <w:bottom w:val="single" w:sz="4" w:space="0" w:color="auto"/>
              <w:right w:val="single" w:sz="4" w:space="0" w:color="auto"/>
            </w:tcBorders>
            <w:shd w:val="clear" w:color="auto" w:fill="auto"/>
            <w:noWrap/>
            <w:vAlign w:val="bottom"/>
            <w:hideMark/>
          </w:tcPr>
          <w:p w14:paraId="1D5CBD60"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966,500</w:t>
            </w:r>
          </w:p>
        </w:tc>
      </w:tr>
      <w:tr w:rsidR="00A850B4" w:rsidRPr="0074682F" w14:paraId="5C57B2C1"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37FFAFF" w14:textId="4D05DF29" w:rsidR="00026A90" w:rsidRPr="00F76516" w:rsidRDefault="00F76516" w:rsidP="00EB2D33">
            <w:pPr>
              <w:spacing w:after="0" w:line="240" w:lineRule="auto"/>
              <w:jc w:val="left"/>
              <w:rPr>
                <w:rFonts w:ascii="Sylfaen" w:hAnsi="Sylfaen" w:cs="Arial"/>
                <w:b/>
                <w:bCs/>
                <w:color w:val="000000"/>
                <w:szCs w:val="22"/>
                <w:lang w:val="ka-GE" w:eastAsia="zh-CN"/>
              </w:rPr>
            </w:pPr>
            <w:r>
              <w:rPr>
                <w:rFonts w:ascii="Sylfaen" w:hAnsi="Sylfaen" w:cs="Arial"/>
                <w:b/>
                <w:bCs/>
                <w:color w:val="000000"/>
                <w:szCs w:val="22"/>
                <w:lang w:val="ka-GE" w:eastAsia="zh-CN"/>
              </w:rPr>
              <w:t>საინვესტიციო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5FCCCB9F"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32,500</w:t>
            </w:r>
          </w:p>
        </w:tc>
        <w:tc>
          <w:tcPr>
            <w:tcW w:w="1008" w:type="dxa"/>
            <w:tcBorders>
              <w:top w:val="nil"/>
              <w:left w:val="nil"/>
              <w:bottom w:val="single" w:sz="4" w:space="0" w:color="auto"/>
              <w:right w:val="single" w:sz="4" w:space="0" w:color="auto"/>
            </w:tcBorders>
            <w:shd w:val="clear" w:color="auto" w:fill="auto"/>
            <w:noWrap/>
            <w:vAlign w:val="bottom"/>
            <w:hideMark/>
          </w:tcPr>
          <w:p w14:paraId="4EAC7B70"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1,300</w:t>
            </w:r>
          </w:p>
        </w:tc>
        <w:tc>
          <w:tcPr>
            <w:tcW w:w="1008" w:type="dxa"/>
            <w:tcBorders>
              <w:top w:val="nil"/>
              <w:left w:val="nil"/>
              <w:bottom w:val="single" w:sz="4" w:space="0" w:color="auto"/>
              <w:right w:val="single" w:sz="4" w:space="0" w:color="auto"/>
            </w:tcBorders>
            <w:shd w:val="clear" w:color="auto" w:fill="auto"/>
            <w:noWrap/>
            <w:vAlign w:val="bottom"/>
            <w:hideMark/>
          </w:tcPr>
          <w:p w14:paraId="4A084803"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2,700</w:t>
            </w:r>
          </w:p>
        </w:tc>
        <w:tc>
          <w:tcPr>
            <w:tcW w:w="1008" w:type="dxa"/>
            <w:tcBorders>
              <w:top w:val="nil"/>
              <w:left w:val="nil"/>
              <w:bottom w:val="single" w:sz="4" w:space="0" w:color="auto"/>
              <w:right w:val="single" w:sz="4" w:space="0" w:color="auto"/>
            </w:tcBorders>
            <w:shd w:val="clear" w:color="auto" w:fill="auto"/>
            <w:noWrap/>
            <w:vAlign w:val="bottom"/>
            <w:hideMark/>
          </w:tcPr>
          <w:p w14:paraId="3ABF6A24"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3,700</w:t>
            </w:r>
          </w:p>
        </w:tc>
      </w:tr>
      <w:tr w:rsidR="00A850B4" w:rsidRPr="0074682F" w14:paraId="1CE8F201"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B71817D" w14:textId="57700AF1" w:rsidR="00026A90" w:rsidRPr="00F76516" w:rsidRDefault="00F76516" w:rsidP="00EB2D33">
            <w:pPr>
              <w:spacing w:after="0" w:line="240" w:lineRule="auto"/>
              <w:jc w:val="left"/>
              <w:rPr>
                <w:rFonts w:ascii="Sylfaen" w:hAnsi="Sylfaen" w:cs="Arial"/>
                <w:color w:val="000000"/>
                <w:szCs w:val="22"/>
                <w:lang w:val="ka-GE" w:eastAsia="zh-CN"/>
              </w:rPr>
            </w:pPr>
            <w:r w:rsidRPr="00F76516">
              <w:rPr>
                <w:rFonts w:ascii="Sylfaen" w:hAnsi="Sylfaen" w:cs="Arial"/>
                <w:color w:val="000000"/>
                <w:szCs w:val="22"/>
                <w:lang w:val="ka-GE" w:eastAsia="zh-CN"/>
              </w:rPr>
              <w:t>სატრანსპორტო საშუალებები</w:t>
            </w:r>
          </w:p>
        </w:tc>
        <w:tc>
          <w:tcPr>
            <w:tcW w:w="1008" w:type="dxa"/>
            <w:tcBorders>
              <w:top w:val="nil"/>
              <w:left w:val="nil"/>
              <w:bottom w:val="single" w:sz="4" w:space="0" w:color="auto"/>
              <w:right w:val="single" w:sz="4" w:space="0" w:color="auto"/>
            </w:tcBorders>
            <w:shd w:val="clear" w:color="auto" w:fill="auto"/>
            <w:noWrap/>
            <w:vAlign w:val="bottom"/>
            <w:hideMark/>
          </w:tcPr>
          <w:p w14:paraId="3C81570D"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30,000</w:t>
            </w:r>
          </w:p>
        </w:tc>
        <w:tc>
          <w:tcPr>
            <w:tcW w:w="1008" w:type="dxa"/>
            <w:tcBorders>
              <w:top w:val="nil"/>
              <w:left w:val="nil"/>
              <w:bottom w:val="single" w:sz="4" w:space="0" w:color="auto"/>
              <w:right w:val="single" w:sz="4" w:space="0" w:color="auto"/>
            </w:tcBorders>
            <w:shd w:val="clear" w:color="auto" w:fill="auto"/>
            <w:noWrap/>
            <w:vAlign w:val="bottom"/>
            <w:hideMark/>
          </w:tcPr>
          <w:p w14:paraId="48F561DE"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08B85AD1"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2380BD3F"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r>
      <w:tr w:rsidR="00A850B4" w:rsidRPr="0074682F" w14:paraId="0D5EB1DC"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F98DB38" w14:textId="10BBC659" w:rsidR="00026A90" w:rsidRPr="00F76516" w:rsidRDefault="00F76516" w:rsidP="00EB2D33">
            <w:pPr>
              <w:spacing w:after="0" w:line="240" w:lineRule="auto"/>
              <w:jc w:val="left"/>
              <w:rPr>
                <w:rFonts w:ascii="Sylfaen" w:hAnsi="Sylfaen" w:cs="Arial"/>
                <w:color w:val="000000"/>
                <w:szCs w:val="22"/>
                <w:lang w:val="ka-GE" w:eastAsia="zh-CN"/>
              </w:rPr>
            </w:pPr>
            <w:r w:rsidRPr="00F76516">
              <w:rPr>
                <w:rFonts w:ascii="Sylfaen" w:hAnsi="Sylfaen" w:cs="Arial"/>
                <w:color w:val="000000"/>
                <w:szCs w:val="22"/>
                <w:lang w:val="ka-GE" w:eastAsia="zh-CN"/>
              </w:rPr>
              <w:t>კომპიუტერის შეძენა</w:t>
            </w:r>
          </w:p>
        </w:tc>
        <w:tc>
          <w:tcPr>
            <w:tcW w:w="1008" w:type="dxa"/>
            <w:tcBorders>
              <w:top w:val="nil"/>
              <w:left w:val="nil"/>
              <w:bottom w:val="single" w:sz="4" w:space="0" w:color="auto"/>
              <w:right w:val="single" w:sz="4" w:space="0" w:color="auto"/>
            </w:tcBorders>
            <w:shd w:val="clear" w:color="auto" w:fill="auto"/>
            <w:noWrap/>
            <w:vAlign w:val="bottom"/>
            <w:hideMark/>
          </w:tcPr>
          <w:p w14:paraId="161EB86E"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2,500</w:t>
            </w:r>
          </w:p>
        </w:tc>
        <w:tc>
          <w:tcPr>
            <w:tcW w:w="1008" w:type="dxa"/>
            <w:tcBorders>
              <w:top w:val="nil"/>
              <w:left w:val="nil"/>
              <w:bottom w:val="single" w:sz="4" w:space="0" w:color="auto"/>
              <w:right w:val="single" w:sz="4" w:space="0" w:color="auto"/>
            </w:tcBorders>
            <w:shd w:val="clear" w:color="auto" w:fill="auto"/>
            <w:noWrap/>
            <w:vAlign w:val="bottom"/>
            <w:hideMark/>
          </w:tcPr>
          <w:p w14:paraId="33961992"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205FC611"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1,330</w:t>
            </w:r>
          </w:p>
        </w:tc>
        <w:tc>
          <w:tcPr>
            <w:tcW w:w="1008" w:type="dxa"/>
            <w:tcBorders>
              <w:top w:val="nil"/>
              <w:left w:val="nil"/>
              <w:bottom w:val="single" w:sz="4" w:space="0" w:color="auto"/>
              <w:right w:val="single" w:sz="4" w:space="0" w:color="auto"/>
            </w:tcBorders>
            <w:shd w:val="clear" w:color="auto" w:fill="auto"/>
            <w:noWrap/>
            <w:vAlign w:val="bottom"/>
            <w:hideMark/>
          </w:tcPr>
          <w:p w14:paraId="153E2D5B"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1,500</w:t>
            </w:r>
          </w:p>
        </w:tc>
      </w:tr>
      <w:tr w:rsidR="00A850B4" w:rsidRPr="0074682F" w14:paraId="2E61C17D"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4DA0870" w14:textId="7FA48735" w:rsidR="00026A90" w:rsidRPr="00F76516" w:rsidRDefault="00F76516" w:rsidP="00EB2D33">
            <w:pPr>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ავეჯის შეძენა</w:t>
            </w:r>
          </w:p>
        </w:tc>
        <w:tc>
          <w:tcPr>
            <w:tcW w:w="1008" w:type="dxa"/>
            <w:tcBorders>
              <w:top w:val="nil"/>
              <w:left w:val="nil"/>
              <w:bottom w:val="single" w:sz="4" w:space="0" w:color="auto"/>
              <w:right w:val="single" w:sz="4" w:space="0" w:color="auto"/>
            </w:tcBorders>
            <w:shd w:val="clear" w:color="auto" w:fill="auto"/>
            <w:noWrap/>
            <w:vAlign w:val="bottom"/>
            <w:hideMark/>
          </w:tcPr>
          <w:p w14:paraId="3B82570D"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12526791"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7E5BD0FB"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1,370</w:t>
            </w:r>
          </w:p>
        </w:tc>
        <w:tc>
          <w:tcPr>
            <w:tcW w:w="1008" w:type="dxa"/>
            <w:tcBorders>
              <w:top w:val="nil"/>
              <w:left w:val="nil"/>
              <w:bottom w:val="single" w:sz="4" w:space="0" w:color="auto"/>
              <w:right w:val="single" w:sz="4" w:space="0" w:color="auto"/>
            </w:tcBorders>
            <w:shd w:val="clear" w:color="auto" w:fill="auto"/>
            <w:noWrap/>
            <w:vAlign w:val="bottom"/>
            <w:hideMark/>
          </w:tcPr>
          <w:p w14:paraId="236D2CF0"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2,200</w:t>
            </w:r>
          </w:p>
        </w:tc>
      </w:tr>
      <w:tr w:rsidR="00A850B4" w:rsidRPr="0074682F" w14:paraId="3B6F3616"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7748AB21" w14:textId="503601C2" w:rsidR="00026A90" w:rsidRPr="00F76516" w:rsidRDefault="00F76516" w:rsidP="00EB2D33">
            <w:pPr>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კონდიციონერის შეძენა</w:t>
            </w:r>
          </w:p>
        </w:tc>
        <w:tc>
          <w:tcPr>
            <w:tcW w:w="1008" w:type="dxa"/>
            <w:tcBorders>
              <w:top w:val="nil"/>
              <w:left w:val="nil"/>
              <w:bottom w:val="single" w:sz="4" w:space="0" w:color="auto"/>
              <w:right w:val="single" w:sz="4" w:space="0" w:color="auto"/>
            </w:tcBorders>
            <w:shd w:val="clear" w:color="auto" w:fill="auto"/>
            <w:noWrap/>
            <w:vAlign w:val="bottom"/>
            <w:hideMark/>
          </w:tcPr>
          <w:p w14:paraId="39D9FF35"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7B207595"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1,300</w:t>
            </w:r>
          </w:p>
        </w:tc>
        <w:tc>
          <w:tcPr>
            <w:tcW w:w="1008" w:type="dxa"/>
            <w:tcBorders>
              <w:top w:val="nil"/>
              <w:left w:val="nil"/>
              <w:bottom w:val="single" w:sz="4" w:space="0" w:color="auto"/>
              <w:right w:val="single" w:sz="4" w:space="0" w:color="auto"/>
            </w:tcBorders>
            <w:shd w:val="clear" w:color="auto" w:fill="auto"/>
            <w:noWrap/>
            <w:vAlign w:val="bottom"/>
            <w:hideMark/>
          </w:tcPr>
          <w:p w14:paraId="274BD376"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22FC12F0"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r>
      <w:tr w:rsidR="00A850B4" w:rsidRPr="0074682F" w14:paraId="4B5B4F86"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347ACCF9" w14:textId="04DFFC2A" w:rsidR="00026A90" w:rsidRPr="0074682F" w:rsidRDefault="00F76516" w:rsidP="00EB2D33">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 xml:space="preserve">სულ საექსპლუატაციო და საინვესტიციო ხარჯები </w:t>
            </w:r>
          </w:p>
        </w:tc>
        <w:tc>
          <w:tcPr>
            <w:tcW w:w="1008" w:type="dxa"/>
            <w:tcBorders>
              <w:top w:val="nil"/>
              <w:left w:val="nil"/>
              <w:bottom w:val="single" w:sz="4" w:space="0" w:color="auto"/>
              <w:right w:val="single" w:sz="4" w:space="0" w:color="auto"/>
            </w:tcBorders>
            <w:shd w:val="clear" w:color="auto" w:fill="auto"/>
            <w:noWrap/>
            <w:vAlign w:val="bottom"/>
            <w:hideMark/>
          </w:tcPr>
          <w:p w14:paraId="66164445"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623,134</w:t>
            </w:r>
          </w:p>
        </w:tc>
        <w:tc>
          <w:tcPr>
            <w:tcW w:w="1008" w:type="dxa"/>
            <w:tcBorders>
              <w:top w:val="nil"/>
              <w:left w:val="nil"/>
              <w:bottom w:val="single" w:sz="4" w:space="0" w:color="auto"/>
              <w:right w:val="single" w:sz="4" w:space="0" w:color="auto"/>
            </w:tcBorders>
            <w:shd w:val="clear" w:color="auto" w:fill="auto"/>
            <w:noWrap/>
            <w:vAlign w:val="bottom"/>
            <w:hideMark/>
          </w:tcPr>
          <w:p w14:paraId="7F4606C5"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815,248</w:t>
            </w:r>
          </w:p>
        </w:tc>
        <w:tc>
          <w:tcPr>
            <w:tcW w:w="1008" w:type="dxa"/>
            <w:tcBorders>
              <w:top w:val="nil"/>
              <w:left w:val="nil"/>
              <w:bottom w:val="single" w:sz="4" w:space="0" w:color="auto"/>
              <w:right w:val="single" w:sz="4" w:space="0" w:color="auto"/>
            </w:tcBorders>
            <w:shd w:val="clear" w:color="auto" w:fill="auto"/>
            <w:noWrap/>
            <w:vAlign w:val="bottom"/>
            <w:hideMark/>
          </w:tcPr>
          <w:p w14:paraId="3C7EAF80"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902,548</w:t>
            </w:r>
          </w:p>
        </w:tc>
        <w:tc>
          <w:tcPr>
            <w:tcW w:w="1008" w:type="dxa"/>
            <w:tcBorders>
              <w:top w:val="nil"/>
              <w:left w:val="nil"/>
              <w:bottom w:val="single" w:sz="4" w:space="0" w:color="auto"/>
              <w:right w:val="single" w:sz="4" w:space="0" w:color="auto"/>
            </w:tcBorders>
            <w:shd w:val="clear" w:color="auto" w:fill="auto"/>
            <w:noWrap/>
            <w:vAlign w:val="bottom"/>
            <w:hideMark/>
          </w:tcPr>
          <w:p w14:paraId="631F85C2" w14:textId="77777777" w:rsidR="00026A90" w:rsidRPr="0074682F" w:rsidRDefault="00026A90" w:rsidP="00EB2D33">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970,200</w:t>
            </w:r>
          </w:p>
        </w:tc>
      </w:tr>
      <w:tr w:rsidR="00A850B4" w:rsidRPr="0074682F" w14:paraId="65553AB0"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14:paraId="09069EAD" w14:textId="77777777" w:rsidR="00587A12" w:rsidRPr="0074682F" w:rsidRDefault="00587A12" w:rsidP="00B80A90">
            <w:pPr>
              <w:spacing w:after="0" w:line="240" w:lineRule="auto"/>
              <w:jc w:val="left"/>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5E0201E7" w14:textId="77777777" w:rsidR="00587A12" w:rsidRPr="0074682F" w:rsidRDefault="00587A12" w:rsidP="00180609">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0E0FD775" w14:textId="77777777" w:rsidR="00587A12" w:rsidRPr="0074682F" w:rsidRDefault="00587A12" w:rsidP="00180609">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10C9637F" w14:textId="77777777" w:rsidR="00587A12" w:rsidRPr="0074682F" w:rsidRDefault="00587A12" w:rsidP="00180609">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18FAB743" w14:textId="77777777" w:rsidR="00587A12" w:rsidRPr="0074682F" w:rsidRDefault="00587A12" w:rsidP="00180609">
            <w:pPr>
              <w:spacing w:after="0" w:line="240" w:lineRule="auto"/>
              <w:jc w:val="center"/>
              <w:rPr>
                <w:rFonts w:ascii="Sylfaen" w:hAnsi="Sylfaen" w:cs="Arial"/>
                <w:b/>
                <w:bCs/>
                <w:color w:val="000000"/>
                <w:szCs w:val="22"/>
                <w:lang w:val="en-US" w:eastAsia="zh-CN"/>
              </w:rPr>
            </w:pPr>
          </w:p>
        </w:tc>
      </w:tr>
      <w:tr w:rsidR="00A850B4" w:rsidRPr="0074682F" w14:paraId="64EB2884"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1B9585E" w14:textId="5C0CAEA0" w:rsidR="00026A90" w:rsidRPr="0074682F" w:rsidRDefault="00F76516" w:rsidP="00B80A90">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 xml:space="preserve">საექსპლუატაციო და საინვესტიციო ხარჯების დაფინანსება </w:t>
            </w:r>
          </w:p>
        </w:tc>
        <w:tc>
          <w:tcPr>
            <w:tcW w:w="1008" w:type="dxa"/>
            <w:tcBorders>
              <w:top w:val="nil"/>
              <w:left w:val="nil"/>
              <w:bottom w:val="single" w:sz="4" w:space="0" w:color="auto"/>
              <w:right w:val="single" w:sz="4" w:space="0" w:color="auto"/>
            </w:tcBorders>
            <w:shd w:val="clear" w:color="auto" w:fill="auto"/>
            <w:noWrap/>
            <w:vAlign w:val="bottom"/>
            <w:hideMark/>
          </w:tcPr>
          <w:p w14:paraId="0E7FCD3E" w14:textId="77777777" w:rsidR="00026A90" w:rsidRPr="0074682F" w:rsidRDefault="00026A90"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623,134</w:t>
            </w:r>
          </w:p>
        </w:tc>
        <w:tc>
          <w:tcPr>
            <w:tcW w:w="1008" w:type="dxa"/>
            <w:tcBorders>
              <w:top w:val="nil"/>
              <w:left w:val="nil"/>
              <w:bottom w:val="single" w:sz="4" w:space="0" w:color="auto"/>
              <w:right w:val="single" w:sz="4" w:space="0" w:color="auto"/>
            </w:tcBorders>
            <w:shd w:val="clear" w:color="auto" w:fill="auto"/>
            <w:noWrap/>
            <w:vAlign w:val="bottom"/>
            <w:hideMark/>
          </w:tcPr>
          <w:p w14:paraId="57F174C0" w14:textId="77777777" w:rsidR="00026A90" w:rsidRPr="0074682F" w:rsidRDefault="00026A90"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815,248</w:t>
            </w:r>
          </w:p>
        </w:tc>
        <w:tc>
          <w:tcPr>
            <w:tcW w:w="1008" w:type="dxa"/>
            <w:tcBorders>
              <w:top w:val="nil"/>
              <w:left w:val="nil"/>
              <w:bottom w:val="single" w:sz="4" w:space="0" w:color="auto"/>
              <w:right w:val="single" w:sz="4" w:space="0" w:color="auto"/>
            </w:tcBorders>
            <w:shd w:val="clear" w:color="auto" w:fill="auto"/>
            <w:noWrap/>
            <w:vAlign w:val="bottom"/>
            <w:hideMark/>
          </w:tcPr>
          <w:p w14:paraId="6518D08D" w14:textId="77777777" w:rsidR="00026A90" w:rsidRPr="0074682F" w:rsidRDefault="00026A90"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902,548</w:t>
            </w:r>
          </w:p>
        </w:tc>
        <w:tc>
          <w:tcPr>
            <w:tcW w:w="1008" w:type="dxa"/>
            <w:tcBorders>
              <w:top w:val="nil"/>
              <w:left w:val="nil"/>
              <w:bottom w:val="single" w:sz="4" w:space="0" w:color="auto"/>
              <w:right w:val="single" w:sz="4" w:space="0" w:color="auto"/>
            </w:tcBorders>
            <w:shd w:val="clear" w:color="auto" w:fill="auto"/>
            <w:noWrap/>
            <w:vAlign w:val="bottom"/>
            <w:hideMark/>
          </w:tcPr>
          <w:p w14:paraId="04059328" w14:textId="77777777" w:rsidR="00026A90" w:rsidRPr="0074682F" w:rsidRDefault="00026A90"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970,200</w:t>
            </w:r>
          </w:p>
        </w:tc>
      </w:tr>
      <w:tr w:rsidR="00A850B4" w:rsidRPr="0074682F" w14:paraId="28A345A1"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C7E38A1" w14:textId="0B03A05E" w:rsidR="00026A90" w:rsidRPr="0074682F" w:rsidRDefault="00F76516" w:rsidP="00EB2D33">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 xml:space="preserve">მიმდინარე სუბსიდიები წყალტუბოს მუნიციპალიტეტისგან </w:t>
            </w:r>
          </w:p>
        </w:tc>
        <w:tc>
          <w:tcPr>
            <w:tcW w:w="1008" w:type="dxa"/>
            <w:tcBorders>
              <w:top w:val="nil"/>
              <w:left w:val="nil"/>
              <w:bottom w:val="single" w:sz="4" w:space="0" w:color="auto"/>
              <w:right w:val="single" w:sz="4" w:space="0" w:color="auto"/>
            </w:tcBorders>
            <w:shd w:val="clear" w:color="auto" w:fill="auto"/>
            <w:noWrap/>
            <w:vAlign w:val="bottom"/>
            <w:hideMark/>
          </w:tcPr>
          <w:p w14:paraId="014F48D1"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590,000</w:t>
            </w:r>
          </w:p>
        </w:tc>
        <w:tc>
          <w:tcPr>
            <w:tcW w:w="1008" w:type="dxa"/>
            <w:tcBorders>
              <w:top w:val="nil"/>
              <w:left w:val="nil"/>
              <w:bottom w:val="single" w:sz="4" w:space="0" w:color="auto"/>
              <w:right w:val="single" w:sz="4" w:space="0" w:color="auto"/>
            </w:tcBorders>
            <w:shd w:val="clear" w:color="auto" w:fill="auto"/>
            <w:noWrap/>
            <w:vAlign w:val="bottom"/>
            <w:hideMark/>
          </w:tcPr>
          <w:p w14:paraId="59A9229C"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813,900</w:t>
            </w:r>
          </w:p>
        </w:tc>
        <w:tc>
          <w:tcPr>
            <w:tcW w:w="1008" w:type="dxa"/>
            <w:tcBorders>
              <w:top w:val="nil"/>
              <w:left w:val="nil"/>
              <w:bottom w:val="single" w:sz="4" w:space="0" w:color="auto"/>
              <w:right w:val="single" w:sz="4" w:space="0" w:color="auto"/>
            </w:tcBorders>
            <w:shd w:val="clear" w:color="auto" w:fill="auto"/>
            <w:noWrap/>
            <w:vAlign w:val="bottom"/>
            <w:hideMark/>
          </w:tcPr>
          <w:p w14:paraId="48A1ACB7"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899,800</w:t>
            </w:r>
          </w:p>
        </w:tc>
        <w:tc>
          <w:tcPr>
            <w:tcW w:w="1008" w:type="dxa"/>
            <w:tcBorders>
              <w:top w:val="nil"/>
              <w:left w:val="nil"/>
              <w:bottom w:val="single" w:sz="4" w:space="0" w:color="auto"/>
              <w:right w:val="single" w:sz="4" w:space="0" w:color="auto"/>
            </w:tcBorders>
            <w:shd w:val="clear" w:color="auto" w:fill="auto"/>
            <w:noWrap/>
            <w:vAlign w:val="bottom"/>
            <w:hideMark/>
          </w:tcPr>
          <w:p w14:paraId="7D6BB8F3"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966,500</w:t>
            </w:r>
          </w:p>
        </w:tc>
      </w:tr>
      <w:tr w:rsidR="00A850B4" w:rsidRPr="0074682F" w14:paraId="517D3FA6"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AB2F500" w14:textId="7D64C4DD" w:rsidR="00B66CE6" w:rsidRPr="00F76516" w:rsidRDefault="00F76516" w:rsidP="00B66CE6">
            <w:pPr>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 xml:space="preserve">საინვესტიციო სუბსიდიები წყალტუბოს მუნიციპალიტეტისგან *) </w:t>
            </w:r>
          </w:p>
        </w:tc>
        <w:tc>
          <w:tcPr>
            <w:tcW w:w="1008" w:type="dxa"/>
            <w:tcBorders>
              <w:top w:val="nil"/>
              <w:left w:val="nil"/>
              <w:bottom w:val="single" w:sz="4" w:space="0" w:color="auto"/>
              <w:right w:val="single" w:sz="4" w:space="0" w:color="auto"/>
            </w:tcBorders>
            <w:shd w:val="clear" w:color="auto" w:fill="auto"/>
            <w:noWrap/>
            <w:vAlign w:val="bottom"/>
            <w:hideMark/>
          </w:tcPr>
          <w:p w14:paraId="5E6DCDBA"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32,500</w:t>
            </w:r>
          </w:p>
        </w:tc>
        <w:tc>
          <w:tcPr>
            <w:tcW w:w="1008" w:type="dxa"/>
            <w:tcBorders>
              <w:top w:val="nil"/>
              <w:left w:val="nil"/>
              <w:bottom w:val="single" w:sz="4" w:space="0" w:color="auto"/>
              <w:right w:val="single" w:sz="4" w:space="0" w:color="auto"/>
            </w:tcBorders>
            <w:shd w:val="clear" w:color="auto" w:fill="auto"/>
            <w:noWrap/>
            <w:vAlign w:val="bottom"/>
            <w:hideMark/>
          </w:tcPr>
          <w:p w14:paraId="357A3269"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1,300</w:t>
            </w:r>
          </w:p>
        </w:tc>
        <w:tc>
          <w:tcPr>
            <w:tcW w:w="1008" w:type="dxa"/>
            <w:tcBorders>
              <w:top w:val="nil"/>
              <w:left w:val="nil"/>
              <w:bottom w:val="single" w:sz="4" w:space="0" w:color="auto"/>
              <w:right w:val="single" w:sz="4" w:space="0" w:color="auto"/>
            </w:tcBorders>
            <w:shd w:val="clear" w:color="auto" w:fill="auto"/>
            <w:noWrap/>
            <w:vAlign w:val="bottom"/>
            <w:hideMark/>
          </w:tcPr>
          <w:p w14:paraId="2BECB7D1"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2,700</w:t>
            </w:r>
          </w:p>
        </w:tc>
        <w:tc>
          <w:tcPr>
            <w:tcW w:w="1008" w:type="dxa"/>
            <w:tcBorders>
              <w:top w:val="nil"/>
              <w:left w:val="nil"/>
              <w:bottom w:val="single" w:sz="4" w:space="0" w:color="auto"/>
              <w:right w:val="single" w:sz="4" w:space="0" w:color="auto"/>
            </w:tcBorders>
            <w:shd w:val="clear" w:color="auto" w:fill="auto"/>
            <w:noWrap/>
            <w:vAlign w:val="bottom"/>
            <w:hideMark/>
          </w:tcPr>
          <w:p w14:paraId="3354A651"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3,700</w:t>
            </w:r>
          </w:p>
        </w:tc>
      </w:tr>
      <w:tr w:rsidR="00A850B4" w:rsidRPr="0074682F" w14:paraId="32FA4A05"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CFFB56C" w14:textId="3CA2DBE7" w:rsidR="00026A90" w:rsidRPr="00F76516" w:rsidRDefault="00F76516" w:rsidP="00EB2D33">
            <w:pPr>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საკუთარი სახსრები (ნაშთი)</w:t>
            </w:r>
          </w:p>
        </w:tc>
        <w:tc>
          <w:tcPr>
            <w:tcW w:w="1008" w:type="dxa"/>
            <w:tcBorders>
              <w:top w:val="nil"/>
              <w:left w:val="nil"/>
              <w:bottom w:val="single" w:sz="4" w:space="0" w:color="auto"/>
              <w:right w:val="single" w:sz="4" w:space="0" w:color="auto"/>
            </w:tcBorders>
            <w:shd w:val="clear" w:color="auto" w:fill="auto"/>
            <w:noWrap/>
            <w:vAlign w:val="bottom"/>
            <w:hideMark/>
          </w:tcPr>
          <w:p w14:paraId="08DFBC37"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634</w:t>
            </w:r>
          </w:p>
        </w:tc>
        <w:tc>
          <w:tcPr>
            <w:tcW w:w="1008" w:type="dxa"/>
            <w:tcBorders>
              <w:top w:val="nil"/>
              <w:left w:val="nil"/>
              <w:bottom w:val="single" w:sz="4" w:space="0" w:color="auto"/>
              <w:right w:val="single" w:sz="4" w:space="0" w:color="auto"/>
            </w:tcBorders>
            <w:shd w:val="clear" w:color="auto" w:fill="auto"/>
            <w:noWrap/>
            <w:vAlign w:val="bottom"/>
            <w:hideMark/>
          </w:tcPr>
          <w:p w14:paraId="0A444481"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48</w:t>
            </w:r>
          </w:p>
        </w:tc>
        <w:tc>
          <w:tcPr>
            <w:tcW w:w="1008" w:type="dxa"/>
            <w:tcBorders>
              <w:top w:val="nil"/>
              <w:left w:val="nil"/>
              <w:bottom w:val="single" w:sz="4" w:space="0" w:color="auto"/>
              <w:right w:val="single" w:sz="4" w:space="0" w:color="auto"/>
            </w:tcBorders>
            <w:shd w:val="clear" w:color="auto" w:fill="auto"/>
            <w:noWrap/>
            <w:vAlign w:val="bottom"/>
            <w:hideMark/>
          </w:tcPr>
          <w:p w14:paraId="7804B704"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48</w:t>
            </w:r>
          </w:p>
        </w:tc>
        <w:tc>
          <w:tcPr>
            <w:tcW w:w="1008" w:type="dxa"/>
            <w:tcBorders>
              <w:top w:val="nil"/>
              <w:left w:val="nil"/>
              <w:bottom w:val="single" w:sz="4" w:space="0" w:color="auto"/>
              <w:right w:val="single" w:sz="4" w:space="0" w:color="auto"/>
            </w:tcBorders>
            <w:shd w:val="clear" w:color="auto" w:fill="auto"/>
            <w:noWrap/>
            <w:vAlign w:val="bottom"/>
            <w:hideMark/>
          </w:tcPr>
          <w:p w14:paraId="67EE1075"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r>
    </w:tbl>
    <w:p w14:paraId="46F682C6" w14:textId="518FBE20" w:rsidR="00B66CE6" w:rsidRPr="005C08D6" w:rsidRDefault="00B2661A" w:rsidP="001544BF">
      <w:pPr>
        <w:jc w:val="left"/>
        <w:rPr>
          <w:rFonts w:ascii="Sylfaen" w:hAnsi="Sylfaen"/>
          <w:sz w:val="24"/>
          <w:szCs w:val="28"/>
          <w:lang w:val="en-GB"/>
        </w:rPr>
      </w:pPr>
      <w:r w:rsidRPr="005C08D6">
        <w:rPr>
          <w:rFonts w:ascii="Sylfaen" w:hAnsi="Sylfaen"/>
          <w:lang w:val="en-GB"/>
        </w:rPr>
        <w:t xml:space="preserve">*) </w:t>
      </w:r>
      <w:r w:rsidR="001544BF" w:rsidRPr="005C08D6">
        <w:rPr>
          <w:rFonts w:ascii="Sylfaen" w:hAnsi="Sylfaen"/>
          <w:lang w:val="ka-GE"/>
        </w:rPr>
        <w:t>ნარჩენების მართვის (SWM) საინვესტიციო დანახარჯების აღრიცხვის მიზნით, ეს თანხები ნაჩვენების უნდა იყოს ხარჯების ანგარიშგებაში. თუმცა, რადგანაც ინვესტიციები ოფიციალურად ფინანსდება მუნიციპალიტეტის მიერ, ა(ა)იპ-ის ხარჯთაღრიცხვაში ცვეთის/ამორტიზაციის ხარჯები გათვალისწინებული არ არის. მსგავსი ცვეთის ხარჯები აღირიცხება წყალტუბოს მუნიციპალიტეტის მიერ.</w:t>
      </w:r>
      <w:r w:rsidRPr="005C08D6">
        <w:rPr>
          <w:rFonts w:ascii="Sylfaen" w:hAnsi="Sylfaen"/>
          <w:sz w:val="24"/>
          <w:szCs w:val="28"/>
          <w:lang w:val="en-GB"/>
        </w:rPr>
        <w:t xml:space="preserve"> </w:t>
      </w:r>
    </w:p>
    <w:p w14:paraId="7A03C16A" w14:textId="14B66BC5" w:rsidR="00B66CE6" w:rsidRPr="0074682F" w:rsidRDefault="00B10D07" w:rsidP="00B10D07">
      <w:pPr>
        <w:pStyle w:val="Caption"/>
        <w:jc w:val="left"/>
        <w:rPr>
          <w:rFonts w:ascii="Sylfaen" w:hAnsi="Sylfaen"/>
        </w:rPr>
      </w:pPr>
      <w:bookmarkStart w:id="34" w:name="_Ref42441838"/>
      <w:bookmarkStart w:id="35" w:name="_Toc46754594"/>
      <w:r>
        <w:rPr>
          <w:rFonts w:ascii="Sylfaen" w:hAnsi="Sylfaen"/>
          <w:lang w:val="ka-GE"/>
        </w:rPr>
        <w:t>ცხრილი</w:t>
      </w:r>
      <w:r w:rsidR="00B66CE6" w:rsidRPr="0074682F">
        <w:rPr>
          <w:rFonts w:ascii="Sylfaen" w:hAnsi="Sylfaen"/>
        </w:rPr>
        <w:t xml:space="preserve"> </w:t>
      </w:r>
      <w:r w:rsidR="00483363" w:rsidRPr="0074682F">
        <w:rPr>
          <w:rFonts w:ascii="Sylfaen" w:hAnsi="Sylfaen"/>
        </w:rPr>
        <w:fldChar w:fldCharType="begin"/>
      </w:r>
      <w:r w:rsidR="00B66CE6" w:rsidRPr="0074682F">
        <w:rPr>
          <w:rFonts w:ascii="Sylfaen" w:hAnsi="Sylfaen"/>
        </w:rPr>
        <w:instrText xml:space="preserve"> SEQ Table \* ARABIC </w:instrText>
      </w:r>
      <w:r w:rsidR="00483363" w:rsidRPr="0074682F">
        <w:rPr>
          <w:rFonts w:ascii="Sylfaen" w:hAnsi="Sylfaen"/>
        </w:rPr>
        <w:fldChar w:fldCharType="separate"/>
      </w:r>
      <w:r w:rsidR="002355BF" w:rsidRPr="0074682F">
        <w:rPr>
          <w:rFonts w:ascii="Sylfaen" w:hAnsi="Sylfaen"/>
          <w:noProof/>
        </w:rPr>
        <w:t>9</w:t>
      </w:r>
      <w:r w:rsidR="00483363" w:rsidRPr="0074682F">
        <w:rPr>
          <w:rFonts w:ascii="Sylfaen" w:hAnsi="Sylfaen"/>
        </w:rPr>
        <w:fldChar w:fldCharType="end"/>
      </w:r>
      <w:bookmarkEnd w:id="34"/>
      <w:r w:rsidR="00B66CE6" w:rsidRPr="0074682F">
        <w:rPr>
          <w:rFonts w:ascii="Sylfaen" w:hAnsi="Sylfaen"/>
        </w:rPr>
        <w:t xml:space="preserve">: </w:t>
      </w:r>
      <w:r w:rsidRPr="007C137F">
        <w:rPr>
          <w:rFonts w:ascii="Sylfaen" w:hAnsi="Sylfaen"/>
          <w:szCs w:val="22"/>
          <w:lang w:val="ka-GE"/>
        </w:rPr>
        <w:t>წყალტუბოს დასუფთავების ა(ა)იპ-ის წლიური SWM ხარჯები</w:t>
      </w:r>
      <w:r>
        <w:rPr>
          <w:rFonts w:ascii="Sylfaen" w:hAnsi="Sylfaen"/>
          <w:szCs w:val="22"/>
          <w:lang w:val="ka-GE"/>
        </w:rPr>
        <w:t>სა</w:t>
      </w:r>
      <w:r w:rsidRPr="007C137F">
        <w:rPr>
          <w:rFonts w:ascii="Sylfaen" w:hAnsi="Sylfaen"/>
          <w:szCs w:val="22"/>
          <w:lang w:val="ka-GE"/>
        </w:rPr>
        <w:t xml:space="preserve"> და </w:t>
      </w:r>
      <w:r>
        <w:rPr>
          <w:rFonts w:ascii="Sylfaen" w:hAnsi="Sylfaen"/>
          <w:szCs w:val="22"/>
          <w:lang w:val="ka-GE"/>
        </w:rPr>
        <w:t>სუბსიდიების დეტალური ჩაშლა (ევრო/წელი)</w:t>
      </w:r>
      <w:bookmarkEnd w:id="35"/>
      <w:r>
        <w:rPr>
          <w:rFonts w:ascii="Sylfaen" w:hAnsi="Sylfaen"/>
          <w:szCs w:val="22"/>
          <w:lang w:val="ka-GE"/>
        </w:rPr>
        <w:t xml:space="preserve"> </w:t>
      </w:r>
    </w:p>
    <w:tbl>
      <w:tblPr>
        <w:tblW w:w="9072" w:type="dxa"/>
        <w:tblInd w:w="93" w:type="dxa"/>
        <w:tblLook w:val="04A0" w:firstRow="1" w:lastRow="0" w:firstColumn="1" w:lastColumn="0" w:noHBand="0" w:noVBand="1"/>
      </w:tblPr>
      <w:tblGrid>
        <w:gridCol w:w="5040"/>
        <w:gridCol w:w="1008"/>
        <w:gridCol w:w="1008"/>
        <w:gridCol w:w="1008"/>
        <w:gridCol w:w="1008"/>
      </w:tblGrid>
      <w:tr w:rsidR="00B10D07" w:rsidRPr="0074682F" w14:paraId="6DE6673E" w14:textId="77777777" w:rsidTr="005D46C0">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hideMark/>
          </w:tcPr>
          <w:p w14:paraId="181E4B3B" w14:textId="77777777" w:rsidR="00B10D07" w:rsidRPr="0074682F" w:rsidRDefault="00B10D07" w:rsidP="00B10D07">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 xml:space="preserve">ნარჩენების მართვის დეტალური ხარჯები და მუნიციპალური სუბსიდიები </w:t>
            </w:r>
          </w:p>
          <w:p w14:paraId="4E62A925" w14:textId="34B4D143" w:rsidR="00B10D07" w:rsidRPr="0074682F" w:rsidRDefault="00B10D07" w:rsidP="00B10D07">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ევრო/წელი *)</w:t>
            </w:r>
          </w:p>
        </w:tc>
        <w:tc>
          <w:tcPr>
            <w:tcW w:w="1008"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39FFC6FC" w14:textId="10EC6BA8" w:rsidR="00B10D07" w:rsidRPr="0074682F" w:rsidRDefault="00DA5F60" w:rsidP="00B10D07">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w:t>
            </w:r>
            <w:r w:rsidR="00B10D07" w:rsidRPr="0074682F">
              <w:rPr>
                <w:rFonts w:ascii="Sylfaen" w:hAnsi="Sylfaen" w:cs="Arial"/>
                <w:b/>
                <w:bCs/>
                <w:color w:val="000000"/>
                <w:szCs w:val="22"/>
                <w:lang w:val="en-US" w:eastAsia="zh-CN"/>
              </w:rPr>
              <w:t xml:space="preserve"> 2017</w:t>
            </w:r>
          </w:p>
        </w:tc>
        <w:tc>
          <w:tcPr>
            <w:tcW w:w="1008"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24818385" w14:textId="66C27564" w:rsidR="00B10D07" w:rsidRPr="0074682F" w:rsidRDefault="00DA5F60" w:rsidP="00B10D07">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w:t>
            </w:r>
            <w:r w:rsidR="00B10D07" w:rsidRPr="0074682F">
              <w:rPr>
                <w:rFonts w:ascii="Sylfaen" w:hAnsi="Sylfaen" w:cs="Arial"/>
                <w:b/>
                <w:bCs/>
                <w:color w:val="000000"/>
                <w:szCs w:val="22"/>
                <w:lang w:val="en-US" w:eastAsia="zh-CN"/>
              </w:rPr>
              <w:t xml:space="preserve"> 2018</w:t>
            </w:r>
          </w:p>
        </w:tc>
        <w:tc>
          <w:tcPr>
            <w:tcW w:w="1008"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179F5438" w14:textId="636C5618" w:rsidR="00B10D07" w:rsidRPr="0074682F" w:rsidRDefault="00DA5F60" w:rsidP="00B10D07">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w:t>
            </w:r>
            <w:r w:rsidR="00B10D07" w:rsidRPr="0074682F">
              <w:rPr>
                <w:rFonts w:ascii="Sylfaen" w:hAnsi="Sylfaen" w:cs="Arial"/>
                <w:b/>
                <w:bCs/>
                <w:color w:val="000000"/>
                <w:szCs w:val="22"/>
                <w:lang w:val="en-US" w:eastAsia="zh-CN"/>
              </w:rPr>
              <w:t>2019</w:t>
            </w:r>
          </w:p>
        </w:tc>
        <w:tc>
          <w:tcPr>
            <w:tcW w:w="1008"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566EA615" w14:textId="1A104808" w:rsidR="00B10D07" w:rsidRPr="0074682F" w:rsidRDefault="00DA5F60" w:rsidP="00B10D07">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 xml:space="preserve">დაგეგმ. </w:t>
            </w:r>
            <w:r w:rsidR="00B10D07" w:rsidRPr="0074682F">
              <w:rPr>
                <w:rFonts w:ascii="Sylfaen" w:hAnsi="Sylfaen" w:cs="Arial"/>
                <w:b/>
                <w:bCs/>
                <w:color w:val="000000"/>
                <w:szCs w:val="22"/>
                <w:lang w:val="en-US" w:eastAsia="zh-CN"/>
              </w:rPr>
              <w:t>2020</w:t>
            </w:r>
          </w:p>
        </w:tc>
      </w:tr>
      <w:tr w:rsidR="00B10D07" w:rsidRPr="0074682F" w14:paraId="334AD0C5"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3B1399C7" w14:textId="1F4F4355" w:rsidR="00B10D07" w:rsidRPr="0074682F" w:rsidRDefault="00B10D07" w:rsidP="00B10D07">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საექსპლუატაციო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79FF42A1" w14:textId="77777777" w:rsidR="00B10D07" w:rsidRPr="0074682F" w:rsidRDefault="00B10D07" w:rsidP="00B10D07">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50AC0470" w14:textId="77777777" w:rsidR="00B10D07" w:rsidRPr="0074682F" w:rsidRDefault="00B10D07" w:rsidP="00B10D07">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72331088" w14:textId="77777777" w:rsidR="00B10D07" w:rsidRPr="0074682F" w:rsidRDefault="00B10D07" w:rsidP="00B10D07">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2C0E1510" w14:textId="77777777" w:rsidR="00B10D07" w:rsidRPr="0074682F" w:rsidRDefault="00B10D07" w:rsidP="00B10D07">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B10D07" w:rsidRPr="0074682F" w14:paraId="623E87CF"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837D3C1" w14:textId="5151783B" w:rsidR="00B10D07" w:rsidRPr="0074682F" w:rsidRDefault="00B10D07" w:rsidP="00B10D07">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შრომის ანაზღაურება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70C38A2C"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107,725</w:t>
            </w:r>
          </w:p>
        </w:tc>
        <w:tc>
          <w:tcPr>
            <w:tcW w:w="1008" w:type="dxa"/>
            <w:tcBorders>
              <w:top w:val="nil"/>
              <w:left w:val="nil"/>
              <w:bottom w:val="single" w:sz="4" w:space="0" w:color="auto"/>
              <w:right w:val="single" w:sz="4" w:space="0" w:color="auto"/>
            </w:tcBorders>
            <w:shd w:val="clear" w:color="auto" w:fill="auto"/>
            <w:noWrap/>
            <w:vAlign w:val="bottom"/>
            <w:hideMark/>
          </w:tcPr>
          <w:p w14:paraId="1898ABE1"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154,483</w:t>
            </w:r>
          </w:p>
        </w:tc>
        <w:tc>
          <w:tcPr>
            <w:tcW w:w="1008" w:type="dxa"/>
            <w:tcBorders>
              <w:top w:val="nil"/>
              <w:left w:val="nil"/>
              <w:bottom w:val="single" w:sz="4" w:space="0" w:color="auto"/>
              <w:right w:val="single" w:sz="4" w:space="0" w:color="auto"/>
            </w:tcBorders>
            <w:shd w:val="clear" w:color="auto" w:fill="auto"/>
            <w:noWrap/>
            <w:vAlign w:val="bottom"/>
            <w:hideMark/>
          </w:tcPr>
          <w:p w14:paraId="34068DD0"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161,995</w:t>
            </w:r>
          </w:p>
        </w:tc>
        <w:tc>
          <w:tcPr>
            <w:tcW w:w="1008" w:type="dxa"/>
            <w:tcBorders>
              <w:top w:val="nil"/>
              <w:left w:val="nil"/>
              <w:bottom w:val="single" w:sz="4" w:space="0" w:color="auto"/>
              <w:right w:val="single" w:sz="4" w:space="0" w:color="auto"/>
            </w:tcBorders>
            <w:shd w:val="clear" w:color="auto" w:fill="auto"/>
            <w:noWrap/>
            <w:vAlign w:val="bottom"/>
            <w:hideMark/>
          </w:tcPr>
          <w:p w14:paraId="7A7B2B71"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159,154</w:t>
            </w:r>
          </w:p>
        </w:tc>
      </w:tr>
      <w:tr w:rsidR="00B10D07" w:rsidRPr="0074682F" w14:paraId="3AB67238"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3ECF07C" w14:textId="2F696424" w:rsidR="00B10D07" w:rsidRPr="0074682F" w:rsidRDefault="00B10D07" w:rsidP="00B10D07">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საქონელი და მომსახურება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03D28830"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99,503</w:t>
            </w:r>
          </w:p>
        </w:tc>
        <w:tc>
          <w:tcPr>
            <w:tcW w:w="1008" w:type="dxa"/>
            <w:tcBorders>
              <w:top w:val="nil"/>
              <w:left w:val="nil"/>
              <w:bottom w:val="single" w:sz="4" w:space="0" w:color="auto"/>
              <w:right w:val="single" w:sz="4" w:space="0" w:color="auto"/>
            </w:tcBorders>
            <w:shd w:val="clear" w:color="auto" w:fill="auto"/>
            <w:noWrap/>
            <w:vAlign w:val="bottom"/>
            <w:hideMark/>
          </w:tcPr>
          <w:p w14:paraId="3EBF4353"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116,958</w:t>
            </w:r>
          </w:p>
        </w:tc>
        <w:tc>
          <w:tcPr>
            <w:tcW w:w="1008" w:type="dxa"/>
            <w:tcBorders>
              <w:top w:val="nil"/>
              <w:left w:val="nil"/>
              <w:bottom w:val="single" w:sz="4" w:space="0" w:color="auto"/>
              <w:right w:val="single" w:sz="4" w:space="0" w:color="auto"/>
            </w:tcBorders>
            <w:shd w:val="clear" w:color="auto" w:fill="auto"/>
            <w:noWrap/>
            <w:vAlign w:val="bottom"/>
            <w:hideMark/>
          </w:tcPr>
          <w:p w14:paraId="4A868F3C"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120,966</w:t>
            </w:r>
          </w:p>
        </w:tc>
        <w:tc>
          <w:tcPr>
            <w:tcW w:w="1008" w:type="dxa"/>
            <w:tcBorders>
              <w:top w:val="nil"/>
              <w:left w:val="nil"/>
              <w:bottom w:val="single" w:sz="4" w:space="0" w:color="auto"/>
              <w:right w:val="single" w:sz="4" w:space="0" w:color="auto"/>
            </w:tcBorders>
            <w:shd w:val="clear" w:color="auto" w:fill="auto"/>
            <w:noWrap/>
            <w:vAlign w:val="bottom"/>
            <w:hideMark/>
          </w:tcPr>
          <w:p w14:paraId="2731C099"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116,989</w:t>
            </w:r>
          </w:p>
        </w:tc>
      </w:tr>
      <w:tr w:rsidR="00B10D07" w:rsidRPr="0074682F" w14:paraId="7F1FFFF8"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4489082" w14:textId="22D98EAE" w:rsidR="00B10D07" w:rsidRPr="0074682F" w:rsidRDefault="00B10D07" w:rsidP="00B10D07">
            <w:pPr>
              <w:spacing w:after="0" w:line="240" w:lineRule="auto"/>
              <w:jc w:val="left"/>
              <w:rPr>
                <w:rFonts w:ascii="Sylfaen" w:hAnsi="Sylfaen" w:cs="Arial"/>
                <w:color w:val="000000"/>
                <w:szCs w:val="22"/>
                <w:lang w:val="en-US" w:eastAsia="zh-CN"/>
              </w:rPr>
            </w:pPr>
            <w:r w:rsidRPr="00A850B4">
              <w:rPr>
                <w:rFonts w:ascii="Sylfaen" w:hAnsi="Sylfaen" w:cs="Arial"/>
                <w:color w:val="000000"/>
                <w:szCs w:val="22"/>
                <w:lang w:val="ka-GE" w:eastAsia="zh-CN"/>
              </w:rPr>
              <w:t>შტატგარეშე მომუშავეთა ანაზღაურება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6EDC8D9C"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1,695</w:t>
            </w:r>
          </w:p>
        </w:tc>
        <w:tc>
          <w:tcPr>
            <w:tcW w:w="1008" w:type="dxa"/>
            <w:tcBorders>
              <w:top w:val="nil"/>
              <w:left w:val="nil"/>
              <w:bottom w:val="single" w:sz="4" w:space="0" w:color="auto"/>
              <w:right w:val="single" w:sz="4" w:space="0" w:color="auto"/>
            </w:tcBorders>
            <w:shd w:val="clear" w:color="auto" w:fill="auto"/>
            <w:noWrap/>
            <w:vAlign w:val="bottom"/>
            <w:hideMark/>
          </w:tcPr>
          <w:p w14:paraId="1E319754"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6F873C84"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32298D57"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r>
      <w:tr w:rsidR="00B10D07" w:rsidRPr="0074682F" w14:paraId="26C0E36D"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9ABC43C" w14:textId="26EB763D" w:rsidR="00B10D07" w:rsidRPr="0074682F" w:rsidRDefault="00B10D07" w:rsidP="00B10D07">
            <w:pPr>
              <w:spacing w:after="0" w:line="240" w:lineRule="auto"/>
              <w:jc w:val="left"/>
              <w:rPr>
                <w:rFonts w:ascii="Sylfaen" w:hAnsi="Sylfaen" w:cs="Arial"/>
                <w:color w:val="000000"/>
                <w:szCs w:val="22"/>
                <w:lang w:val="en-US" w:eastAsia="zh-CN"/>
              </w:rPr>
            </w:pPr>
            <w:r w:rsidRPr="00A850B4">
              <w:rPr>
                <w:rFonts w:ascii="Sylfaen" w:hAnsi="Sylfaen" w:cs="Arial"/>
                <w:color w:val="000000"/>
                <w:szCs w:val="22"/>
                <w:lang w:val="ka-GE" w:eastAsia="zh-CN"/>
              </w:rPr>
              <w:t>მივლინებები</w:t>
            </w:r>
          </w:p>
        </w:tc>
        <w:tc>
          <w:tcPr>
            <w:tcW w:w="1008" w:type="dxa"/>
            <w:tcBorders>
              <w:top w:val="nil"/>
              <w:left w:val="nil"/>
              <w:bottom w:val="single" w:sz="4" w:space="0" w:color="auto"/>
              <w:right w:val="single" w:sz="4" w:space="0" w:color="auto"/>
            </w:tcBorders>
            <w:shd w:val="clear" w:color="auto" w:fill="auto"/>
            <w:noWrap/>
            <w:vAlign w:val="bottom"/>
            <w:hideMark/>
          </w:tcPr>
          <w:p w14:paraId="1D93DE15"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4CBB8C84"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520A8955"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165</w:t>
            </w:r>
          </w:p>
        </w:tc>
        <w:tc>
          <w:tcPr>
            <w:tcW w:w="1008" w:type="dxa"/>
            <w:tcBorders>
              <w:top w:val="nil"/>
              <w:left w:val="nil"/>
              <w:bottom w:val="single" w:sz="4" w:space="0" w:color="auto"/>
              <w:right w:val="single" w:sz="4" w:space="0" w:color="auto"/>
            </w:tcBorders>
            <w:shd w:val="clear" w:color="auto" w:fill="auto"/>
            <w:noWrap/>
            <w:vAlign w:val="bottom"/>
            <w:hideMark/>
          </w:tcPr>
          <w:p w14:paraId="79435280"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229</w:t>
            </w:r>
          </w:p>
        </w:tc>
      </w:tr>
      <w:tr w:rsidR="00B10D07" w:rsidRPr="0074682F" w14:paraId="0FE912C2"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0E187DD" w14:textId="23F56699" w:rsidR="00B10D07" w:rsidRPr="0074682F" w:rsidRDefault="00B10D07" w:rsidP="00B10D07">
            <w:pPr>
              <w:spacing w:after="0" w:line="240" w:lineRule="auto"/>
              <w:jc w:val="left"/>
              <w:rPr>
                <w:rFonts w:ascii="Sylfaen" w:hAnsi="Sylfaen" w:cs="Arial"/>
                <w:color w:val="000000"/>
                <w:szCs w:val="22"/>
                <w:lang w:val="en-US" w:eastAsia="zh-CN"/>
              </w:rPr>
            </w:pPr>
            <w:r w:rsidRPr="00A850B4">
              <w:rPr>
                <w:rFonts w:ascii="Sylfaen" w:hAnsi="Sylfaen" w:cs="Arial"/>
                <w:color w:val="000000"/>
                <w:szCs w:val="22"/>
                <w:lang w:val="ka-GE" w:eastAsia="zh-CN"/>
              </w:rPr>
              <w:t>ოფისის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77261D1F"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5,598</w:t>
            </w:r>
          </w:p>
        </w:tc>
        <w:tc>
          <w:tcPr>
            <w:tcW w:w="1008" w:type="dxa"/>
            <w:tcBorders>
              <w:top w:val="nil"/>
              <w:left w:val="nil"/>
              <w:bottom w:val="single" w:sz="4" w:space="0" w:color="auto"/>
              <w:right w:val="single" w:sz="4" w:space="0" w:color="auto"/>
            </w:tcBorders>
            <w:shd w:val="clear" w:color="auto" w:fill="auto"/>
            <w:noWrap/>
            <w:vAlign w:val="bottom"/>
            <w:hideMark/>
          </w:tcPr>
          <w:p w14:paraId="0C38276D"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4,729</w:t>
            </w:r>
          </w:p>
        </w:tc>
        <w:tc>
          <w:tcPr>
            <w:tcW w:w="1008" w:type="dxa"/>
            <w:tcBorders>
              <w:top w:val="nil"/>
              <w:left w:val="nil"/>
              <w:bottom w:val="single" w:sz="4" w:space="0" w:color="auto"/>
              <w:right w:val="single" w:sz="4" w:space="0" w:color="auto"/>
            </w:tcBorders>
            <w:shd w:val="clear" w:color="auto" w:fill="auto"/>
            <w:noWrap/>
            <w:vAlign w:val="bottom"/>
            <w:hideMark/>
          </w:tcPr>
          <w:p w14:paraId="614D2922"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3,919</w:t>
            </w:r>
          </w:p>
        </w:tc>
        <w:tc>
          <w:tcPr>
            <w:tcW w:w="1008" w:type="dxa"/>
            <w:tcBorders>
              <w:top w:val="nil"/>
              <w:left w:val="nil"/>
              <w:bottom w:val="single" w:sz="4" w:space="0" w:color="auto"/>
              <w:right w:val="single" w:sz="4" w:space="0" w:color="auto"/>
            </w:tcBorders>
            <w:shd w:val="clear" w:color="auto" w:fill="auto"/>
            <w:noWrap/>
            <w:vAlign w:val="bottom"/>
            <w:hideMark/>
          </w:tcPr>
          <w:p w14:paraId="682FE174"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4,688</w:t>
            </w:r>
          </w:p>
        </w:tc>
      </w:tr>
      <w:tr w:rsidR="00B10D07" w:rsidRPr="0074682F" w14:paraId="4974CE18"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7B815A5D" w14:textId="452EE99C" w:rsidR="00B10D07" w:rsidRPr="0074682F" w:rsidRDefault="00B10D07" w:rsidP="00B10D07">
            <w:pPr>
              <w:spacing w:after="0" w:line="240" w:lineRule="auto"/>
              <w:jc w:val="left"/>
              <w:rPr>
                <w:rFonts w:ascii="Sylfaen" w:hAnsi="Sylfaen" w:cs="Arial"/>
                <w:color w:val="000000"/>
                <w:szCs w:val="22"/>
                <w:lang w:val="en-US" w:eastAsia="zh-CN"/>
              </w:rPr>
            </w:pPr>
            <w:r w:rsidRPr="00A850B4">
              <w:rPr>
                <w:rFonts w:ascii="Sylfaen" w:hAnsi="Sylfaen" w:cs="Arial"/>
                <w:color w:val="000000"/>
                <w:szCs w:val="22"/>
                <w:lang w:val="ka-GE" w:eastAsia="zh-CN"/>
              </w:rPr>
              <w:t>სამედიცინო ხარჯები</w:t>
            </w:r>
            <w:r w:rsidRPr="0074682F">
              <w:rPr>
                <w:rFonts w:ascii="Sylfaen" w:hAnsi="Sylfaen" w:cs="Arial"/>
                <w:color w:val="000000"/>
                <w:szCs w:val="22"/>
                <w:lang w:val="en-US" w:eastAsia="zh-CN"/>
              </w:rPr>
              <w:t xml:space="preserve"> </w:t>
            </w:r>
          </w:p>
        </w:tc>
        <w:tc>
          <w:tcPr>
            <w:tcW w:w="1008" w:type="dxa"/>
            <w:tcBorders>
              <w:top w:val="nil"/>
              <w:left w:val="nil"/>
              <w:bottom w:val="single" w:sz="4" w:space="0" w:color="auto"/>
              <w:right w:val="single" w:sz="4" w:space="0" w:color="auto"/>
            </w:tcBorders>
            <w:shd w:val="clear" w:color="auto" w:fill="auto"/>
            <w:noWrap/>
            <w:vAlign w:val="bottom"/>
            <w:hideMark/>
          </w:tcPr>
          <w:p w14:paraId="2C74A356"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1,412</w:t>
            </w:r>
          </w:p>
        </w:tc>
        <w:tc>
          <w:tcPr>
            <w:tcW w:w="1008" w:type="dxa"/>
            <w:tcBorders>
              <w:top w:val="nil"/>
              <w:left w:val="nil"/>
              <w:bottom w:val="single" w:sz="4" w:space="0" w:color="auto"/>
              <w:right w:val="single" w:sz="4" w:space="0" w:color="auto"/>
            </w:tcBorders>
            <w:shd w:val="clear" w:color="auto" w:fill="auto"/>
            <w:noWrap/>
            <w:vAlign w:val="bottom"/>
            <w:hideMark/>
          </w:tcPr>
          <w:p w14:paraId="11AAF655"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66B8D76B"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5C2D1B15"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r>
      <w:tr w:rsidR="00B10D07" w:rsidRPr="0074682F" w14:paraId="2B335B16"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11343EA" w14:textId="228E9876" w:rsidR="00B10D07" w:rsidRPr="0074682F" w:rsidRDefault="00B10D07" w:rsidP="00B10D07">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რბილი ინვენტარის, უნიფორმის შეძენის და პირად ჰიგიენასთან დაკავშირებული ხარჯებ</w:t>
            </w:r>
            <w:r>
              <w:rPr>
                <w:rFonts w:ascii="Sylfaen" w:hAnsi="Sylfaen" w:cs="Arial"/>
                <w:color w:val="000000"/>
                <w:szCs w:val="22"/>
                <w:lang w:val="ka-GE" w:eastAsia="zh-CN"/>
              </w:rPr>
              <w:t>ი</w:t>
            </w:r>
          </w:p>
        </w:tc>
        <w:tc>
          <w:tcPr>
            <w:tcW w:w="1008" w:type="dxa"/>
            <w:tcBorders>
              <w:top w:val="nil"/>
              <w:left w:val="nil"/>
              <w:bottom w:val="single" w:sz="4" w:space="0" w:color="auto"/>
              <w:right w:val="single" w:sz="4" w:space="0" w:color="auto"/>
            </w:tcBorders>
            <w:shd w:val="clear" w:color="auto" w:fill="auto"/>
            <w:noWrap/>
            <w:vAlign w:val="bottom"/>
            <w:hideMark/>
          </w:tcPr>
          <w:p w14:paraId="7B212FA3"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1,585</w:t>
            </w:r>
          </w:p>
        </w:tc>
        <w:tc>
          <w:tcPr>
            <w:tcW w:w="1008" w:type="dxa"/>
            <w:tcBorders>
              <w:top w:val="nil"/>
              <w:left w:val="nil"/>
              <w:bottom w:val="single" w:sz="4" w:space="0" w:color="auto"/>
              <w:right w:val="single" w:sz="4" w:space="0" w:color="auto"/>
            </w:tcBorders>
            <w:shd w:val="clear" w:color="auto" w:fill="auto"/>
            <w:noWrap/>
            <w:vAlign w:val="bottom"/>
            <w:hideMark/>
          </w:tcPr>
          <w:p w14:paraId="432D72EE"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2,340</w:t>
            </w:r>
          </w:p>
        </w:tc>
        <w:tc>
          <w:tcPr>
            <w:tcW w:w="1008" w:type="dxa"/>
            <w:tcBorders>
              <w:top w:val="nil"/>
              <w:left w:val="nil"/>
              <w:bottom w:val="single" w:sz="4" w:space="0" w:color="auto"/>
              <w:right w:val="single" w:sz="4" w:space="0" w:color="auto"/>
            </w:tcBorders>
            <w:shd w:val="clear" w:color="auto" w:fill="auto"/>
            <w:noWrap/>
            <w:vAlign w:val="bottom"/>
            <w:hideMark/>
          </w:tcPr>
          <w:p w14:paraId="419EF1E6"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2,813</w:t>
            </w:r>
          </w:p>
        </w:tc>
        <w:tc>
          <w:tcPr>
            <w:tcW w:w="1008" w:type="dxa"/>
            <w:tcBorders>
              <w:top w:val="nil"/>
              <w:left w:val="nil"/>
              <w:bottom w:val="single" w:sz="4" w:space="0" w:color="auto"/>
              <w:right w:val="single" w:sz="4" w:space="0" w:color="auto"/>
            </w:tcBorders>
            <w:shd w:val="clear" w:color="auto" w:fill="auto"/>
            <w:noWrap/>
            <w:vAlign w:val="bottom"/>
            <w:hideMark/>
          </w:tcPr>
          <w:p w14:paraId="09B2CB71"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3,151</w:t>
            </w:r>
          </w:p>
        </w:tc>
      </w:tr>
      <w:tr w:rsidR="00B10D07" w:rsidRPr="0074682F" w14:paraId="0C91C12B"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C3A14D6" w14:textId="4C8B9DB6" w:rsidR="00B10D07" w:rsidRPr="0074682F" w:rsidRDefault="00B10D07" w:rsidP="00B10D07">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საწვავ/საპოხი მასალების შეძენის ხარჯი</w:t>
            </w:r>
          </w:p>
        </w:tc>
        <w:tc>
          <w:tcPr>
            <w:tcW w:w="1008" w:type="dxa"/>
            <w:tcBorders>
              <w:top w:val="nil"/>
              <w:left w:val="nil"/>
              <w:bottom w:val="single" w:sz="4" w:space="0" w:color="auto"/>
              <w:right w:val="single" w:sz="4" w:space="0" w:color="auto"/>
            </w:tcBorders>
            <w:shd w:val="clear" w:color="auto" w:fill="auto"/>
            <w:noWrap/>
            <w:vAlign w:val="bottom"/>
            <w:hideMark/>
          </w:tcPr>
          <w:p w14:paraId="0B3E3847"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37,144</w:t>
            </w:r>
          </w:p>
        </w:tc>
        <w:tc>
          <w:tcPr>
            <w:tcW w:w="1008" w:type="dxa"/>
            <w:tcBorders>
              <w:top w:val="nil"/>
              <w:left w:val="nil"/>
              <w:bottom w:val="single" w:sz="4" w:space="0" w:color="auto"/>
              <w:right w:val="single" w:sz="4" w:space="0" w:color="auto"/>
            </w:tcBorders>
            <w:shd w:val="clear" w:color="auto" w:fill="auto"/>
            <w:noWrap/>
            <w:vAlign w:val="bottom"/>
            <w:hideMark/>
          </w:tcPr>
          <w:p w14:paraId="6D01A9DF"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61,941</w:t>
            </w:r>
          </w:p>
        </w:tc>
        <w:tc>
          <w:tcPr>
            <w:tcW w:w="1008" w:type="dxa"/>
            <w:tcBorders>
              <w:top w:val="nil"/>
              <w:left w:val="nil"/>
              <w:bottom w:val="single" w:sz="4" w:space="0" w:color="auto"/>
              <w:right w:val="single" w:sz="4" w:space="0" w:color="auto"/>
            </w:tcBorders>
            <w:shd w:val="clear" w:color="auto" w:fill="auto"/>
            <w:noWrap/>
            <w:vAlign w:val="bottom"/>
            <w:hideMark/>
          </w:tcPr>
          <w:p w14:paraId="73DEC50C"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55,584</w:t>
            </w:r>
          </w:p>
        </w:tc>
        <w:tc>
          <w:tcPr>
            <w:tcW w:w="1008" w:type="dxa"/>
            <w:tcBorders>
              <w:top w:val="nil"/>
              <w:left w:val="nil"/>
              <w:bottom w:val="single" w:sz="4" w:space="0" w:color="auto"/>
              <w:right w:val="single" w:sz="4" w:space="0" w:color="auto"/>
            </w:tcBorders>
            <w:shd w:val="clear" w:color="auto" w:fill="auto"/>
            <w:noWrap/>
            <w:vAlign w:val="bottom"/>
            <w:hideMark/>
          </w:tcPr>
          <w:p w14:paraId="443A5312"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52,585</w:t>
            </w:r>
          </w:p>
        </w:tc>
      </w:tr>
      <w:tr w:rsidR="00B10D07" w:rsidRPr="0074682F" w14:paraId="3C1B794A"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EAC4A1D" w14:textId="3E02A3DF" w:rsidR="00B10D07" w:rsidRPr="0074682F" w:rsidRDefault="00B10D07" w:rsidP="00B10D07">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მიმდინარე რემონტის ხარჯი </w:t>
            </w:r>
          </w:p>
        </w:tc>
        <w:tc>
          <w:tcPr>
            <w:tcW w:w="1008" w:type="dxa"/>
            <w:tcBorders>
              <w:top w:val="nil"/>
              <w:left w:val="nil"/>
              <w:bottom w:val="single" w:sz="4" w:space="0" w:color="auto"/>
              <w:right w:val="single" w:sz="4" w:space="0" w:color="auto"/>
            </w:tcBorders>
            <w:shd w:val="clear" w:color="auto" w:fill="auto"/>
            <w:noWrap/>
            <w:vAlign w:val="bottom"/>
            <w:hideMark/>
          </w:tcPr>
          <w:p w14:paraId="42A41CEB"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46,430</w:t>
            </w:r>
          </w:p>
        </w:tc>
        <w:tc>
          <w:tcPr>
            <w:tcW w:w="1008" w:type="dxa"/>
            <w:tcBorders>
              <w:top w:val="nil"/>
              <w:left w:val="nil"/>
              <w:bottom w:val="single" w:sz="4" w:space="0" w:color="auto"/>
              <w:right w:val="single" w:sz="4" w:space="0" w:color="auto"/>
            </w:tcBorders>
            <w:shd w:val="clear" w:color="auto" w:fill="auto"/>
            <w:noWrap/>
            <w:vAlign w:val="bottom"/>
            <w:hideMark/>
          </w:tcPr>
          <w:p w14:paraId="2CF629CE"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41,367</w:t>
            </w:r>
          </w:p>
        </w:tc>
        <w:tc>
          <w:tcPr>
            <w:tcW w:w="1008" w:type="dxa"/>
            <w:tcBorders>
              <w:top w:val="nil"/>
              <w:left w:val="nil"/>
              <w:bottom w:val="single" w:sz="4" w:space="0" w:color="auto"/>
              <w:right w:val="single" w:sz="4" w:space="0" w:color="auto"/>
            </w:tcBorders>
            <w:shd w:val="clear" w:color="auto" w:fill="auto"/>
            <w:noWrap/>
            <w:vAlign w:val="bottom"/>
            <w:hideMark/>
          </w:tcPr>
          <w:p w14:paraId="7AAE93C8"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51,833</w:t>
            </w:r>
          </w:p>
        </w:tc>
        <w:tc>
          <w:tcPr>
            <w:tcW w:w="1008" w:type="dxa"/>
            <w:tcBorders>
              <w:top w:val="nil"/>
              <w:left w:val="nil"/>
              <w:bottom w:val="single" w:sz="4" w:space="0" w:color="auto"/>
              <w:right w:val="single" w:sz="4" w:space="0" w:color="auto"/>
            </w:tcBorders>
            <w:shd w:val="clear" w:color="auto" w:fill="auto"/>
            <w:noWrap/>
            <w:vAlign w:val="bottom"/>
            <w:hideMark/>
          </w:tcPr>
          <w:p w14:paraId="16685898"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49,143</w:t>
            </w:r>
          </w:p>
        </w:tc>
      </w:tr>
      <w:tr w:rsidR="00B10D07" w:rsidRPr="0074682F" w14:paraId="1550C918"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508DCF6" w14:textId="1A857476" w:rsidR="00B10D07" w:rsidRPr="0074682F" w:rsidRDefault="00B10D07" w:rsidP="00B10D07">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ექსპლუატაციის, მოვლა-შენახვის და </w:t>
            </w:r>
            <w:r w:rsidRPr="00F76516">
              <w:rPr>
                <w:rFonts w:ascii="Sylfaen" w:hAnsi="Sylfaen" w:cs="Arial"/>
                <w:color w:val="000000"/>
                <w:szCs w:val="22"/>
                <w:lang w:val="ka-GE" w:eastAsia="zh-CN"/>
              </w:rPr>
              <w:lastRenderedPageBreak/>
              <w:t>სათადარიგო ნაწილების შეძენის ხარჯი</w:t>
            </w:r>
          </w:p>
        </w:tc>
        <w:tc>
          <w:tcPr>
            <w:tcW w:w="1008" w:type="dxa"/>
            <w:tcBorders>
              <w:top w:val="nil"/>
              <w:left w:val="nil"/>
              <w:bottom w:val="single" w:sz="4" w:space="0" w:color="auto"/>
              <w:right w:val="single" w:sz="4" w:space="0" w:color="auto"/>
            </w:tcBorders>
            <w:shd w:val="clear" w:color="auto" w:fill="auto"/>
            <w:noWrap/>
            <w:vAlign w:val="bottom"/>
            <w:hideMark/>
          </w:tcPr>
          <w:p w14:paraId="40116B03"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lastRenderedPageBreak/>
              <w:t>5,462</w:t>
            </w:r>
          </w:p>
        </w:tc>
        <w:tc>
          <w:tcPr>
            <w:tcW w:w="1008" w:type="dxa"/>
            <w:tcBorders>
              <w:top w:val="nil"/>
              <w:left w:val="nil"/>
              <w:bottom w:val="single" w:sz="4" w:space="0" w:color="auto"/>
              <w:right w:val="single" w:sz="4" w:space="0" w:color="auto"/>
            </w:tcBorders>
            <w:shd w:val="clear" w:color="auto" w:fill="auto"/>
            <w:noWrap/>
            <w:vAlign w:val="bottom"/>
            <w:hideMark/>
          </w:tcPr>
          <w:p w14:paraId="77431AEB"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6,364</w:t>
            </w:r>
          </w:p>
        </w:tc>
        <w:tc>
          <w:tcPr>
            <w:tcW w:w="1008" w:type="dxa"/>
            <w:tcBorders>
              <w:top w:val="nil"/>
              <w:left w:val="nil"/>
              <w:bottom w:val="single" w:sz="4" w:space="0" w:color="auto"/>
              <w:right w:val="single" w:sz="4" w:space="0" w:color="auto"/>
            </w:tcBorders>
            <w:shd w:val="clear" w:color="auto" w:fill="auto"/>
            <w:noWrap/>
            <w:vAlign w:val="bottom"/>
            <w:hideMark/>
          </w:tcPr>
          <w:p w14:paraId="646C987D"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6,548</w:t>
            </w:r>
          </w:p>
        </w:tc>
        <w:tc>
          <w:tcPr>
            <w:tcW w:w="1008" w:type="dxa"/>
            <w:tcBorders>
              <w:top w:val="nil"/>
              <w:left w:val="nil"/>
              <w:bottom w:val="single" w:sz="4" w:space="0" w:color="auto"/>
              <w:right w:val="single" w:sz="4" w:space="0" w:color="auto"/>
            </w:tcBorders>
            <w:shd w:val="clear" w:color="auto" w:fill="auto"/>
            <w:noWrap/>
            <w:vAlign w:val="bottom"/>
            <w:hideMark/>
          </w:tcPr>
          <w:p w14:paraId="3522DBA3"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6,857</w:t>
            </w:r>
          </w:p>
        </w:tc>
      </w:tr>
      <w:tr w:rsidR="00B10D07" w:rsidRPr="0074682F" w14:paraId="1EE374E5"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73F5F21" w14:textId="0C294627" w:rsidR="00B10D07" w:rsidRPr="0074682F" w:rsidRDefault="00B10D07" w:rsidP="00B10D07">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სხვა დანარჩენი საქონელი და მომსახურება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353164C8"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177</w:t>
            </w:r>
          </w:p>
        </w:tc>
        <w:tc>
          <w:tcPr>
            <w:tcW w:w="1008" w:type="dxa"/>
            <w:tcBorders>
              <w:top w:val="nil"/>
              <w:left w:val="nil"/>
              <w:bottom w:val="single" w:sz="4" w:space="0" w:color="auto"/>
              <w:right w:val="single" w:sz="4" w:space="0" w:color="auto"/>
            </w:tcBorders>
            <w:shd w:val="clear" w:color="auto" w:fill="auto"/>
            <w:noWrap/>
            <w:vAlign w:val="bottom"/>
            <w:hideMark/>
          </w:tcPr>
          <w:p w14:paraId="42F426CC"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217</w:t>
            </w:r>
          </w:p>
        </w:tc>
        <w:tc>
          <w:tcPr>
            <w:tcW w:w="1008" w:type="dxa"/>
            <w:tcBorders>
              <w:top w:val="nil"/>
              <w:left w:val="nil"/>
              <w:bottom w:val="single" w:sz="4" w:space="0" w:color="auto"/>
              <w:right w:val="single" w:sz="4" w:space="0" w:color="auto"/>
            </w:tcBorders>
            <w:shd w:val="clear" w:color="auto" w:fill="auto"/>
            <w:noWrap/>
            <w:vAlign w:val="bottom"/>
            <w:hideMark/>
          </w:tcPr>
          <w:p w14:paraId="2B81274B"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104</w:t>
            </w:r>
          </w:p>
        </w:tc>
        <w:tc>
          <w:tcPr>
            <w:tcW w:w="1008" w:type="dxa"/>
            <w:tcBorders>
              <w:top w:val="nil"/>
              <w:left w:val="nil"/>
              <w:bottom w:val="single" w:sz="4" w:space="0" w:color="auto"/>
              <w:right w:val="single" w:sz="4" w:space="0" w:color="auto"/>
            </w:tcBorders>
            <w:shd w:val="clear" w:color="auto" w:fill="auto"/>
            <w:noWrap/>
            <w:vAlign w:val="bottom"/>
            <w:hideMark/>
          </w:tcPr>
          <w:p w14:paraId="14CD3127"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336</w:t>
            </w:r>
          </w:p>
        </w:tc>
      </w:tr>
      <w:tr w:rsidR="00B10D07" w:rsidRPr="0074682F" w14:paraId="3354BAAA"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70832DC" w14:textId="71D91241" w:rsidR="00B10D07" w:rsidRPr="0074682F" w:rsidRDefault="00B10D07" w:rsidP="00B10D07">
            <w:pPr>
              <w:spacing w:after="0" w:line="240" w:lineRule="auto"/>
              <w:jc w:val="left"/>
              <w:rPr>
                <w:rFonts w:ascii="Sylfaen" w:hAnsi="Sylfaen" w:cs="Arial"/>
                <w:b/>
                <w:bCs/>
                <w:color w:val="000000"/>
                <w:szCs w:val="22"/>
                <w:lang w:val="en-US" w:eastAsia="zh-CN"/>
              </w:rPr>
            </w:pPr>
            <w:r w:rsidRPr="00F76516">
              <w:rPr>
                <w:rFonts w:ascii="Sylfaen" w:hAnsi="Sylfaen" w:cs="Arial"/>
                <w:b/>
                <w:bCs/>
                <w:color w:val="000000"/>
                <w:szCs w:val="22"/>
                <w:lang w:val="ka-GE" w:eastAsia="zh-CN"/>
              </w:rPr>
              <w:t>დამქირავებლის მიერ გაწეული სოციალური დახმარება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3093E835"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1,313</w:t>
            </w:r>
          </w:p>
        </w:tc>
        <w:tc>
          <w:tcPr>
            <w:tcW w:w="1008" w:type="dxa"/>
            <w:tcBorders>
              <w:top w:val="nil"/>
              <w:left w:val="nil"/>
              <w:bottom w:val="single" w:sz="4" w:space="0" w:color="auto"/>
              <w:right w:val="single" w:sz="4" w:space="0" w:color="auto"/>
            </w:tcBorders>
            <w:shd w:val="clear" w:color="auto" w:fill="auto"/>
            <w:noWrap/>
            <w:vAlign w:val="bottom"/>
            <w:hideMark/>
          </w:tcPr>
          <w:p w14:paraId="353FFB44"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625</w:t>
            </w:r>
          </w:p>
        </w:tc>
        <w:tc>
          <w:tcPr>
            <w:tcW w:w="1008" w:type="dxa"/>
            <w:tcBorders>
              <w:top w:val="nil"/>
              <w:left w:val="nil"/>
              <w:bottom w:val="single" w:sz="4" w:space="0" w:color="auto"/>
              <w:right w:val="single" w:sz="4" w:space="0" w:color="auto"/>
            </w:tcBorders>
            <w:shd w:val="clear" w:color="auto" w:fill="auto"/>
            <w:noWrap/>
            <w:vAlign w:val="bottom"/>
            <w:hideMark/>
          </w:tcPr>
          <w:p w14:paraId="72973A83"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2,311</w:t>
            </w:r>
          </w:p>
        </w:tc>
        <w:tc>
          <w:tcPr>
            <w:tcW w:w="1008" w:type="dxa"/>
            <w:tcBorders>
              <w:top w:val="nil"/>
              <w:left w:val="nil"/>
              <w:bottom w:val="single" w:sz="4" w:space="0" w:color="auto"/>
              <w:right w:val="single" w:sz="4" w:space="0" w:color="auto"/>
            </w:tcBorders>
            <w:shd w:val="clear" w:color="auto" w:fill="auto"/>
            <w:noWrap/>
            <w:vAlign w:val="bottom"/>
            <w:hideMark/>
          </w:tcPr>
          <w:p w14:paraId="2EACB97D"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w:t>
            </w:r>
          </w:p>
        </w:tc>
      </w:tr>
      <w:tr w:rsidR="00B10D07" w:rsidRPr="0074682F" w14:paraId="25D2A85F"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489E5D2" w14:textId="6694CA54" w:rsidR="00B10D07" w:rsidRPr="0074682F" w:rsidRDefault="00B10D07" w:rsidP="00B10D07">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საექსპლუატაციო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49428FDE"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208,542</w:t>
            </w:r>
          </w:p>
        </w:tc>
        <w:tc>
          <w:tcPr>
            <w:tcW w:w="1008" w:type="dxa"/>
            <w:tcBorders>
              <w:top w:val="nil"/>
              <w:left w:val="nil"/>
              <w:bottom w:val="single" w:sz="4" w:space="0" w:color="auto"/>
              <w:right w:val="single" w:sz="4" w:space="0" w:color="auto"/>
            </w:tcBorders>
            <w:shd w:val="clear" w:color="auto" w:fill="auto"/>
            <w:noWrap/>
            <w:vAlign w:val="bottom"/>
            <w:hideMark/>
          </w:tcPr>
          <w:p w14:paraId="199604AD"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272,066</w:t>
            </w:r>
          </w:p>
        </w:tc>
        <w:tc>
          <w:tcPr>
            <w:tcW w:w="1008" w:type="dxa"/>
            <w:tcBorders>
              <w:top w:val="nil"/>
              <w:left w:val="nil"/>
              <w:bottom w:val="single" w:sz="4" w:space="0" w:color="auto"/>
              <w:right w:val="single" w:sz="4" w:space="0" w:color="auto"/>
            </w:tcBorders>
            <w:shd w:val="clear" w:color="auto" w:fill="auto"/>
            <w:noWrap/>
            <w:vAlign w:val="bottom"/>
            <w:hideMark/>
          </w:tcPr>
          <w:p w14:paraId="2B3E3033"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285,273</w:t>
            </w:r>
          </w:p>
        </w:tc>
        <w:tc>
          <w:tcPr>
            <w:tcW w:w="1008" w:type="dxa"/>
            <w:tcBorders>
              <w:top w:val="nil"/>
              <w:left w:val="nil"/>
              <w:bottom w:val="single" w:sz="4" w:space="0" w:color="auto"/>
              <w:right w:val="single" w:sz="4" w:space="0" w:color="auto"/>
            </w:tcBorders>
            <w:shd w:val="clear" w:color="auto" w:fill="auto"/>
            <w:noWrap/>
            <w:vAlign w:val="bottom"/>
            <w:hideMark/>
          </w:tcPr>
          <w:p w14:paraId="0BCBD5B8"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276,143</w:t>
            </w:r>
          </w:p>
        </w:tc>
      </w:tr>
      <w:tr w:rsidR="00B10D07" w:rsidRPr="0074682F" w14:paraId="0614816B"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D9204A7" w14:textId="5679415F" w:rsidR="00B10D07" w:rsidRPr="0074682F" w:rsidRDefault="00B10D07" w:rsidP="00B10D07">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საინვესტიციო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05C940BB"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11,475</w:t>
            </w:r>
          </w:p>
        </w:tc>
        <w:tc>
          <w:tcPr>
            <w:tcW w:w="1008" w:type="dxa"/>
            <w:tcBorders>
              <w:top w:val="nil"/>
              <w:left w:val="nil"/>
              <w:bottom w:val="single" w:sz="4" w:space="0" w:color="auto"/>
              <w:right w:val="single" w:sz="4" w:space="0" w:color="auto"/>
            </w:tcBorders>
            <w:shd w:val="clear" w:color="auto" w:fill="auto"/>
            <w:noWrap/>
            <w:vAlign w:val="bottom"/>
            <w:hideMark/>
          </w:tcPr>
          <w:p w14:paraId="14C4F30B"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435</w:t>
            </w:r>
          </w:p>
        </w:tc>
        <w:tc>
          <w:tcPr>
            <w:tcW w:w="1008" w:type="dxa"/>
            <w:tcBorders>
              <w:top w:val="nil"/>
              <w:left w:val="nil"/>
              <w:bottom w:val="single" w:sz="4" w:space="0" w:color="auto"/>
              <w:right w:val="single" w:sz="4" w:space="0" w:color="auto"/>
            </w:tcBorders>
            <w:shd w:val="clear" w:color="auto" w:fill="auto"/>
            <w:noWrap/>
            <w:vAlign w:val="bottom"/>
            <w:hideMark/>
          </w:tcPr>
          <w:p w14:paraId="62ACADCF"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856</w:t>
            </w:r>
          </w:p>
        </w:tc>
        <w:tc>
          <w:tcPr>
            <w:tcW w:w="1008" w:type="dxa"/>
            <w:tcBorders>
              <w:top w:val="nil"/>
              <w:left w:val="nil"/>
              <w:bottom w:val="single" w:sz="4" w:space="0" w:color="auto"/>
              <w:right w:val="single" w:sz="4" w:space="0" w:color="auto"/>
            </w:tcBorders>
            <w:shd w:val="clear" w:color="auto" w:fill="auto"/>
            <w:noWrap/>
            <w:vAlign w:val="bottom"/>
            <w:hideMark/>
          </w:tcPr>
          <w:p w14:paraId="1594BC9D"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1,057</w:t>
            </w:r>
          </w:p>
        </w:tc>
      </w:tr>
      <w:tr w:rsidR="00B10D07" w:rsidRPr="0074682F" w14:paraId="05AA90B0"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BB5AA0E" w14:textId="65E16D46" w:rsidR="00B10D07" w:rsidRPr="0074682F" w:rsidRDefault="00B10D07" w:rsidP="00B10D07">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სატრანსპორტო საშუალებები</w:t>
            </w:r>
          </w:p>
        </w:tc>
        <w:tc>
          <w:tcPr>
            <w:tcW w:w="1008" w:type="dxa"/>
            <w:tcBorders>
              <w:top w:val="nil"/>
              <w:left w:val="nil"/>
              <w:bottom w:val="single" w:sz="4" w:space="0" w:color="auto"/>
              <w:right w:val="single" w:sz="4" w:space="0" w:color="auto"/>
            </w:tcBorders>
            <w:shd w:val="clear" w:color="auto" w:fill="auto"/>
            <w:noWrap/>
            <w:vAlign w:val="bottom"/>
            <w:hideMark/>
          </w:tcPr>
          <w:p w14:paraId="6349C02A"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10,592</w:t>
            </w:r>
          </w:p>
        </w:tc>
        <w:tc>
          <w:tcPr>
            <w:tcW w:w="1008" w:type="dxa"/>
            <w:tcBorders>
              <w:top w:val="nil"/>
              <w:left w:val="nil"/>
              <w:bottom w:val="single" w:sz="4" w:space="0" w:color="auto"/>
              <w:right w:val="single" w:sz="4" w:space="0" w:color="auto"/>
            </w:tcBorders>
            <w:shd w:val="clear" w:color="auto" w:fill="auto"/>
            <w:noWrap/>
            <w:vAlign w:val="bottom"/>
            <w:hideMark/>
          </w:tcPr>
          <w:p w14:paraId="1F5DE65F"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705B9F8D"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0604EAA6"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r>
      <w:tr w:rsidR="00B10D07" w:rsidRPr="0074682F" w14:paraId="55DF6E8D"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7B7D741E" w14:textId="2BE72B38" w:rsidR="00B10D07" w:rsidRPr="0074682F" w:rsidRDefault="00B10D07" w:rsidP="00B10D07">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კომპიუტერის შეძენა</w:t>
            </w:r>
          </w:p>
        </w:tc>
        <w:tc>
          <w:tcPr>
            <w:tcW w:w="1008" w:type="dxa"/>
            <w:tcBorders>
              <w:top w:val="nil"/>
              <w:left w:val="nil"/>
              <w:bottom w:val="single" w:sz="4" w:space="0" w:color="auto"/>
              <w:right w:val="single" w:sz="4" w:space="0" w:color="auto"/>
            </w:tcBorders>
            <w:shd w:val="clear" w:color="auto" w:fill="auto"/>
            <w:noWrap/>
            <w:vAlign w:val="bottom"/>
            <w:hideMark/>
          </w:tcPr>
          <w:p w14:paraId="16DCAE58"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883</w:t>
            </w:r>
          </w:p>
        </w:tc>
        <w:tc>
          <w:tcPr>
            <w:tcW w:w="1008" w:type="dxa"/>
            <w:tcBorders>
              <w:top w:val="nil"/>
              <w:left w:val="nil"/>
              <w:bottom w:val="single" w:sz="4" w:space="0" w:color="auto"/>
              <w:right w:val="single" w:sz="4" w:space="0" w:color="auto"/>
            </w:tcBorders>
            <w:shd w:val="clear" w:color="auto" w:fill="auto"/>
            <w:noWrap/>
            <w:vAlign w:val="bottom"/>
            <w:hideMark/>
          </w:tcPr>
          <w:p w14:paraId="2B191ACB"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7D25B9C1"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422</w:t>
            </w:r>
          </w:p>
        </w:tc>
        <w:tc>
          <w:tcPr>
            <w:tcW w:w="1008" w:type="dxa"/>
            <w:tcBorders>
              <w:top w:val="nil"/>
              <w:left w:val="nil"/>
              <w:bottom w:val="single" w:sz="4" w:space="0" w:color="auto"/>
              <w:right w:val="single" w:sz="4" w:space="0" w:color="auto"/>
            </w:tcBorders>
            <w:shd w:val="clear" w:color="auto" w:fill="auto"/>
            <w:noWrap/>
            <w:vAlign w:val="bottom"/>
            <w:hideMark/>
          </w:tcPr>
          <w:p w14:paraId="2B54236A"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429</w:t>
            </w:r>
          </w:p>
        </w:tc>
      </w:tr>
      <w:tr w:rsidR="00B10D07" w:rsidRPr="0074682F" w14:paraId="21FD579D"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77A0F747" w14:textId="4C821C52" w:rsidR="00B10D07" w:rsidRPr="0074682F" w:rsidRDefault="00B10D07" w:rsidP="00B10D07">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ავეჯის შეძენა</w:t>
            </w:r>
          </w:p>
        </w:tc>
        <w:tc>
          <w:tcPr>
            <w:tcW w:w="1008" w:type="dxa"/>
            <w:tcBorders>
              <w:top w:val="nil"/>
              <w:left w:val="nil"/>
              <w:bottom w:val="single" w:sz="4" w:space="0" w:color="auto"/>
              <w:right w:val="single" w:sz="4" w:space="0" w:color="auto"/>
            </w:tcBorders>
            <w:shd w:val="clear" w:color="auto" w:fill="auto"/>
            <w:noWrap/>
            <w:vAlign w:val="bottom"/>
            <w:hideMark/>
          </w:tcPr>
          <w:p w14:paraId="753B59BF"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00EEF771"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6A9751B0"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434</w:t>
            </w:r>
          </w:p>
        </w:tc>
        <w:tc>
          <w:tcPr>
            <w:tcW w:w="1008" w:type="dxa"/>
            <w:tcBorders>
              <w:top w:val="nil"/>
              <w:left w:val="nil"/>
              <w:bottom w:val="single" w:sz="4" w:space="0" w:color="auto"/>
              <w:right w:val="single" w:sz="4" w:space="0" w:color="auto"/>
            </w:tcBorders>
            <w:shd w:val="clear" w:color="auto" w:fill="auto"/>
            <w:noWrap/>
            <w:vAlign w:val="bottom"/>
            <w:hideMark/>
          </w:tcPr>
          <w:p w14:paraId="4A25AA26"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629</w:t>
            </w:r>
          </w:p>
        </w:tc>
      </w:tr>
      <w:tr w:rsidR="00B10D07" w:rsidRPr="0074682F" w14:paraId="7F6CEBCA" w14:textId="77777777" w:rsidTr="00EB2D33">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F16D36B" w14:textId="35240FF4" w:rsidR="00B10D07" w:rsidRPr="0074682F" w:rsidRDefault="00B10D07" w:rsidP="00B10D07">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კონდიციონერის შეძენა</w:t>
            </w:r>
          </w:p>
        </w:tc>
        <w:tc>
          <w:tcPr>
            <w:tcW w:w="1008" w:type="dxa"/>
            <w:tcBorders>
              <w:top w:val="nil"/>
              <w:left w:val="nil"/>
              <w:bottom w:val="single" w:sz="4" w:space="0" w:color="auto"/>
              <w:right w:val="single" w:sz="4" w:space="0" w:color="auto"/>
            </w:tcBorders>
            <w:shd w:val="clear" w:color="auto" w:fill="auto"/>
            <w:noWrap/>
            <w:vAlign w:val="bottom"/>
            <w:hideMark/>
          </w:tcPr>
          <w:p w14:paraId="79B957E1"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566D52CA"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435</w:t>
            </w:r>
          </w:p>
        </w:tc>
        <w:tc>
          <w:tcPr>
            <w:tcW w:w="1008" w:type="dxa"/>
            <w:tcBorders>
              <w:top w:val="nil"/>
              <w:left w:val="nil"/>
              <w:bottom w:val="single" w:sz="4" w:space="0" w:color="auto"/>
              <w:right w:val="single" w:sz="4" w:space="0" w:color="auto"/>
            </w:tcBorders>
            <w:shd w:val="clear" w:color="auto" w:fill="auto"/>
            <w:noWrap/>
            <w:vAlign w:val="bottom"/>
            <w:hideMark/>
          </w:tcPr>
          <w:p w14:paraId="3B0DF98F"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1008" w:type="dxa"/>
            <w:tcBorders>
              <w:top w:val="nil"/>
              <w:left w:val="nil"/>
              <w:bottom w:val="single" w:sz="4" w:space="0" w:color="auto"/>
              <w:right w:val="single" w:sz="4" w:space="0" w:color="auto"/>
            </w:tcBorders>
            <w:shd w:val="clear" w:color="auto" w:fill="auto"/>
            <w:noWrap/>
            <w:vAlign w:val="bottom"/>
            <w:hideMark/>
          </w:tcPr>
          <w:p w14:paraId="222BA530"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r>
      <w:tr w:rsidR="00B10D07" w:rsidRPr="0074682F" w14:paraId="16C0E7F1"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09E9DEB" w14:textId="5793F2FF" w:rsidR="00B10D07" w:rsidRPr="0074682F" w:rsidRDefault="00B10D07" w:rsidP="00B10D07">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 xml:space="preserve">სულ საექსპლუატაციო და საინვესტიციო ხარჯები </w:t>
            </w:r>
          </w:p>
        </w:tc>
        <w:tc>
          <w:tcPr>
            <w:tcW w:w="1008" w:type="dxa"/>
            <w:tcBorders>
              <w:top w:val="nil"/>
              <w:left w:val="nil"/>
              <w:bottom w:val="single" w:sz="4" w:space="0" w:color="auto"/>
              <w:right w:val="single" w:sz="4" w:space="0" w:color="auto"/>
            </w:tcBorders>
            <w:shd w:val="clear" w:color="auto" w:fill="auto"/>
            <w:noWrap/>
            <w:vAlign w:val="bottom"/>
            <w:hideMark/>
          </w:tcPr>
          <w:p w14:paraId="301D0BD3"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220,017</w:t>
            </w:r>
          </w:p>
        </w:tc>
        <w:tc>
          <w:tcPr>
            <w:tcW w:w="1008" w:type="dxa"/>
            <w:tcBorders>
              <w:top w:val="nil"/>
              <w:left w:val="nil"/>
              <w:bottom w:val="single" w:sz="4" w:space="0" w:color="auto"/>
              <w:right w:val="single" w:sz="4" w:space="0" w:color="auto"/>
            </w:tcBorders>
            <w:shd w:val="clear" w:color="auto" w:fill="auto"/>
            <w:noWrap/>
            <w:vAlign w:val="bottom"/>
            <w:hideMark/>
          </w:tcPr>
          <w:p w14:paraId="655B741E"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272,500</w:t>
            </w:r>
          </w:p>
        </w:tc>
        <w:tc>
          <w:tcPr>
            <w:tcW w:w="1008" w:type="dxa"/>
            <w:tcBorders>
              <w:top w:val="nil"/>
              <w:left w:val="nil"/>
              <w:bottom w:val="single" w:sz="4" w:space="0" w:color="auto"/>
              <w:right w:val="single" w:sz="4" w:space="0" w:color="auto"/>
            </w:tcBorders>
            <w:shd w:val="clear" w:color="auto" w:fill="auto"/>
            <w:noWrap/>
            <w:vAlign w:val="bottom"/>
            <w:hideMark/>
          </w:tcPr>
          <w:p w14:paraId="00829445"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286,128</w:t>
            </w:r>
          </w:p>
        </w:tc>
        <w:tc>
          <w:tcPr>
            <w:tcW w:w="1008" w:type="dxa"/>
            <w:tcBorders>
              <w:top w:val="nil"/>
              <w:left w:val="nil"/>
              <w:bottom w:val="single" w:sz="4" w:space="0" w:color="auto"/>
              <w:right w:val="single" w:sz="4" w:space="0" w:color="auto"/>
            </w:tcBorders>
            <w:shd w:val="clear" w:color="auto" w:fill="auto"/>
            <w:noWrap/>
            <w:vAlign w:val="bottom"/>
            <w:hideMark/>
          </w:tcPr>
          <w:p w14:paraId="2C7EC7BA"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277,200</w:t>
            </w:r>
          </w:p>
        </w:tc>
      </w:tr>
      <w:tr w:rsidR="00587A12" w:rsidRPr="0074682F" w14:paraId="048B282A"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14:paraId="018EBE77" w14:textId="77777777" w:rsidR="00587A12" w:rsidRPr="0074682F" w:rsidRDefault="00587A12" w:rsidP="00EB2D33">
            <w:pPr>
              <w:spacing w:after="0" w:line="240" w:lineRule="auto"/>
              <w:jc w:val="left"/>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5C2D9603" w14:textId="77777777" w:rsidR="00587A12" w:rsidRPr="0074682F" w:rsidRDefault="00587A12" w:rsidP="00EB2D33">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5BE0CAD1" w14:textId="77777777" w:rsidR="00587A12" w:rsidRPr="0074682F" w:rsidRDefault="00587A12" w:rsidP="00EB2D33">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59D199D4" w14:textId="77777777" w:rsidR="00587A12" w:rsidRPr="0074682F" w:rsidRDefault="00587A12" w:rsidP="00EB2D33">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5907350D" w14:textId="77777777" w:rsidR="00587A12" w:rsidRPr="0074682F" w:rsidRDefault="00587A12" w:rsidP="00EB2D33">
            <w:pPr>
              <w:spacing w:after="0" w:line="240" w:lineRule="auto"/>
              <w:jc w:val="center"/>
              <w:rPr>
                <w:rFonts w:ascii="Sylfaen" w:hAnsi="Sylfaen" w:cs="Arial"/>
                <w:b/>
                <w:bCs/>
                <w:color w:val="000000"/>
                <w:szCs w:val="22"/>
                <w:lang w:val="en-US" w:eastAsia="zh-CN"/>
              </w:rPr>
            </w:pPr>
          </w:p>
        </w:tc>
      </w:tr>
      <w:tr w:rsidR="00B10D07" w:rsidRPr="0074682F" w14:paraId="1202D238"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9909112" w14:textId="577DAC02" w:rsidR="00B10D07" w:rsidRPr="0074682F" w:rsidRDefault="00B10D07" w:rsidP="00B10D07">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 xml:space="preserve">საექსპლუატაციო და საინვესტიციო ხარჯების დაფინანსება </w:t>
            </w:r>
          </w:p>
        </w:tc>
        <w:tc>
          <w:tcPr>
            <w:tcW w:w="1008" w:type="dxa"/>
            <w:tcBorders>
              <w:top w:val="nil"/>
              <w:left w:val="nil"/>
              <w:bottom w:val="single" w:sz="4" w:space="0" w:color="auto"/>
              <w:right w:val="single" w:sz="4" w:space="0" w:color="auto"/>
            </w:tcBorders>
            <w:shd w:val="clear" w:color="auto" w:fill="auto"/>
            <w:noWrap/>
            <w:vAlign w:val="bottom"/>
            <w:hideMark/>
          </w:tcPr>
          <w:p w14:paraId="6A1A5A1F"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220,017</w:t>
            </w:r>
          </w:p>
        </w:tc>
        <w:tc>
          <w:tcPr>
            <w:tcW w:w="1008" w:type="dxa"/>
            <w:tcBorders>
              <w:top w:val="nil"/>
              <w:left w:val="nil"/>
              <w:bottom w:val="single" w:sz="4" w:space="0" w:color="auto"/>
              <w:right w:val="single" w:sz="4" w:space="0" w:color="auto"/>
            </w:tcBorders>
            <w:shd w:val="clear" w:color="auto" w:fill="auto"/>
            <w:noWrap/>
            <w:vAlign w:val="bottom"/>
            <w:hideMark/>
          </w:tcPr>
          <w:p w14:paraId="10003766"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272,500</w:t>
            </w:r>
          </w:p>
        </w:tc>
        <w:tc>
          <w:tcPr>
            <w:tcW w:w="1008" w:type="dxa"/>
            <w:tcBorders>
              <w:top w:val="nil"/>
              <w:left w:val="nil"/>
              <w:bottom w:val="single" w:sz="4" w:space="0" w:color="auto"/>
              <w:right w:val="single" w:sz="4" w:space="0" w:color="auto"/>
            </w:tcBorders>
            <w:shd w:val="clear" w:color="auto" w:fill="auto"/>
            <w:noWrap/>
            <w:vAlign w:val="bottom"/>
            <w:hideMark/>
          </w:tcPr>
          <w:p w14:paraId="7359F940"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286,128</w:t>
            </w:r>
          </w:p>
        </w:tc>
        <w:tc>
          <w:tcPr>
            <w:tcW w:w="1008" w:type="dxa"/>
            <w:tcBorders>
              <w:top w:val="nil"/>
              <w:left w:val="nil"/>
              <w:bottom w:val="single" w:sz="4" w:space="0" w:color="auto"/>
              <w:right w:val="single" w:sz="4" w:space="0" w:color="auto"/>
            </w:tcBorders>
            <w:shd w:val="clear" w:color="auto" w:fill="auto"/>
            <w:noWrap/>
            <w:vAlign w:val="bottom"/>
            <w:hideMark/>
          </w:tcPr>
          <w:p w14:paraId="5DBC0B1A" w14:textId="77777777" w:rsidR="00B10D07" w:rsidRPr="0074682F" w:rsidRDefault="00B10D07" w:rsidP="00B10D07">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277,200</w:t>
            </w:r>
          </w:p>
        </w:tc>
      </w:tr>
      <w:tr w:rsidR="00B10D07" w:rsidRPr="0074682F" w14:paraId="70BC6A3D"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14765CB" w14:textId="30778360" w:rsidR="00B10D07" w:rsidRPr="0074682F" w:rsidRDefault="00B10D07" w:rsidP="00B10D07">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 xml:space="preserve">მიმდინარე სუბსიდიები წყალტუბოს მუნიციპალიტეტისგან </w:t>
            </w:r>
          </w:p>
        </w:tc>
        <w:tc>
          <w:tcPr>
            <w:tcW w:w="1008" w:type="dxa"/>
            <w:tcBorders>
              <w:top w:val="nil"/>
              <w:left w:val="nil"/>
              <w:bottom w:val="single" w:sz="4" w:space="0" w:color="auto"/>
              <w:right w:val="single" w:sz="4" w:space="0" w:color="auto"/>
            </w:tcBorders>
            <w:shd w:val="clear" w:color="auto" w:fill="auto"/>
            <w:noWrap/>
            <w:vAlign w:val="bottom"/>
            <w:hideMark/>
          </w:tcPr>
          <w:p w14:paraId="7B18E01A"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208,318</w:t>
            </w:r>
          </w:p>
        </w:tc>
        <w:tc>
          <w:tcPr>
            <w:tcW w:w="1008" w:type="dxa"/>
            <w:tcBorders>
              <w:top w:val="nil"/>
              <w:left w:val="nil"/>
              <w:bottom w:val="single" w:sz="4" w:space="0" w:color="auto"/>
              <w:right w:val="single" w:sz="4" w:space="0" w:color="auto"/>
            </w:tcBorders>
            <w:shd w:val="clear" w:color="auto" w:fill="auto"/>
            <w:noWrap/>
            <w:vAlign w:val="bottom"/>
            <w:hideMark/>
          </w:tcPr>
          <w:p w14:paraId="045A50F7"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272,050</w:t>
            </w:r>
          </w:p>
        </w:tc>
        <w:tc>
          <w:tcPr>
            <w:tcW w:w="1008" w:type="dxa"/>
            <w:tcBorders>
              <w:top w:val="nil"/>
              <w:left w:val="nil"/>
              <w:bottom w:val="single" w:sz="4" w:space="0" w:color="auto"/>
              <w:right w:val="single" w:sz="4" w:space="0" w:color="auto"/>
            </w:tcBorders>
            <w:shd w:val="clear" w:color="auto" w:fill="auto"/>
            <w:noWrap/>
            <w:vAlign w:val="bottom"/>
            <w:hideMark/>
          </w:tcPr>
          <w:p w14:paraId="17E0CF9A"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285,257</w:t>
            </w:r>
          </w:p>
        </w:tc>
        <w:tc>
          <w:tcPr>
            <w:tcW w:w="1008" w:type="dxa"/>
            <w:tcBorders>
              <w:top w:val="nil"/>
              <w:left w:val="nil"/>
              <w:bottom w:val="single" w:sz="4" w:space="0" w:color="auto"/>
              <w:right w:val="single" w:sz="4" w:space="0" w:color="auto"/>
            </w:tcBorders>
            <w:shd w:val="clear" w:color="auto" w:fill="auto"/>
            <w:noWrap/>
            <w:vAlign w:val="bottom"/>
            <w:hideMark/>
          </w:tcPr>
          <w:p w14:paraId="2688FF71" w14:textId="77777777" w:rsidR="00B10D07" w:rsidRPr="0074682F" w:rsidRDefault="00B10D07" w:rsidP="00B10D07">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276,143</w:t>
            </w:r>
          </w:p>
        </w:tc>
      </w:tr>
      <w:tr w:rsidR="00026A90" w:rsidRPr="0074682F" w14:paraId="4C1B21E5"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7449E59" w14:textId="42BE73E7" w:rsidR="00026A90" w:rsidRPr="0074682F" w:rsidRDefault="00B10D07" w:rsidP="00EB2D33">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 xml:space="preserve">საინვესტიციო სუბსიდიები წყალტუბოს მუნიციპალიტეტისგან </w:t>
            </w:r>
          </w:p>
        </w:tc>
        <w:tc>
          <w:tcPr>
            <w:tcW w:w="1008" w:type="dxa"/>
            <w:tcBorders>
              <w:top w:val="nil"/>
              <w:left w:val="nil"/>
              <w:bottom w:val="single" w:sz="4" w:space="0" w:color="auto"/>
              <w:right w:val="single" w:sz="4" w:space="0" w:color="auto"/>
            </w:tcBorders>
            <w:shd w:val="clear" w:color="auto" w:fill="auto"/>
            <w:noWrap/>
            <w:vAlign w:val="bottom"/>
            <w:hideMark/>
          </w:tcPr>
          <w:p w14:paraId="6E7B7D4B"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11,475</w:t>
            </w:r>
          </w:p>
        </w:tc>
        <w:tc>
          <w:tcPr>
            <w:tcW w:w="1008" w:type="dxa"/>
            <w:tcBorders>
              <w:top w:val="nil"/>
              <w:left w:val="nil"/>
              <w:bottom w:val="single" w:sz="4" w:space="0" w:color="auto"/>
              <w:right w:val="single" w:sz="4" w:space="0" w:color="auto"/>
            </w:tcBorders>
            <w:shd w:val="clear" w:color="auto" w:fill="auto"/>
            <w:noWrap/>
            <w:vAlign w:val="bottom"/>
            <w:hideMark/>
          </w:tcPr>
          <w:p w14:paraId="12829298"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435</w:t>
            </w:r>
          </w:p>
        </w:tc>
        <w:tc>
          <w:tcPr>
            <w:tcW w:w="1008" w:type="dxa"/>
            <w:tcBorders>
              <w:top w:val="nil"/>
              <w:left w:val="nil"/>
              <w:bottom w:val="single" w:sz="4" w:space="0" w:color="auto"/>
              <w:right w:val="single" w:sz="4" w:space="0" w:color="auto"/>
            </w:tcBorders>
            <w:shd w:val="clear" w:color="auto" w:fill="auto"/>
            <w:noWrap/>
            <w:vAlign w:val="bottom"/>
            <w:hideMark/>
          </w:tcPr>
          <w:p w14:paraId="363E9DDF"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856</w:t>
            </w:r>
          </w:p>
        </w:tc>
        <w:tc>
          <w:tcPr>
            <w:tcW w:w="1008" w:type="dxa"/>
            <w:tcBorders>
              <w:top w:val="nil"/>
              <w:left w:val="nil"/>
              <w:bottom w:val="single" w:sz="4" w:space="0" w:color="auto"/>
              <w:right w:val="single" w:sz="4" w:space="0" w:color="auto"/>
            </w:tcBorders>
            <w:shd w:val="clear" w:color="auto" w:fill="auto"/>
            <w:noWrap/>
            <w:vAlign w:val="bottom"/>
            <w:hideMark/>
          </w:tcPr>
          <w:p w14:paraId="1B3B46E3"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1,057</w:t>
            </w:r>
          </w:p>
        </w:tc>
      </w:tr>
      <w:tr w:rsidR="00026A90" w:rsidRPr="0074682F" w14:paraId="75220470" w14:textId="77777777" w:rsidTr="00EB2D33">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7F02735" w14:textId="61F83FB6" w:rsidR="00026A90" w:rsidRPr="0074682F" w:rsidRDefault="00B10D07" w:rsidP="00EB2D33">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საკუთარი სახსრები (ნაშთი)</w:t>
            </w:r>
          </w:p>
        </w:tc>
        <w:tc>
          <w:tcPr>
            <w:tcW w:w="1008" w:type="dxa"/>
            <w:tcBorders>
              <w:top w:val="nil"/>
              <w:left w:val="nil"/>
              <w:bottom w:val="single" w:sz="4" w:space="0" w:color="auto"/>
              <w:right w:val="single" w:sz="4" w:space="0" w:color="auto"/>
            </w:tcBorders>
            <w:shd w:val="clear" w:color="auto" w:fill="auto"/>
            <w:noWrap/>
            <w:vAlign w:val="bottom"/>
            <w:hideMark/>
          </w:tcPr>
          <w:p w14:paraId="631CEE00"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224</w:t>
            </w:r>
          </w:p>
        </w:tc>
        <w:tc>
          <w:tcPr>
            <w:tcW w:w="1008" w:type="dxa"/>
            <w:tcBorders>
              <w:top w:val="nil"/>
              <w:left w:val="nil"/>
              <w:bottom w:val="single" w:sz="4" w:space="0" w:color="auto"/>
              <w:right w:val="single" w:sz="4" w:space="0" w:color="auto"/>
            </w:tcBorders>
            <w:shd w:val="clear" w:color="auto" w:fill="auto"/>
            <w:noWrap/>
            <w:vAlign w:val="bottom"/>
            <w:hideMark/>
          </w:tcPr>
          <w:p w14:paraId="67E3565B"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16</w:t>
            </w:r>
          </w:p>
        </w:tc>
        <w:tc>
          <w:tcPr>
            <w:tcW w:w="1008" w:type="dxa"/>
            <w:tcBorders>
              <w:top w:val="nil"/>
              <w:left w:val="nil"/>
              <w:bottom w:val="single" w:sz="4" w:space="0" w:color="auto"/>
              <w:right w:val="single" w:sz="4" w:space="0" w:color="auto"/>
            </w:tcBorders>
            <w:shd w:val="clear" w:color="auto" w:fill="auto"/>
            <w:noWrap/>
            <w:vAlign w:val="bottom"/>
            <w:hideMark/>
          </w:tcPr>
          <w:p w14:paraId="1774D187"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15</w:t>
            </w:r>
          </w:p>
        </w:tc>
        <w:tc>
          <w:tcPr>
            <w:tcW w:w="1008" w:type="dxa"/>
            <w:tcBorders>
              <w:top w:val="nil"/>
              <w:left w:val="nil"/>
              <w:bottom w:val="single" w:sz="4" w:space="0" w:color="auto"/>
              <w:right w:val="single" w:sz="4" w:space="0" w:color="auto"/>
            </w:tcBorders>
            <w:shd w:val="clear" w:color="auto" w:fill="auto"/>
            <w:noWrap/>
            <w:vAlign w:val="bottom"/>
            <w:hideMark/>
          </w:tcPr>
          <w:p w14:paraId="7796F42B" w14:textId="77777777" w:rsidR="00026A90" w:rsidRPr="0074682F" w:rsidRDefault="00026A90" w:rsidP="00026A9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r>
    </w:tbl>
    <w:p w14:paraId="35112F67" w14:textId="3FBB5953" w:rsidR="00B66CE6" w:rsidRPr="0074682F" w:rsidRDefault="00B66CE6" w:rsidP="00B66CE6">
      <w:pPr>
        <w:spacing w:before="120" w:line="360" w:lineRule="auto"/>
        <w:jc w:val="left"/>
        <w:rPr>
          <w:rFonts w:ascii="Sylfaen" w:hAnsi="Sylfaen" w:cs="Tahoma"/>
          <w:szCs w:val="22"/>
          <w:lang w:val="en-US"/>
        </w:rPr>
      </w:pPr>
      <w:r w:rsidRPr="0074682F">
        <w:rPr>
          <w:rFonts w:ascii="Sylfaen" w:hAnsi="Sylfaen"/>
          <w:szCs w:val="22"/>
          <w:lang w:val="en-GB"/>
        </w:rPr>
        <w:t xml:space="preserve">*) </w:t>
      </w:r>
      <w:r w:rsidR="005C08D6">
        <w:rPr>
          <w:rFonts w:ascii="Sylfaen" w:hAnsi="Sylfaen"/>
          <w:szCs w:val="22"/>
          <w:lang w:val="ka-GE"/>
        </w:rPr>
        <w:t xml:space="preserve">წლიური საშუალო გაცვლითი კურსი - 2017: </w:t>
      </w:r>
      <w:r w:rsidR="00175FF8" w:rsidRPr="0074682F">
        <w:rPr>
          <w:rFonts w:ascii="Sylfaen" w:hAnsi="Sylfaen"/>
          <w:szCs w:val="22"/>
          <w:lang w:val="en-GB"/>
        </w:rPr>
        <w:t xml:space="preserve">2.8322 </w:t>
      </w:r>
      <w:r w:rsidR="005C08D6">
        <w:rPr>
          <w:rFonts w:ascii="Sylfaen" w:hAnsi="Sylfaen"/>
          <w:szCs w:val="22"/>
          <w:lang w:val="ka-GE"/>
        </w:rPr>
        <w:t>ლარი/ევრო;</w:t>
      </w:r>
      <w:r w:rsidR="00175FF8" w:rsidRPr="0074682F">
        <w:rPr>
          <w:rFonts w:ascii="Sylfaen" w:hAnsi="Sylfaen"/>
          <w:szCs w:val="22"/>
          <w:lang w:val="en-GB"/>
        </w:rPr>
        <w:t xml:space="preserve"> 2018: 2.9917 </w:t>
      </w:r>
      <w:r w:rsidR="005C08D6">
        <w:rPr>
          <w:rFonts w:ascii="Sylfaen" w:hAnsi="Sylfaen"/>
          <w:szCs w:val="22"/>
          <w:lang w:val="ka-GE"/>
        </w:rPr>
        <w:t>ლარი/ევრო;</w:t>
      </w:r>
      <w:r w:rsidR="005C08D6" w:rsidRPr="0074682F">
        <w:rPr>
          <w:rFonts w:ascii="Sylfaen" w:hAnsi="Sylfaen"/>
          <w:szCs w:val="22"/>
          <w:lang w:val="en-GB"/>
        </w:rPr>
        <w:t xml:space="preserve"> 2019</w:t>
      </w:r>
      <w:r w:rsidR="00175FF8" w:rsidRPr="0074682F">
        <w:rPr>
          <w:rFonts w:ascii="Sylfaen" w:hAnsi="Sylfaen"/>
          <w:szCs w:val="22"/>
          <w:lang w:val="en-GB"/>
        </w:rPr>
        <w:t xml:space="preserve">: 3.1543 </w:t>
      </w:r>
      <w:r w:rsidR="005C08D6">
        <w:rPr>
          <w:rFonts w:ascii="Sylfaen" w:hAnsi="Sylfaen"/>
          <w:szCs w:val="22"/>
          <w:lang w:val="ka-GE"/>
        </w:rPr>
        <w:t>ლარი/ევრო;</w:t>
      </w:r>
      <w:r w:rsidR="005C08D6" w:rsidRPr="0074682F">
        <w:rPr>
          <w:rFonts w:ascii="Sylfaen" w:hAnsi="Sylfaen"/>
          <w:szCs w:val="22"/>
          <w:lang w:val="en-GB"/>
        </w:rPr>
        <w:t xml:space="preserve"> </w:t>
      </w:r>
      <w:r w:rsidR="00175FF8" w:rsidRPr="0074682F">
        <w:rPr>
          <w:rFonts w:ascii="Sylfaen" w:hAnsi="Sylfaen"/>
          <w:szCs w:val="22"/>
          <w:lang w:val="en-GB"/>
        </w:rPr>
        <w:t xml:space="preserve">2020: 3.5000 </w:t>
      </w:r>
      <w:r w:rsidR="005C08D6">
        <w:rPr>
          <w:rFonts w:ascii="Sylfaen" w:hAnsi="Sylfaen"/>
          <w:szCs w:val="22"/>
          <w:lang w:val="ka-GE"/>
        </w:rPr>
        <w:t>ლარი/ევრო</w:t>
      </w:r>
    </w:p>
    <w:p w14:paraId="0517D4C0" w14:textId="74886E20" w:rsidR="005C08D6" w:rsidRDefault="005C08D6" w:rsidP="005C08D6">
      <w:pPr>
        <w:rPr>
          <w:rFonts w:ascii="Sylfaen" w:hAnsi="Sylfaen"/>
          <w:lang w:val="ka-GE"/>
        </w:rPr>
      </w:pPr>
      <w:r w:rsidRPr="005C08D6">
        <w:rPr>
          <w:rFonts w:ascii="Sylfaen" w:hAnsi="Sylfaen"/>
          <w:lang w:val="ka-GE"/>
        </w:rPr>
        <w:t>წყ</w:t>
      </w:r>
      <w:r>
        <w:rPr>
          <w:rFonts w:ascii="Sylfaen" w:hAnsi="Sylfaen"/>
          <w:lang w:val="ka-GE"/>
        </w:rPr>
        <w:t>ა</w:t>
      </w:r>
      <w:r w:rsidRPr="005C08D6">
        <w:rPr>
          <w:rFonts w:ascii="Sylfaen" w:hAnsi="Sylfaen"/>
          <w:lang w:val="ka-GE"/>
        </w:rPr>
        <w:t xml:space="preserve">ლტუბოს ა(ა)იპ-ის ხარჯების უმეტესი ნაწილი </w:t>
      </w:r>
      <w:r>
        <w:rPr>
          <w:rFonts w:ascii="Sylfaen" w:hAnsi="Sylfaen"/>
          <w:lang w:val="ka-GE"/>
        </w:rPr>
        <w:t>შედგება</w:t>
      </w:r>
      <w:r w:rsidRPr="005C08D6">
        <w:rPr>
          <w:rFonts w:ascii="Sylfaen" w:hAnsi="Sylfaen"/>
          <w:lang w:val="ka-GE"/>
        </w:rPr>
        <w:t xml:space="preserve"> საექსპლუატაციო ხარჯებ</w:t>
      </w:r>
      <w:r>
        <w:rPr>
          <w:rFonts w:ascii="Sylfaen" w:hAnsi="Sylfaen"/>
          <w:lang w:val="ka-GE"/>
        </w:rPr>
        <w:t>ისგან</w:t>
      </w:r>
      <w:r w:rsidRPr="005C08D6">
        <w:rPr>
          <w:rFonts w:ascii="Sylfaen" w:hAnsi="Sylfaen"/>
          <w:lang w:val="ka-GE"/>
        </w:rPr>
        <w:t xml:space="preserve">. </w:t>
      </w:r>
      <w:r>
        <w:rPr>
          <w:rFonts w:ascii="Sylfaen" w:hAnsi="Sylfaen"/>
          <w:lang w:val="ka-GE"/>
        </w:rPr>
        <w:t>როგორც ქვემოთაა წარმოდგენილი (</w:t>
      </w:r>
      <w:r w:rsidR="00483363" w:rsidRPr="0074682F">
        <w:rPr>
          <w:rFonts w:ascii="Sylfaen" w:hAnsi="Sylfaen"/>
          <w:lang w:val="en-US"/>
        </w:rPr>
        <w:fldChar w:fldCharType="begin"/>
      </w:r>
      <w:r w:rsidR="00A750DE" w:rsidRPr="0074682F">
        <w:rPr>
          <w:rFonts w:ascii="Sylfaen" w:hAnsi="Sylfaen"/>
          <w:lang w:val="en-US"/>
        </w:rPr>
        <w:instrText xml:space="preserve"> REF  _Ref42443697 \* Lower \h </w:instrText>
      </w:r>
      <w:r w:rsidR="0074682F">
        <w:rPr>
          <w:rFonts w:ascii="Sylfaen" w:hAnsi="Sylfaen"/>
          <w:lang w:val="en-US"/>
        </w:rPr>
        <w:instrText xml:space="preserve"> \* MERGEFORMAT </w:instrText>
      </w:r>
      <w:r w:rsidR="00483363" w:rsidRPr="0074682F">
        <w:rPr>
          <w:rFonts w:ascii="Sylfaen" w:hAnsi="Sylfaen"/>
          <w:lang w:val="en-US"/>
        </w:rPr>
      </w:r>
      <w:r w:rsidR="00483363" w:rsidRPr="0074682F">
        <w:rPr>
          <w:rFonts w:ascii="Sylfaen" w:hAnsi="Sylfaen"/>
          <w:lang w:val="en-US"/>
        </w:rPr>
        <w:fldChar w:fldCharType="separate"/>
      </w:r>
      <w:r>
        <w:rPr>
          <w:rFonts w:ascii="Sylfaen" w:hAnsi="Sylfaen"/>
          <w:lang w:val="ka-GE"/>
        </w:rPr>
        <w:t xml:space="preserve">ცხრილი </w:t>
      </w:r>
      <w:r w:rsidR="002355BF" w:rsidRPr="0074682F">
        <w:rPr>
          <w:rFonts w:ascii="Sylfaen" w:hAnsi="Sylfaen"/>
          <w:noProof/>
          <w:lang w:val="en-GB"/>
        </w:rPr>
        <w:t>10</w:t>
      </w:r>
      <w:r w:rsidR="00483363" w:rsidRPr="0074682F">
        <w:rPr>
          <w:rFonts w:ascii="Sylfaen" w:hAnsi="Sylfaen"/>
          <w:lang w:val="en-US"/>
        </w:rPr>
        <w:fldChar w:fldCharType="end"/>
      </w:r>
      <w:r>
        <w:rPr>
          <w:rFonts w:ascii="Sylfaen" w:hAnsi="Sylfaen"/>
          <w:lang w:val="ka-GE"/>
        </w:rPr>
        <w:t>),</w:t>
      </w:r>
      <w:r w:rsidR="003F18E8" w:rsidRPr="0074682F">
        <w:rPr>
          <w:rFonts w:ascii="Sylfaen" w:hAnsi="Sylfaen"/>
          <w:lang w:val="en-US"/>
        </w:rPr>
        <w:t xml:space="preserve"> </w:t>
      </w:r>
      <w:r w:rsidRPr="005C08D6">
        <w:rPr>
          <w:rFonts w:ascii="Sylfaen" w:hAnsi="Sylfaen"/>
          <w:lang w:val="ka-GE"/>
        </w:rPr>
        <w:t>საინვესტიციო ხარჯების წილი საერთო ხარჯებში 0.4%-ზე ნაკლებია, გარდა 2017 წლისა, როდესაც იყო 5.22%, 30,000 ლარის (10,592 ევრო) ოდენობით</w:t>
      </w:r>
      <w:r>
        <w:rPr>
          <w:rFonts w:ascii="Sylfaen" w:hAnsi="Sylfaen"/>
          <w:lang w:val="ka-GE"/>
        </w:rPr>
        <w:t>,</w:t>
      </w:r>
      <w:r w:rsidRPr="005C08D6">
        <w:rPr>
          <w:rFonts w:ascii="Sylfaen" w:hAnsi="Sylfaen"/>
          <w:lang w:val="ka-GE"/>
        </w:rPr>
        <w:t xml:space="preserve"> სატრანსპორტო საშუალების შეძენის გამო (ბულდოზერები და სხვა დანარჩენი სპეციალური ტექნიკა)</w:t>
      </w:r>
      <w:r>
        <w:rPr>
          <w:rFonts w:ascii="Sylfaen" w:hAnsi="Sylfaen"/>
          <w:lang w:val="ka-GE"/>
        </w:rPr>
        <w:t>.</w:t>
      </w:r>
    </w:p>
    <w:p w14:paraId="6A6B2BCA" w14:textId="6F146194" w:rsidR="005C08D6" w:rsidRPr="005C08D6" w:rsidRDefault="005C08D6" w:rsidP="00B66CE6">
      <w:pPr>
        <w:rPr>
          <w:rFonts w:ascii="Sylfaen" w:hAnsi="Sylfaen" w:cs="Tahoma"/>
          <w:bCs/>
          <w:szCs w:val="22"/>
          <w:lang w:val="ka-GE"/>
        </w:rPr>
      </w:pPr>
      <w:r w:rsidRPr="005C08D6">
        <w:rPr>
          <w:rFonts w:ascii="Sylfaen" w:hAnsi="Sylfaen" w:cs="Tahoma"/>
          <w:bCs/>
          <w:szCs w:val="22"/>
          <w:lang w:val="ka-GE"/>
        </w:rPr>
        <w:t xml:space="preserve">მთლიანი ხარჯების ლომის წილი მოდის შრომის ანაზღაურებაზე (დაახლოებით 57%), რასაც </w:t>
      </w:r>
      <w:r>
        <w:rPr>
          <w:rFonts w:ascii="Sylfaen" w:hAnsi="Sylfaen" w:cs="Tahoma"/>
          <w:bCs/>
          <w:szCs w:val="22"/>
          <w:lang w:val="ka-GE"/>
        </w:rPr>
        <w:t>მოსდევს</w:t>
      </w:r>
      <w:r w:rsidRPr="005C08D6">
        <w:rPr>
          <w:rFonts w:ascii="Sylfaen" w:hAnsi="Sylfaen" w:cs="Tahoma"/>
          <w:bCs/>
          <w:szCs w:val="22"/>
          <w:lang w:val="ka-GE"/>
        </w:rPr>
        <w:t xml:space="preserve"> საწვავი/საპოხი მასალები (დაახლ</w:t>
      </w:r>
      <w:r>
        <w:rPr>
          <w:rFonts w:ascii="Sylfaen" w:hAnsi="Sylfaen" w:cs="Tahoma"/>
          <w:bCs/>
          <w:szCs w:val="22"/>
          <w:lang w:val="ka-GE"/>
        </w:rPr>
        <w:t xml:space="preserve">ოებით </w:t>
      </w:r>
      <w:r w:rsidRPr="005C08D6">
        <w:rPr>
          <w:rFonts w:ascii="Sylfaen" w:hAnsi="Sylfaen" w:cs="Tahoma"/>
          <w:bCs/>
          <w:szCs w:val="22"/>
          <w:lang w:val="ka-GE"/>
        </w:rPr>
        <w:t xml:space="preserve">19%) და </w:t>
      </w:r>
      <w:r>
        <w:rPr>
          <w:rFonts w:ascii="Sylfaen" w:hAnsi="Sylfaen" w:cs="Tahoma"/>
          <w:bCs/>
          <w:szCs w:val="22"/>
          <w:lang w:val="ka-GE"/>
        </w:rPr>
        <w:t xml:space="preserve">მიმდინარე </w:t>
      </w:r>
      <w:r w:rsidRPr="005C08D6">
        <w:rPr>
          <w:rFonts w:ascii="Sylfaen" w:hAnsi="Sylfaen" w:cs="Tahoma"/>
          <w:bCs/>
          <w:szCs w:val="22"/>
          <w:lang w:val="ka-GE"/>
        </w:rPr>
        <w:t>რემონტის ხარჯები (დაახლოებით 18%)</w:t>
      </w:r>
      <w:r>
        <w:rPr>
          <w:rFonts w:ascii="Sylfaen" w:hAnsi="Sylfaen" w:cs="Tahoma"/>
          <w:bCs/>
          <w:szCs w:val="22"/>
          <w:lang w:val="ka-GE"/>
        </w:rPr>
        <w:t>.</w:t>
      </w:r>
    </w:p>
    <w:p w14:paraId="2BA1625D" w14:textId="64412BA7" w:rsidR="00A54CCA" w:rsidRDefault="00BA2ECD" w:rsidP="00A54CCA">
      <w:pPr>
        <w:rPr>
          <w:rFonts w:ascii="Sylfaen" w:hAnsi="Sylfaen" w:cs="Arial"/>
          <w:lang w:val="ka-GE"/>
        </w:rPr>
      </w:pPr>
      <w:r>
        <w:rPr>
          <w:rFonts w:ascii="Sylfaen" w:hAnsi="Sylfaen" w:cs="Arial"/>
          <w:lang w:val="ka-GE"/>
        </w:rPr>
        <w:t>აღსანიშნავია</w:t>
      </w:r>
      <w:r w:rsidRPr="00BA2ECD">
        <w:rPr>
          <w:rFonts w:ascii="Sylfaen" w:hAnsi="Sylfaen" w:cs="Arial"/>
          <w:lang w:val="ka-GE"/>
        </w:rPr>
        <w:t xml:space="preserve">, რომ </w:t>
      </w:r>
      <w:r>
        <w:rPr>
          <w:rFonts w:ascii="Sylfaen" w:hAnsi="Sylfaen" w:cs="Arial"/>
          <w:lang w:val="ka-GE"/>
        </w:rPr>
        <w:t xml:space="preserve">წყალტუბოს </w:t>
      </w:r>
      <w:r w:rsidRPr="00BA2ECD">
        <w:rPr>
          <w:rFonts w:ascii="Sylfaen" w:hAnsi="Sylfaen" w:cs="Arial"/>
          <w:lang w:val="ka-GE"/>
        </w:rPr>
        <w:t>დასუფთავების ა(ა)იპ-ის ხარჯთაღრიცხვაში</w:t>
      </w:r>
      <w:r>
        <w:rPr>
          <w:rFonts w:ascii="Sylfaen" w:hAnsi="Sylfaen" w:cs="Arial"/>
          <w:lang w:val="ka-GE"/>
        </w:rPr>
        <w:t xml:space="preserve"> </w:t>
      </w:r>
      <w:r w:rsidRPr="00BA2ECD">
        <w:rPr>
          <w:rFonts w:ascii="Sylfaen" w:hAnsi="Sylfaen" w:cs="Arial"/>
          <w:lang w:val="ka-GE"/>
        </w:rPr>
        <w:t>არ შედის იმ თანამშრომელთა</w:t>
      </w:r>
      <w:r>
        <w:rPr>
          <w:rFonts w:ascii="Sylfaen" w:hAnsi="Sylfaen" w:cs="Arial"/>
          <w:lang w:val="ka-GE"/>
        </w:rPr>
        <w:t xml:space="preserve"> შრომის</w:t>
      </w:r>
      <w:r w:rsidRPr="00BA2ECD">
        <w:rPr>
          <w:rFonts w:ascii="Sylfaen" w:hAnsi="Sylfaen" w:cs="Arial"/>
          <w:lang w:val="ka-GE"/>
        </w:rPr>
        <w:t xml:space="preserve"> ანაზღაურება, ვისაც ხელფასს უხდის მუნიციპალიტეტი, </w:t>
      </w:r>
      <w:r>
        <w:rPr>
          <w:rFonts w:ascii="Sylfaen" w:hAnsi="Sylfaen" w:cs="Arial"/>
          <w:lang w:val="ka-GE"/>
        </w:rPr>
        <w:t>თუმცა</w:t>
      </w:r>
      <w:r w:rsidRPr="00BA2ECD">
        <w:rPr>
          <w:rFonts w:ascii="Sylfaen" w:hAnsi="Sylfaen" w:cs="Arial"/>
          <w:lang w:val="ka-GE"/>
        </w:rPr>
        <w:t xml:space="preserve"> </w:t>
      </w:r>
      <w:r>
        <w:rPr>
          <w:rFonts w:ascii="Sylfaen" w:hAnsi="Sylfaen" w:cs="Arial"/>
          <w:lang w:val="ka-GE"/>
        </w:rPr>
        <w:t>ამავდროულად</w:t>
      </w:r>
      <w:r w:rsidRPr="00BA2ECD">
        <w:rPr>
          <w:rFonts w:ascii="Sylfaen" w:hAnsi="Sylfaen" w:cs="Arial"/>
          <w:lang w:val="ka-GE"/>
        </w:rPr>
        <w:t xml:space="preserve"> ემსახურებ</w:t>
      </w:r>
      <w:r>
        <w:rPr>
          <w:rFonts w:ascii="Sylfaen" w:hAnsi="Sylfaen" w:cs="Arial"/>
          <w:lang w:val="ka-GE"/>
        </w:rPr>
        <w:t xml:space="preserve">იან </w:t>
      </w:r>
      <w:r w:rsidRPr="00BA2ECD">
        <w:rPr>
          <w:rFonts w:ascii="Sylfaen" w:hAnsi="Sylfaen" w:cs="Arial"/>
          <w:lang w:val="ka-GE"/>
        </w:rPr>
        <w:t xml:space="preserve">ა(ა)იპ-ის. </w:t>
      </w:r>
      <w:r>
        <w:rPr>
          <w:rFonts w:ascii="Sylfaen" w:hAnsi="Sylfaen" w:cs="Arial"/>
          <w:lang w:val="ka-GE"/>
        </w:rPr>
        <w:t>ამჟამად</w:t>
      </w:r>
      <w:r w:rsidRPr="00BA2ECD">
        <w:rPr>
          <w:rFonts w:ascii="Sylfaen" w:hAnsi="Sylfaen" w:cs="Arial"/>
          <w:lang w:val="ka-GE"/>
        </w:rPr>
        <w:t xml:space="preserve"> წყალტუბოს მუნიციპალიტეტის</w:t>
      </w:r>
      <w:r>
        <w:rPr>
          <w:rFonts w:ascii="Sylfaen" w:hAnsi="Sylfaen" w:cs="Arial"/>
          <w:lang w:val="ka-GE"/>
        </w:rPr>
        <w:t xml:space="preserve"> მერიის </w:t>
      </w:r>
      <w:r w:rsidRPr="00BA2ECD">
        <w:rPr>
          <w:rFonts w:ascii="Sylfaen" w:hAnsi="Sylfaen" w:cs="Arial"/>
          <w:lang w:val="ka-GE"/>
        </w:rPr>
        <w:t xml:space="preserve">კონტროლისა და ზედამხედველობის </w:t>
      </w:r>
      <w:r>
        <w:rPr>
          <w:rFonts w:ascii="Sylfaen" w:hAnsi="Sylfaen" w:cs="Arial"/>
          <w:lang w:val="ka-GE"/>
        </w:rPr>
        <w:t>სამსახურში</w:t>
      </w:r>
      <w:r w:rsidRPr="00BA2ECD">
        <w:rPr>
          <w:rFonts w:ascii="Sylfaen" w:hAnsi="Sylfaen" w:cs="Arial"/>
          <w:lang w:val="ka-GE"/>
        </w:rPr>
        <w:t xml:space="preserve"> მუშაობ</w:t>
      </w:r>
      <w:r>
        <w:rPr>
          <w:rFonts w:ascii="Sylfaen" w:hAnsi="Sylfaen" w:cs="Arial"/>
          <w:lang w:val="ka-GE"/>
        </w:rPr>
        <w:t>ს ორი სპეციალისტი</w:t>
      </w:r>
      <w:r w:rsidRPr="00BA2ECD">
        <w:rPr>
          <w:rFonts w:ascii="Sylfaen" w:hAnsi="Sylfaen" w:cs="Arial"/>
          <w:lang w:val="ka-GE"/>
        </w:rPr>
        <w:t xml:space="preserve">, რომლის მოვალეობაში შედის (სხვა ამოცანებთან ერთად) მყარი ნარჩენების მართვის მოსაკრებლის დარიცხვა და შეგროვება მოსახლეობიდან და იურიდიული პირებიდან. </w:t>
      </w:r>
      <w:r w:rsidR="00054EF7">
        <w:rPr>
          <w:rFonts w:ascii="Sylfaen" w:hAnsi="Sylfaen" w:cs="Arial"/>
          <w:lang w:val="ka-GE"/>
        </w:rPr>
        <w:t xml:space="preserve">მყარი </w:t>
      </w:r>
      <w:r w:rsidRPr="00BA2ECD">
        <w:rPr>
          <w:rFonts w:ascii="Sylfaen" w:hAnsi="Sylfaen" w:cs="Arial"/>
          <w:lang w:val="ka-GE"/>
        </w:rPr>
        <w:t xml:space="preserve">ნარჩენების მართვის მომსახურების </w:t>
      </w:r>
      <w:r w:rsidR="00054EF7">
        <w:rPr>
          <w:rFonts w:ascii="Sylfaen" w:hAnsi="Sylfaen" w:cs="Arial"/>
          <w:lang w:val="ka-GE"/>
        </w:rPr>
        <w:t>მიწოდების</w:t>
      </w:r>
      <w:r w:rsidRPr="00BA2ECD">
        <w:rPr>
          <w:rFonts w:ascii="Sylfaen" w:hAnsi="Sylfaen" w:cs="Arial"/>
          <w:lang w:val="ka-GE"/>
        </w:rPr>
        <w:t xml:space="preserve"> ფაქტობრივი ხარჯების განსაზღვრის მიზნით, SWM მომსახურებაში რაიმე სახით</w:t>
      </w:r>
      <w:r>
        <w:rPr>
          <w:rFonts w:ascii="Sylfaen" w:hAnsi="Sylfaen" w:cs="Arial"/>
          <w:lang w:val="ka-GE"/>
        </w:rPr>
        <w:t xml:space="preserve"> </w:t>
      </w:r>
      <w:r w:rsidRPr="00BA2ECD">
        <w:rPr>
          <w:rFonts w:ascii="Sylfaen" w:hAnsi="Sylfaen" w:cs="Arial"/>
          <w:lang w:val="ka-GE"/>
        </w:rPr>
        <w:t>ჩართული პერსონალის შრომის ანაზღაურება შეტანილ უნდა იქნას ა(ა)იპ-ის ხარჯთაღრიცხვასა და ფინანსურ ანგარიშგებაში (მაგ</w:t>
      </w:r>
      <w:r w:rsidR="00FB5C97">
        <w:rPr>
          <w:rFonts w:ascii="Sylfaen" w:hAnsi="Sylfaen" w:cs="Arial"/>
          <w:lang w:val="ka-GE"/>
        </w:rPr>
        <w:t>ალითად</w:t>
      </w:r>
      <w:r w:rsidR="00054EF7">
        <w:rPr>
          <w:rFonts w:ascii="Sylfaen" w:hAnsi="Sylfaen" w:cs="Arial"/>
          <w:lang w:val="ka-GE"/>
        </w:rPr>
        <w:t>,</w:t>
      </w:r>
      <w:r w:rsidRPr="00BA2ECD">
        <w:rPr>
          <w:rFonts w:ascii="Sylfaen" w:hAnsi="Sylfaen" w:cs="Arial"/>
          <w:lang w:val="ka-GE"/>
        </w:rPr>
        <w:t xml:space="preserve"> წყალტუბოს მუნიციპალიტეტს შეუძლია</w:t>
      </w:r>
      <w:r w:rsidR="00054EF7">
        <w:rPr>
          <w:rFonts w:ascii="Sylfaen" w:hAnsi="Sylfaen" w:cs="Arial"/>
          <w:lang w:val="ka-GE"/>
        </w:rPr>
        <w:t>, ინვოისების (ქვითრების) გამოწერის დროს,</w:t>
      </w:r>
      <w:r w:rsidRPr="00BA2ECD">
        <w:rPr>
          <w:rFonts w:ascii="Sylfaen" w:hAnsi="Sylfaen" w:cs="Arial"/>
          <w:lang w:val="ka-GE"/>
        </w:rPr>
        <w:t xml:space="preserve"> </w:t>
      </w:r>
      <w:r w:rsidR="00054EF7">
        <w:rPr>
          <w:rFonts w:ascii="Sylfaen" w:hAnsi="Sylfaen" w:cs="Arial"/>
          <w:lang w:val="ka-GE"/>
        </w:rPr>
        <w:t xml:space="preserve">გაითვალისწინოს </w:t>
      </w:r>
      <w:r w:rsidRPr="00BA2ECD">
        <w:rPr>
          <w:rFonts w:ascii="Sylfaen" w:hAnsi="Sylfaen" w:cs="Arial"/>
          <w:lang w:val="ka-GE"/>
        </w:rPr>
        <w:t xml:space="preserve">ამ ორი პერსონალის შრომის ანაზღაურების </w:t>
      </w:r>
      <w:r w:rsidR="00054EF7">
        <w:rPr>
          <w:rFonts w:ascii="Sylfaen" w:hAnsi="Sylfaen" w:cs="Arial"/>
          <w:lang w:val="ka-GE"/>
        </w:rPr>
        <w:t>ყოველთვიური</w:t>
      </w:r>
      <w:r w:rsidRPr="00BA2ECD">
        <w:rPr>
          <w:rFonts w:ascii="Sylfaen" w:hAnsi="Sylfaen" w:cs="Arial"/>
          <w:lang w:val="ka-GE"/>
        </w:rPr>
        <w:t xml:space="preserve"> ხარჯები (დაუქვითავი)</w:t>
      </w:r>
      <w:r w:rsidR="00054EF7">
        <w:rPr>
          <w:rFonts w:ascii="Sylfaen" w:hAnsi="Sylfaen" w:cs="Arial"/>
          <w:lang w:val="ka-GE"/>
        </w:rPr>
        <w:t>.</w:t>
      </w:r>
    </w:p>
    <w:p w14:paraId="69476412" w14:textId="42E165A4" w:rsidR="00A750DE" w:rsidRPr="00473A66" w:rsidRDefault="00473A66" w:rsidP="00473A66">
      <w:pPr>
        <w:pStyle w:val="Caption"/>
        <w:jc w:val="left"/>
        <w:rPr>
          <w:rFonts w:ascii="Sylfaen" w:hAnsi="Sylfaen"/>
          <w:lang w:val="ka-GE"/>
        </w:rPr>
      </w:pPr>
      <w:bookmarkStart w:id="36" w:name="_Ref42443697"/>
      <w:bookmarkStart w:id="37" w:name="_Toc46754595"/>
      <w:r>
        <w:rPr>
          <w:rFonts w:ascii="Sylfaen" w:hAnsi="Sylfaen"/>
          <w:lang w:val="ka-GE"/>
        </w:rPr>
        <w:t>ცხრილი</w:t>
      </w:r>
      <w:r w:rsidR="00A750DE" w:rsidRPr="0074682F">
        <w:rPr>
          <w:rFonts w:ascii="Sylfaen" w:hAnsi="Sylfaen"/>
        </w:rPr>
        <w:t xml:space="preserve"> </w:t>
      </w:r>
      <w:r w:rsidR="00483363" w:rsidRPr="0074682F">
        <w:rPr>
          <w:rFonts w:ascii="Sylfaen" w:hAnsi="Sylfaen"/>
        </w:rPr>
        <w:fldChar w:fldCharType="begin"/>
      </w:r>
      <w:r w:rsidR="00A750DE" w:rsidRPr="0074682F">
        <w:rPr>
          <w:rFonts w:ascii="Sylfaen" w:hAnsi="Sylfaen"/>
        </w:rPr>
        <w:instrText xml:space="preserve"> SEQ Table \* ARABIC </w:instrText>
      </w:r>
      <w:r w:rsidR="00483363" w:rsidRPr="0074682F">
        <w:rPr>
          <w:rFonts w:ascii="Sylfaen" w:hAnsi="Sylfaen"/>
        </w:rPr>
        <w:fldChar w:fldCharType="separate"/>
      </w:r>
      <w:r w:rsidR="002355BF" w:rsidRPr="0074682F">
        <w:rPr>
          <w:rFonts w:ascii="Sylfaen" w:hAnsi="Sylfaen"/>
          <w:noProof/>
        </w:rPr>
        <w:t>10</w:t>
      </w:r>
      <w:r w:rsidR="00483363" w:rsidRPr="0074682F">
        <w:rPr>
          <w:rFonts w:ascii="Sylfaen" w:hAnsi="Sylfaen"/>
        </w:rPr>
        <w:fldChar w:fldCharType="end"/>
      </w:r>
      <w:bookmarkEnd w:id="36"/>
      <w:r w:rsidR="00A750DE" w:rsidRPr="0074682F">
        <w:rPr>
          <w:rFonts w:ascii="Sylfaen" w:hAnsi="Sylfaen"/>
        </w:rPr>
        <w:t>:</w:t>
      </w:r>
      <w:r>
        <w:rPr>
          <w:rFonts w:ascii="Sylfaen" w:hAnsi="Sylfaen"/>
          <w:lang w:val="ka-GE"/>
        </w:rPr>
        <w:t xml:space="preserve"> </w:t>
      </w:r>
      <w:r w:rsidRPr="00473A66">
        <w:rPr>
          <w:rFonts w:ascii="Sylfaen" w:hAnsi="Sylfaen"/>
          <w:lang w:val="ka-GE"/>
        </w:rPr>
        <w:t>წყალტუბოს დასუფთავების ა(ა)იპ-ის წლიური SWM ხარჯებისა და სუბსიდიების დეტალური ჩაშლა (</w:t>
      </w:r>
      <w:r>
        <w:rPr>
          <w:rFonts w:ascii="Sylfaen" w:hAnsi="Sylfaen"/>
          <w:lang w:val="ka-GE"/>
        </w:rPr>
        <w:t>პროცენტული მაჩვენებელი მთლიან ხარჯებ</w:t>
      </w:r>
      <w:r w:rsidR="00663206">
        <w:rPr>
          <w:rFonts w:ascii="Sylfaen" w:hAnsi="Sylfaen"/>
          <w:lang w:val="ka-GE"/>
        </w:rPr>
        <w:t>თან მიმართებაშ</w:t>
      </w:r>
      <w:r>
        <w:rPr>
          <w:rFonts w:ascii="Sylfaen" w:hAnsi="Sylfaen"/>
          <w:lang w:val="ka-GE"/>
        </w:rPr>
        <w:t>ი</w:t>
      </w:r>
      <w:r w:rsidRPr="00473A66">
        <w:rPr>
          <w:rFonts w:ascii="Sylfaen" w:hAnsi="Sylfaen"/>
          <w:lang w:val="ka-GE"/>
        </w:rPr>
        <w:t>)</w:t>
      </w:r>
      <w:bookmarkEnd w:id="37"/>
    </w:p>
    <w:tbl>
      <w:tblPr>
        <w:tblW w:w="9072" w:type="dxa"/>
        <w:tblInd w:w="93" w:type="dxa"/>
        <w:tblLook w:val="04A0" w:firstRow="1" w:lastRow="0" w:firstColumn="1" w:lastColumn="0" w:noHBand="0" w:noVBand="1"/>
      </w:tblPr>
      <w:tblGrid>
        <w:gridCol w:w="5040"/>
        <w:gridCol w:w="1008"/>
        <w:gridCol w:w="1008"/>
        <w:gridCol w:w="1008"/>
        <w:gridCol w:w="1008"/>
      </w:tblGrid>
      <w:tr w:rsidR="00B80A90" w:rsidRPr="0074682F" w14:paraId="1CA69401" w14:textId="77777777" w:rsidTr="00A750DE">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hideMark/>
          </w:tcPr>
          <w:p w14:paraId="72D70205" w14:textId="00E7EBC1" w:rsidR="00B80A90" w:rsidRPr="0074682F" w:rsidRDefault="00663206" w:rsidP="00A750DE">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 xml:space="preserve">ნარჩენების მართვის დეტალური ხარჯები და </w:t>
            </w:r>
            <w:r>
              <w:rPr>
                <w:rFonts w:ascii="Sylfaen" w:hAnsi="Sylfaen" w:cs="Arial"/>
                <w:b/>
                <w:bCs/>
                <w:color w:val="000000"/>
                <w:szCs w:val="22"/>
                <w:lang w:val="ka-GE" w:eastAsia="zh-CN"/>
              </w:rPr>
              <w:lastRenderedPageBreak/>
              <w:t xml:space="preserve">მუნიციპალური სუბსიდიები </w:t>
            </w:r>
          </w:p>
        </w:tc>
        <w:tc>
          <w:tcPr>
            <w:tcW w:w="1008" w:type="dxa"/>
            <w:tcBorders>
              <w:top w:val="single" w:sz="4" w:space="0" w:color="auto"/>
              <w:left w:val="nil"/>
              <w:bottom w:val="single" w:sz="4" w:space="0" w:color="auto"/>
              <w:right w:val="single" w:sz="4" w:space="0" w:color="auto"/>
            </w:tcBorders>
            <w:shd w:val="clear" w:color="auto" w:fill="9CC2E5" w:themeFill="accent1" w:themeFillTint="99"/>
            <w:noWrap/>
            <w:hideMark/>
          </w:tcPr>
          <w:p w14:paraId="3D7560D8" w14:textId="5C290A82" w:rsidR="00B80A90" w:rsidRPr="0074682F" w:rsidRDefault="00DA5F60" w:rsidP="00A750DE">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lastRenderedPageBreak/>
              <w:t xml:space="preserve">ფაქტ. </w:t>
            </w:r>
            <w:r w:rsidR="00B80A90" w:rsidRPr="0074682F">
              <w:rPr>
                <w:rFonts w:ascii="Sylfaen" w:hAnsi="Sylfaen" w:cs="Arial"/>
                <w:b/>
                <w:bCs/>
                <w:color w:val="000000"/>
                <w:szCs w:val="22"/>
                <w:lang w:val="en-US" w:eastAsia="zh-CN"/>
              </w:rPr>
              <w:lastRenderedPageBreak/>
              <w:t>2017</w:t>
            </w:r>
          </w:p>
        </w:tc>
        <w:tc>
          <w:tcPr>
            <w:tcW w:w="1008" w:type="dxa"/>
            <w:tcBorders>
              <w:top w:val="single" w:sz="4" w:space="0" w:color="auto"/>
              <w:left w:val="nil"/>
              <w:bottom w:val="single" w:sz="4" w:space="0" w:color="auto"/>
              <w:right w:val="single" w:sz="4" w:space="0" w:color="auto"/>
            </w:tcBorders>
            <w:shd w:val="clear" w:color="auto" w:fill="9CC2E5" w:themeFill="accent1" w:themeFillTint="99"/>
            <w:noWrap/>
            <w:hideMark/>
          </w:tcPr>
          <w:p w14:paraId="5B110F04" w14:textId="3D632046" w:rsidR="00B80A90" w:rsidRPr="0074682F" w:rsidRDefault="00DA5F60" w:rsidP="00A750DE">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lastRenderedPageBreak/>
              <w:t xml:space="preserve">ფაქტ. </w:t>
            </w:r>
            <w:r w:rsidR="00B80A90" w:rsidRPr="0074682F">
              <w:rPr>
                <w:rFonts w:ascii="Sylfaen" w:hAnsi="Sylfaen" w:cs="Arial"/>
                <w:b/>
                <w:bCs/>
                <w:color w:val="000000"/>
                <w:szCs w:val="22"/>
                <w:lang w:val="en-US" w:eastAsia="zh-CN"/>
              </w:rPr>
              <w:lastRenderedPageBreak/>
              <w:t>2018</w:t>
            </w:r>
          </w:p>
        </w:tc>
        <w:tc>
          <w:tcPr>
            <w:tcW w:w="1008" w:type="dxa"/>
            <w:tcBorders>
              <w:top w:val="single" w:sz="4" w:space="0" w:color="auto"/>
              <w:left w:val="nil"/>
              <w:bottom w:val="single" w:sz="4" w:space="0" w:color="auto"/>
              <w:right w:val="single" w:sz="4" w:space="0" w:color="auto"/>
            </w:tcBorders>
            <w:shd w:val="clear" w:color="auto" w:fill="9CC2E5" w:themeFill="accent1" w:themeFillTint="99"/>
            <w:noWrap/>
            <w:hideMark/>
          </w:tcPr>
          <w:p w14:paraId="3879F069" w14:textId="7E4EFA8E" w:rsidR="00B80A90" w:rsidRPr="0074682F" w:rsidRDefault="00DA5F60" w:rsidP="00A750DE">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lastRenderedPageBreak/>
              <w:t xml:space="preserve">ფაქტ. </w:t>
            </w:r>
            <w:r w:rsidR="00B80A90" w:rsidRPr="0074682F">
              <w:rPr>
                <w:rFonts w:ascii="Sylfaen" w:hAnsi="Sylfaen" w:cs="Arial"/>
                <w:b/>
                <w:bCs/>
                <w:color w:val="000000"/>
                <w:szCs w:val="22"/>
                <w:lang w:val="en-US" w:eastAsia="zh-CN"/>
              </w:rPr>
              <w:lastRenderedPageBreak/>
              <w:t>2019</w:t>
            </w:r>
          </w:p>
        </w:tc>
        <w:tc>
          <w:tcPr>
            <w:tcW w:w="1008" w:type="dxa"/>
            <w:tcBorders>
              <w:top w:val="single" w:sz="4" w:space="0" w:color="auto"/>
              <w:left w:val="nil"/>
              <w:bottom w:val="single" w:sz="4" w:space="0" w:color="auto"/>
              <w:right w:val="single" w:sz="4" w:space="0" w:color="auto"/>
            </w:tcBorders>
            <w:shd w:val="clear" w:color="auto" w:fill="9CC2E5" w:themeFill="accent1" w:themeFillTint="99"/>
            <w:noWrap/>
            <w:hideMark/>
          </w:tcPr>
          <w:p w14:paraId="3908AB76" w14:textId="3641D47C" w:rsidR="00B80A90" w:rsidRPr="0074682F" w:rsidRDefault="00DA5F60" w:rsidP="00A750DE">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lastRenderedPageBreak/>
              <w:t>დაგეგმ.</w:t>
            </w:r>
            <w:r w:rsidR="00B80A90" w:rsidRPr="0074682F">
              <w:rPr>
                <w:rFonts w:ascii="Sylfaen" w:hAnsi="Sylfaen" w:cs="Arial"/>
                <w:b/>
                <w:bCs/>
                <w:color w:val="000000"/>
                <w:szCs w:val="22"/>
                <w:lang w:val="en-US" w:eastAsia="zh-CN"/>
              </w:rPr>
              <w:t xml:space="preserve"> </w:t>
            </w:r>
            <w:r w:rsidR="00B80A90" w:rsidRPr="0074682F">
              <w:rPr>
                <w:rFonts w:ascii="Sylfaen" w:hAnsi="Sylfaen" w:cs="Arial"/>
                <w:b/>
                <w:bCs/>
                <w:color w:val="000000"/>
                <w:szCs w:val="22"/>
                <w:lang w:val="en-US" w:eastAsia="zh-CN"/>
              </w:rPr>
              <w:lastRenderedPageBreak/>
              <w:t>2020</w:t>
            </w:r>
          </w:p>
        </w:tc>
      </w:tr>
      <w:tr w:rsidR="00663206" w:rsidRPr="0074682F" w14:paraId="4B14104C"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3D889E70" w14:textId="22875C28" w:rsidR="00663206" w:rsidRPr="0074682F" w:rsidRDefault="00663206" w:rsidP="00663206">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lastRenderedPageBreak/>
              <w:t>საექსპლუატაციო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3D3311BE" w14:textId="77777777" w:rsidR="00663206" w:rsidRPr="0074682F" w:rsidRDefault="00663206" w:rsidP="00663206">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6B3C84CE" w14:textId="77777777" w:rsidR="00663206" w:rsidRPr="0074682F" w:rsidRDefault="00663206" w:rsidP="00663206">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0BBFCA6D" w14:textId="77777777" w:rsidR="00663206" w:rsidRPr="0074682F" w:rsidRDefault="00663206" w:rsidP="00663206">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57C5672D" w14:textId="77777777" w:rsidR="00663206" w:rsidRPr="0074682F" w:rsidRDefault="00663206" w:rsidP="00663206">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663206" w:rsidRPr="0074682F" w14:paraId="4E7DB30A"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BC2237A" w14:textId="6B005026" w:rsidR="00663206" w:rsidRPr="0074682F" w:rsidRDefault="00663206" w:rsidP="00663206">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შრომის ანაზღაურება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41D7E06D"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48.96</w:t>
            </w:r>
          </w:p>
        </w:tc>
        <w:tc>
          <w:tcPr>
            <w:tcW w:w="1008" w:type="dxa"/>
            <w:tcBorders>
              <w:top w:val="nil"/>
              <w:left w:val="nil"/>
              <w:bottom w:val="single" w:sz="4" w:space="0" w:color="auto"/>
              <w:right w:val="single" w:sz="4" w:space="0" w:color="auto"/>
            </w:tcBorders>
            <w:shd w:val="clear" w:color="auto" w:fill="auto"/>
            <w:noWrap/>
            <w:vAlign w:val="bottom"/>
            <w:hideMark/>
          </w:tcPr>
          <w:p w14:paraId="11C99F06"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56.69</w:t>
            </w:r>
          </w:p>
        </w:tc>
        <w:tc>
          <w:tcPr>
            <w:tcW w:w="1008" w:type="dxa"/>
            <w:tcBorders>
              <w:top w:val="nil"/>
              <w:left w:val="nil"/>
              <w:bottom w:val="single" w:sz="4" w:space="0" w:color="auto"/>
              <w:right w:val="single" w:sz="4" w:space="0" w:color="auto"/>
            </w:tcBorders>
            <w:shd w:val="clear" w:color="auto" w:fill="auto"/>
            <w:noWrap/>
            <w:vAlign w:val="bottom"/>
            <w:hideMark/>
          </w:tcPr>
          <w:p w14:paraId="7EE67275"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56.62</w:t>
            </w:r>
          </w:p>
        </w:tc>
        <w:tc>
          <w:tcPr>
            <w:tcW w:w="1008" w:type="dxa"/>
            <w:tcBorders>
              <w:top w:val="nil"/>
              <w:left w:val="nil"/>
              <w:bottom w:val="single" w:sz="4" w:space="0" w:color="auto"/>
              <w:right w:val="single" w:sz="4" w:space="0" w:color="auto"/>
            </w:tcBorders>
            <w:shd w:val="clear" w:color="auto" w:fill="auto"/>
            <w:noWrap/>
            <w:vAlign w:val="bottom"/>
            <w:hideMark/>
          </w:tcPr>
          <w:p w14:paraId="69C1E511"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57.41</w:t>
            </w:r>
          </w:p>
        </w:tc>
      </w:tr>
      <w:tr w:rsidR="00663206" w:rsidRPr="0074682F" w14:paraId="5631A146"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74A55C2" w14:textId="2336F3A2" w:rsidR="00663206" w:rsidRPr="0074682F" w:rsidRDefault="00663206" w:rsidP="00663206">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საქონელი და მომსახურება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09C8C620"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45.23</w:t>
            </w:r>
          </w:p>
        </w:tc>
        <w:tc>
          <w:tcPr>
            <w:tcW w:w="1008" w:type="dxa"/>
            <w:tcBorders>
              <w:top w:val="nil"/>
              <w:left w:val="nil"/>
              <w:bottom w:val="single" w:sz="4" w:space="0" w:color="auto"/>
              <w:right w:val="single" w:sz="4" w:space="0" w:color="auto"/>
            </w:tcBorders>
            <w:shd w:val="clear" w:color="auto" w:fill="auto"/>
            <w:noWrap/>
            <w:vAlign w:val="bottom"/>
            <w:hideMark/>
          </w:tcPr>
          <w:p w14:paraId="76657A83"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42.92</w:t>
            </w:r>
          </w:p>
        </w:tc>
        <w:tc>
          <w:tcPr>
            <w:tcW w:w="1008" w:type="dxa"/>
            <w:tcBorders>
              <w:top w:val="nil"/>
              <w:left w:val="nil"/>
              <w:bottom w:val="single" w:sz="4" w:space="0" w:color="auto"/>
              <w:right w:val="single" w:sz="4" w:space="0" w:color="auto"/>
            </w:tcBorders>
            <w:shd w:val="clear" w:color="auto" w:fill="auto"/>
            <w:noWrap/>
            <w:vAlign w:val="bottom"/>
            <w:hideMark/>
          </w:tcPr>
          <w:p w14:paraId="2E19D8F8"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42.28</w:t>
            </w:r>
          </w:p>
        </w:tc>
        <w:tc>
          <w:tcPr>
            <w:tcW w:w="1008" w:type="dxa"/>
            <w:tcBorders>
              <w:top w:val="nil"/>
              <w:left w:val="nil"/>
              <w:bottom w:val="single" w:sz="4" w:space="0" w:color="auto"/>
              <w:right w:val="single" w:sz="4" w:space="0" w:color="auto"/>
            </w:tcBorders>
            <w:shd w:val="clear" w:color="auto" w:fill="auto"/>
            <w:noWrap/>
            <w:vAlign w:val="bottom"/>
            <w:hideMark/>
          </w:tcPr>
          <w:p w14:paraId="30A572CB"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42.20</w:t>
            </w:r>
          </w:p>
        </w:tc>
      </w:tr>
      <w:tr w:rsidR="00663206" w:rsidRPr="0074682F" w14:paraId="61C9B064" w14:textId="77777777" w:rsidTr="00B80A90">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904D7DD" w14:textId="7D6034F2" w:rsidR="00663206" w:rsidRPr="0074682F" w:rsidRDefault="00663206" w:rsidP="00663206">
            <w:pPr>
              <w:spacing w:after="0" w:line="240" w:lineRule="auto"/>
              <w:jc w:val="left"/>
              <w:rPr>
                <w:rFonts w:ascii="Sylfaen" w:hAnsi="Sylfaen" w:cs="Arial"/>
                <w:color w:val="000000"/>
                <w:szCs w:val="22"/>
                <w:lang w:val="en-US" w:eastAsia="zh-CN"/>
              </w:rPr>
            </w:pPr>
            <w:r w:rsidRPr="00A850B4">
              <w:rPr>
                <w:rFonts w:ascii="Sylfaen" w:hAnsi="Sylfaen" w:cs="Arial"/>
                <w:color w:val="000000"/>
                <w:szCs w:val="22"/>
                <w:lang w:val="ka-GE" w:eastAsia="zh-CN"/>
              </w:rPr>
              <w:t>შტატგარეშე მომუშავეთა ანაზღაურება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59DA2688"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0.77</w:t>
            </w:r>
          </w:p>
        </w:tc>
        <w:tc>
          <w:tcPr>
            <w:tcW w:w="1008" w:type="dxa"/>
            <w:tcBorders>
              <w:top w:val="nil"/>
              <w:left w:val="nil"/>
              <w:bottom w:val="single" w:sz="4" w:space="0" w:color="auto"/>
              <w:right w:val="single" w:sz="4" w:space="0" w:color="auto"/>
            </w:tcBorders>
            <w:shd w:val="clear" w:color="auto" w:fill="auto"/>
            <w:noWrap/>
            <w:vAlign w:val="bottom"/>
            <w:hideMark/>
          </w:tcPr>
          <w:p w14:paraId="210502CE"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584952AE"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0FF5BFBF"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663206" w:rsidRPr="0074682F" w14:paraId="1B2F8F8E" w14:textId="77777777" w:rsidTr="00B80A90">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180DA67" w14:textId="0E85FE07" w:rsidR="00663206" w:rsidRPr="0074682F" w:rsidRDefault="00663206" w:rsidP="00663206">
            <w:pPr>
              <w:spacing w:after="0" w:line="240" w:lineRule="auto"/>
              <w:jc w:val="left"/>
              <w:rPr>
                <w:rFonts w:ascii="Sylfaen" w:hAnsi="Sylfaen" w:cs="Arial"/>
                <w:color w:val="000000"/>
                <w:szCs w:val="22"/>
                <w:lang w:val="en-US" w:eastAsia="zh-CN"/>
              </w:rPr>
            </w:pPr>
            <w:r w:rsidRPr="00A850B4">
              <w:rPr>
                <w:rFonts w:ascii="Sylfaen" w:hAnsi="Sylfaen" w:cs="Arial"/>
                <w:color w:val="000000"/>
                <w:szCs w:val="22"/>
                <w:lang w:val="ka-GE" w:eastAsia="zh-CN"/>
              </w:rPr>
              <w:t>მივლინებები</w:t>
            </w:r>
          </w:p>
        </w:tc>
        <w:tc>
          <w:tcPr>
            <w:tcW w:w="1008" w:type="dxa"/>
            <w:tcBorders>
              <w:top w:val="nil"/>
              <w:left w:val="nil"/>
              <w:bottom w:val="single" w:sz="4" w:space="0" w:color="auto"/>
              <w:right w:val="single" w:sz="4" w:space="0" w:color="auto"/>
            </w:tcBorders>
            <w:shd w:val="clear" w:color="auto" w:fill="auto"/>
            <w:noWrap/>
            <w:vAlign w:val="bottom"/>
            <w:hideMark/>
          </w:tcPr>
          <w:p w14:paraId="17474E61"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2596921E"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1C704930"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0.06</w:t>
            </w:r>
          </w:p>
        </w:tc>
        <w:tc>
          <w:tcPr>
            <w:tcW w:w="1008" w:type="dxa"/>
            <w:tcBorders>
              <w:top w:val="nil"/>
              <w:left w:val="nil"/>
              <w:bottom w:val="single" w:sz="4" w:space="0" w:color="auto"/>
              <w:right w:val="single" w:sz="4" w:space="0" w:color="auto"/>
            </w:tcBorders>
            <w:shd w:val="clear" w:color="auto" w:fill="auto"/>
            <w:noWrap/>
            <w:vAlign w:val="bottom"/>
            <w:hideMark/>
          </w:tcPr>
          <w:p w14:paraId="1AB48A6F"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0.08</w:t>
            </w:r>
          </w:p>
        </w:tc>
      </w:tr>
      <w:tr w:rsidR="00663206" w:rsidRPr="0074682F" w14:paraId="66FF3C3A" w14:textId="77777777" w:rsidTr="00B80A90">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AA2FC27" w14:textId="4DE24F86" w:rsidR="00663206" w:rsidRPr="0074682F" w:rsidRDefault="00663206" w:rsidP="00663206">
            <w:pPr>
              <w:spacing w:after="0" w:line="240" w:lineRule="auto"/>
              <w:jc w:val="left"/>
              <w:rPr>
                <w:rFonts w:ascii="Sylfaen" w:hAnsi="Sylfaen" w:cs="Arial"/>
                <w:color w:val="000000"/>
                <w:szCs w:val="22"/>
                <w:lang w:val="en-US" w:eastAsia="zh-CN"/>
              </w:rPr>
            </w:pPr>
            <w:r w:rsidRPr="00A850B4">
              <w:rPr>
                <w:rFonts w:ascii="Sylfaen" w:hAnsi="Sylfaen" w:cs="Arial"/>
                <w:color w:val="000000"/>
                <w:szCs w:val="22"/>
                <w:lang w:val="ka-GE" w:eastAsia="zh-CN"/>
              </w:rPr>
              <w:t>ოფისის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29B0152C"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2.54</w:t>
            </w:r>
          </w:p>
        </w:tc>
        <w:tc>
          <w:tcPr>
            <w:tcW w:w="1008" w:type="dxa"/>
            <w:tcBorders>
              <w:top w:val="nil"/>
              <w:left w:val="nil"/>
              <w:bottom w:val="single" w:sz="4" w:space="0" w:color="auto"/>
              <w:right w:val="single" w:sz="4" w:space="0" w:color="auto"/>
            </w:tcBorders>
            <w:shd w:val="clear" w:color="auto" w:fill="auto"/>
            <w:noWrap/>
            <w:vAlign w:val="bottom"/>
            <w:hideMark/>
          </w:tcPr>
          <w:p w14:paraId="63290AE1"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1.74</w:t>
            </w:r>
          </w:p>
        </w:tc>
        <w:tc>
          <w:tcPr>
            <w:tcW w:w="1008" w:type="dxa"/>
            <w:tcBorders>
              <w:top w:val="nil"/>
              <w:left w:val="nil"/>
              <w:bottom w:val="single" w:sz="4" w:space="0" w:color="auto"/>
              <w:right w:val="single" w:sz="4" w:space="0" w:color="auto"/>
            </w:tcBorders>
            <w:shd w:val="clear" w:color="auto" w:fill="auto"/>
            <w:noWrap/>
            <w:vAlign w:val="bottom"/>
            <w:hideMark/>
          </w:tcPr>
          <w:p w14:paraId="38934809"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1.37</w:t>
            </w:r>
          </w:p>
        </w:tc>
        <w:tc>
          <w:tcPr>
            <w:tcW w:w="1008" w:type="dxa"/>
            <w:tcBorders>
              <w:top w:val="nil"/>
              <w:left w:val="nil"/>
              <w:bottom w:val="single" w:sz="4" w:space="0" w:color="auto"/>
              <w:right w:val="single" w:sz="4" w:space="0" w:color="auto"/>
            </w:tcBorders>
            <w:shd w:val="clear" w:color="auto" w:fill="auto"/>
            <w:noWrap/>
            <w:vAlign w:val="bottom"/>
            <w:hideMark/>
          </w:tcPr>
          <w:p w14:paraId="053F4323"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1.69</w:t>
            </w:r>
          </w:p>
        </w:tc>
      </w:tr>
      <w:tr w:rsidR="00663206" w:rsidRPr="0074682F" w14:paraId="0BA82350" w14:textId="77777777" w:rsidTr="00B80A90">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8B664D8" w14:textId="0734688F" w:rsidR="00663206" w:rsidRPr="0074682F" w:rsidRDefault="00663206" w:rsidP="00663206">
            <w:pPr>
              <w:spacing w:after="0" w:line="240" w:lineRule="auto"/>
              <w:jc w:val="left"/>
              <w:rPr>
                <w:rFonts w:ascii="Sylfaen" w:hAnsi="Sylfaen" w:cs="Arial"/>
                <w:color w:val="000000"/>
                <w:szCs w:val="22"/>
                <w:lang w:val="en-US" w:eastAsia="zh-CN"/>
              </w:rPr>
            </w:pPr>
            <w:r w:rsidRPr="00A850B4">
              <w:rPr>
                <w:rFonts w:ascii="Sylfaen" w:hAnsi="Sylfaen" w:cs="Arial"/>
                <w:color w:val="000000"/>
                <w:szCs w:val="22"/>
                <w:lang w:val="ka-GE" w:eastAsia="zh-CN"/>
              </w:rPr>
              <w:t>სამედიცინო ხარჯები</w:t>
            </w:r>
            <w:r w:rsidRPr="0074682F">
              <w:rPr>
                <w:rFonts w:ascii="Sylfaen" w:hAnsi="Sylfaen" w:cs="Arial"/>
                <w:color w:val="000000"/>
                <w:szCs w:val="22"/>
                <w:lang w:val="en-US" w:eastAsia="zh-CN"/>
              </w:rPr>
              <w:t xml:space="preserve"> </w:t>
            </w:r>
          </w:p>
        </w:tc>
        <w:tc>
          <w:tcPr>
            <w:tcW w:w="1008" w:type="dxa"/>
            <w:tcBorders>
              <w:top w:val="nil"/>
              <w:left w:val="nil"/>
              <w:bottom w:val="single" w:sz="4" w:space="0" w:color="auto"/>
              <w:right w:val="single" w:sz="4" w:space="0" w:color="auto"/>
            </w:tcBorders>
            <w:shd w:val="clear" w:color="auto" w:fill="auto"/>
            <w:noWrap/>
            <w:vAlign w:val="bottom"/>
            <w:hideMark/>
          </w:tcPr>
          <w:p w14:paraId="3847A243"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0.64</w:t>
            </w:r>
          </w:p>
        </w:tc>
        <w:tc>
          <w:tcPr>
            <w:tcW w:w="1008" w:type="dxa"/>
            <w:tcBorders>
              <w:top w:val="nil"/>
              <w:left w:val="nil"/>
              <w:bottom w:val="single" w:sz="4" w:space="0" w:color="auto"/>
              <w:right w:val="single" w:sz="4" w:space="0" w:color="auto"/>
            </w:tcBorders>
            <w:shd w:val="clear" w:color="auto" w:fill="auto"/>
            <w:noWrap/>
            <w:vAlign w:val="bottom"/>
            <w:hideMark/>
          </w:tcPr>
          <w:p w14:paraId="2F28BE7B"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49203BDE"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74A57C8D"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663206" w:rsidRPr="0074682F" w14:paraId="01D7B31E" w14:textId="77777777" w:rsidTr="00B80A90">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C5F71BA" w14:textId="786DCB3B" w:rsidR="00663206" w:rsidRPr="0074682F" w:rsidRDefault="00663206" w:rsidP="00663206">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რბილი ინვენტარის, უნიფორმის შეძენის და პირად ჰიგიენასთან დაკავშირებული ხარჯებ</w:t>
            </w:r>
            <w:r>
              <w:rPr>
                <w:rFonts w:ascii="Sylfaen" w:hAnsi="Sylfaen" w:cs="Arial"/>
                <w:color w:val="000000"/>
                <w:szCs w:val="22"/>
                <w:lang w:val="ka-GE" w:eastAsia="zh-CN"/>
              </w:rPr>
              <w:t>ი</w:t>
            </w:r>
          </w:p>
        </w:tc>
        <w:tc>
          <w:tcPr>
            <w:tcW w:w="1008" w:type="dxa"/>
            <w:tcBorders>
              <w:top w:val="nil"/>
              <w:left w:val="nil"/>
              <w:bottom w:val="single" w:sz="4" w:space="0" w:color="auto"/>
              <w:right w:val="single" w:sz="4" w:space="0" w:color="auto"/>
            </w:tcBorders>
            <w:shd w:val="clear" w:color="auto" w:fill="auto"/>
            <w:noWrap/>
            <w:vAlign w:val="bottom"/>
            <w:hideMark/>
          </w:tcPr>
          <w:p w14:paraId="049AD938"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0.72</w:t>
            </w:r>
          </w:p>
        </w:tc>
        <w:tc>
          <w:tcPr>
            <w:tcW w:w="1008" w:type="dxa"/>
            <w:tcBorders>
              <w:top w:val="nil"/>
              <w:left w:val="nil"/>
              <w:bottom w:val="single" w:sz="4" w:space="0" w:color="auto"/>
              <w:right w:val="single" w:sz="4" w:space="0" w:color="auto"/>
            </w:tcBorders>
            <w:shd w:val="clear" w:color="auto" w:fill="auto"/>
            <w:noWrap/>
            <w:vAlign w:val="bottom"/>
            <w:hideMark/>
          </w:tcPr>
          <w:p w14:paraId="438BFB5B"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0.86</w:t>
            </w:r>
          </w:p>
        </w:tc>
        <w:tc>
          <w:tcPr>
            <w:tcW w:w="1008" w:type="dxa"/>
            <w:tcBorders>
              <w:top w:val="nil"/>
              <w:left w:val="nil"/>
              <w:bottom w:val="single" w:sz="4" w:space="0" w:color="auto"/>
              <w:right w:val="single" w:sz="4" w:space="0" w:color="auto"/>
            </w:tcBorders>
            <w:shd w:val="clear" w:color="auto" w:fill="auto"/>
            <w:noWrap/>
            <w:vAlign w:val="bottom"/>
            <w:hideMark/>
          </w:tcPr>
          <w:p w14:paraId="6C36ACDF"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0.98</w:t>
            </w:r>
          </w:p>
        </w:tc>
        <w:tc>
          <w:tcPr>
            <w:tcW w:w="1008" w:type="dxa"/>
            <w:tcBorders>
              <w:top w:val="nil"/>
              <w:left w:val="nil"/>
              <w:bottom w:val="single" w:sz="4" w:space="0" w:color="auto"/>
              <w:right w:val="single" w:sz="4" w:space="0" w:color="auto"/>
            </w:tcBorders>
            <w:shd w:val="clear" w:color="auto" w:fill="auto"/>
            <w:noWrap/>
            <w:vAlign w:val="bottom"/>
            <w:hideMark/>
          </w:tcPr>
          <w:p w14:paraId="0892C68D"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1.14</w:t>
            </w:r>
          </w:p>
        </w:tc>
      </w:tr>
      <w:tr w:rsidR="00663206" w:rsidRPr="0074682F" w14:paraId="66BD89D9" w14:textId="77777777" w:rsidTr="00B80A90">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AFF3999" w14:textId="42CF7FF7" w:rsidR="00663206" w:rsidRPr="0074682F" w:rsidRDefault="00663206" w:rsidP="00663206">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საწვავ/საპოხი მასალების შეძენის ხარჯი</w:t>
            </w:r>
          </w:p>
        </w:tc>
        <w:tc>
          <w:tcPr>
            <w:tcW w:w="1008" w:type="dxa"/>
            <w:tcBorders>
              <w:top w:val="nil"/>
              <w:left w:val="nil"/>
              <w:bottom w:val="single" w:sz="4" w:space="0" w:color="auto"/>
              <w:right w:val="single" w:sz="4" w:space="0" w:color="auto"/>
            </w:tcBorders>
            <w:shd w:val="clear" w:color="auto" w:fill="auto"/>
            <w:noWrap/>
            <w:vAlign w:val="bottom"/>
            <w:hideMark/>
          </w:tcPr>
          <w:p w14:paraId="3C518929"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16.88</w:t>
            </w:r>
          </w:p>
        </w:tc>
        <w:tc>
          <w:tcPr>
            <w:tcW w:w="1008" w:type="dxa"/>
            <w:tcBorders>
              <w:top w:val="nil"/>
              <w:left w:val="nil"/>
              <w:bottom w:val="single" w:sz="4" w:space="0" w:color="auto"/>
              <w:right w:val="single" w:sz="4" w:space="0" w:color="auto"/>
            </w:tcBorders>
            <w:shd w:val="clear" w:color="auto" w:fill="auto"/>
            <w:noWrap/>
            <w:vAlign w:val="bottom"/>
            <w:hideMark/>
          </w:tcPr>
          <w:p w14:paraId="1F07CDED"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22.73</w:t>
            </w:r>
          </w:p>
        </w:tc>
        <w:tc>
          <w:tcPr>
            <w:tcW w:w="1008" w:type="dxa"/>
            <w:tcBorders>
              <w:top w:val="nil"/>
              <w:left w:val="nil"/>
              <w:bottom w:val="single" w:sz="4" w:space="0" w:color="auto"/>
              <w:right w:val="single" w:sz="4" w:space="0" w:color="auto"/>
            </w:tcBorders>
            <w:shd w:val="clear" w:color="auto" w:fill="auto"/>
            <w:noWrap/>
            <w:vAlign w:val="bottom"/>
            <w:hideMark/>
          </w:tcPr>
          <w:p w14:paraId="0973C362"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19.43</w:t>
            </w:r>
          </w:p>
        </w:tc>
        <w:tc>
          <w:tcPr>
            <w:tcW w:w="1008" w:type="dxa"/>
            <w:tcBorders>
              <w:top w:val="nil"/>
              <w:left w:val="nil"/>
              <w:bottom w:val="single" w:sz="4" w:space="0" w:color="auto"/>
              <w:right w:val="single" w:sz="4" w:space="0" w:color="auto"/>
            </w:tcBorders>
            <w:shd w:val="clear" w:color="auto" w:fill="auto"/>
            <w:noWrap/>
            <w:vAlign w:val="bottom"/>
            <w:hideMark/>
          </w:tcPr>
          <w:p w14:paraId="391B489D"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18.97</w:t>
            </w:r>
          </w:p>
        </w:tc>
      </w:tr>
      <w:tr w:rsidR="00663206" w:rsidRPr="0074682F" w14:paraId="0FF92822" w14:textId="77777777" w:rsidTr="00B80A90">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05E295E" w14:textId="4A094F38" w:rsidR="00663206" w:rsidRPr="0074682F" w:rsidRDefault="00663206" w:rsidP="00663206">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მიმდინარე რემონტის ხარჯი </w:t>
            </w:r>
          </w:p>
        </w:tc>
        <w:tc>
          <w:tcPr>
            <w:tcW w:w="1008" w:type="dxa"/>
            <w:tcBorders>
              <w:top w:val="nil"/>
              <w:left w:val="nil"/>
              <w:bottom w:val="single" w:sz="4" w:space="0" w:color="auto"/>
              <w:right w:val="single" w:sz="4" w:space="0" w:color="auto"/>
            </w:tcBorders>
            <w:shd w:val="clear" w:color="auto" w:fill="auto"/>
            <w:noWrap/>
            <w:vAlign w:val="bottom"/>
            <w:hideMark/>
          </w:tcPr>
          <w:p w14:paraId="0765C555"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21.10</w:t>
            </w:r>
          </w:p>
        </w:tc>
        <w:tc>
          <w:tcPr>
            <w:tcW w:w="1008" w:type="dxa"/>
            <w:tcBorders>
              <w:top w:val="nil"/>
              <w:left w:val="nil"/>
              <w:bottom w:val="single" w:sz="4" w:space="0" w:color="auto"/>
              <w:right w:val="single" w:sz="4" w:space="0" w:color="auto"/>
            </w:tcBorders>
            <w:shd w:val="clear" w:color="auto" w:fill="auto"/>
            <w:noWrap/>
            <w:vAlign w:val="bottom"/>
            <w:hideMark/>
          </w:tcPr>
          <w:p w14:paraId="664FFA9C"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15.18</w:t>
            </w:r>
          </w:p>
        </w:tc>
        <w:tc>
          <w:tcPr>
            <w:tcW w:w="1008" w:type="dxa"/>
            <w:tcBorders>
              <w:top w:val="nil"/>
              <w:left w:val="nil"/>
              <w:bottom w:val="single" w:sz="4" w:space="0" w:color="auto"/>
              <w:right w:val="single" w:sz="4" w:space="0" w:color="auto"/>
            </w:tcBorders>
            <w:shd w:val="clear" w:color="auto" w:fill="auto"/>
            <w:noWrap/>
            <w:vAlign w:val="bottom"/>
            <w:hideMark/>
          </w:tcPr>
          <w:p w14:paraId="254E1D5F"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18.12</w:t>
            </w:r>
          </w:p>
        </w:tc>
        <w:tc>
          <w:tcPr>
            <w:tcW w:w="1008" w:type="dxa"/>
            <w:tcBorders>
              <w:top w:val="nil"/>
              <w:left w:val="nil"/>
              <w:bottom w:val="single" w:sz="4" w:space="0" w:color="auto"/>
              <w:right w:val="single" w:sz="4" w:space="0" w:color="auto"/>
            </w:tcBorders>
            <w:shd w:val="clear" w:color="auto" w:fill="auto"/>
            <w:noWrap/>
            <w:vAlign w:val="bottom"/>
            <w:hideMark/>
          </w:tcPr>
          <w:p w14:paraId="40C9922A"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17.73</w:t>
            </w:r>
          </w:p>
        </w:tc>
      </w:tr>
      <w:tr w:rsidR="00663206" w:rsidRPr="0074682F" w14:paraId="5EE02352" w14:textId="77777777" w:rsidTr="00B80A90">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4854FC7" w14:textId="0B22C3EE" w:rsidR="00663206" w:rsidRPr="0074682F" w:rsidRDefault="00663206" w:rsidP="00663206">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ექსპლუატაციის, მოვლა-შენახვის და სათადარიგო ნაწილების შეძენის ხარჯი</w:t>
            </w:r>
          </w:p>
        </w:tc>
        <w:tc>
          <w:tcPr>
            <w:tcW w:w="1008" w:type="dxa"/>
            <w:tcBorders>
              <w:top w:val="nil"/>
              <w:left w:val="nil"/>
              <w:bottom w:val="single" w:sz="4" w:space="0" w:color="auto"/>
              <w:right w:val="single" w:sz="4" w:space="0" w:color="auto"/>
            </w:tcBorders>
            <w:shd w:val="clear" w:color="auto" w:fill="auto"/>
            <w:noWrap/>
            <w:vAlign w:val="bottom"/>
            <w:hideMark/>
          </w:tcPr>
          <w:p w14:paraId="695284AB"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2.48</w:t>
            </w:r>
          </w:p>
        </w:tc>
        <w:tc>
          <w:tcPr>
            <w:tcW w:w="1008" w:type="dxa"/>
            <w:tcBorders>
              <w:top w:val="nil"/>
              <w:left w:val="nil"/>
              <w:bottom w:val="single" w:sz="4" w:space="0" w:color="auto"/>
              <w:right w:val="single" w:sz="4" w:space="0" w:color="auto"/>
            </w:tcBorders>
            <w:shd w:val="clear" w:color="auto" w:fill="auto"/>
            <w:noWrap/>
            <w:vAlign w:val="bottom"/>
            <w:hideMark/>
          </w:tcPr>
          <w:p w14:paraId="1DB88C3C"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2.34</w:t>
            </w:r>
          </w:p>
        </w:tc>
        <w:tc>
          <w:tcPr>
            <w:tcW w:w="1008" w:type="dxa"/>
            <w:tcBorders>
              <w:top w:val="nil"/>
              <w:left w:val="nil"/>
              <w:bottom w:val="single" w:sz="4" w:space="0" w:color="auto"/>
              <w:right w:val="single" w:sz="4" w:space="0" w:color="auto"/>
            </w:tcBorders>
            <w:shd w:val="clear" w:color="auto" w:fill="auto"/>
            <w:noWrap/>
            <w:vAlign w:val="bottom"/>
            <w:hideMark/>
          </w:tcPr>
          <w:p w14:paraId="4BE893CA"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2.29</w:t>
            </w:r>
          </w:p>
        </w:tc>
        <w:tc>
          <w:tcPr>
            <w:tcW w:w="1008" w:type="dxa"/>
            <w:tcBorders>
              <w:top w:val="nil"/>
              <w:left w:val="nil"/>
              <w:bottom w:val="single" w:sz="4" w:space="0" w:color="auto"/>
              <w:right w:val="single" w:sz="4" w:space="0" w:color="auto"/>
            </w:tcBorders>
            <w:shd w:val="clear" w:color="auto" w:fill="auto"/>
            <w:noWrap/>
            <w:vAlign w:val="bottom"/>
            <w:hideMark/>
          </w:tcPr>
          <w:p w14:paraId="347A9CDA"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2.47</w:t>
            </w:r>
          </w:p>
        </w:tc>
      </w:tr>
      <w:tr w:rsidR="00663206" w:rsidRPr="0074682F" w14:paraId="4166C5DC" w14:textId="77777777" w:rsidTr="00B80A90">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7B7EF9B" w14:textId="0FB5C2A5" w:rsidR="00663206" w:rsidRPr="0074682F" w:rsidRDefault="00663206" w:rsidP="00663206">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სხვა დანარჩენი საქონელი და მომსახურება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466FFFF3"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0.08</w:t>
            </w:r>
          </w:p>
        </w:tc>
        <w:tc>
          <w:tcPr>
            <w:tcW w:w="1008" w:type="dxa"/>
            <w:tcBorders>
              <w:top w:val="nil"/>
              <w:left w:val="nil"/>
              <w:bottom w:val="single" w:sz="4" w:space="0" w:color="auto"/>
              <w:right w:val="single" w:sz="4" w:space="0" w:color="auto"/>
            </w:tcBorders>
            <w:shd w:val="clear" w:color="auto" w:fill="auto"/>
            <w:noWrap/>
            <w:vAlign w:val="bottom"/>
            <w:hideMark/>
          </w:tcPr>
          <w:p w14:paraId="51BAE3AB"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0.08</w:t>
            </w:r>
          </w:p>
        </w:tc>
        <w:tc>
          <w:tcPr>
            <w:tcW w:w="1008" w:type="dxa"/>
            <w:tcBorders>
              <w:top w:val="nil"/>
              <w:left w:val="nil"/>
              <w:bottom w:val="single" w:sz="4" w:space="0" w:color="auto"/>
              <w:right w:val="single" w:sz="4" w:space="0" w:color="auto"/>
            </w:tcBorders>
            <w:shd w:val="clear" w:color="auto" w:fill="auto"/>
            <w:noWrap/>
            <w:vAlign w:val="bottom"/>
            <w:hideMark/>
          </w:tcPr>
          <w:p w14:paraId="09BD0186"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0.04</w:t>
            </w:r>
          </w:p>
        </w:tc>
        <w:tc>
          <w:tcPr>
            <w:tcW w:w="1008" w:type="dxa"/>
            <w:tcBorders>
              <w:top w:val="nil"/>
              <w:left w:val="nil"/>
              <w:bottom w:val="single" w:sz="4" w:space="0" w:color="auto"/>
              <w:right w:val="single" w:sz="4" w:space="0" w:color="auto"/>
            </w:tcBorders>
            <w:shd w:val="clear" w:color="auto" w:fill="auto"/>
            <w:noWrap/>
            <w:vAlign w:val="bottom"/>
            <w:hideMark/>
          </w:tcPr>
          <w:p w14:paraId="32F02276"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0.12</w:t>
            </w:r>
          </w:p>
        </w:tc>
      </w:tr>
      <w:tr w:rsidR="00663206" w:rsidRPr="0074682F" w14:paraId="7F2CAA58"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EC15D38" w14:textId="4CB5844E" w:rsidR="00663206" w:rsidRPr="0074682F" w:rsidRDefault="00663206" w:rsidP="00663206">
            <w:pPr>
              <w:spacing w:after="0" w:line="240" w:lineRule="auto"/>
              <w:jc w:val="left"/>
              <w:rPr>
                <w:rFonts w:ascii="Sylfaen" w:hAnsi="Sylfaen" w:cs="Arial"/>
                <w:b/>
                <w:bCs/>
                <w:color w:val="000000"/>
                <w:szCs w:val="22"/>
                <w:lang w:val="en-US" w:eastAsia="zh-CN"/>
              </w:rPr>
            </w:pPr>
            <w:r w:rsidRPr="00F76516">
              <w:rPr>
                <w:rFonts w:ascii="Sylfaen" w:hAnsi="Sylfaen" w:cs="Arial"/>
                <w:b/>
                <w:bCs/>
                <w:color w:val="000000"/>
                <w:szCs w:val="22"/>
                <w:lang w:val="ka-GE" w:eastAsia="zh-CN"/>
              </w:rPr>
              <w:t>დამქირავებლის მიერ გაწეული სოციალური დახმარება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7B21EE14"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0.60</w:t>
            </w:r>
          </w:p>
        </w:tc>
        <w:tc>
          <w:tcPr>
            <w:tcW w:w="1008" w:type="dxa"/>
            <w:tcBorders>
              <w:top w:val="nil"/>
              <w:left w:val="nil"/>
              <w:bottom w:val="single" w:sz="4" w:space="0" w:color="auto"/>
              <w:right w:val="single" w:sz="4" w:space="0" w:color="auto"/>
            </w:tcBorders>
            <w:shd w:val="clear" w:color="auto" w:fill="auto"/>
            <w:noWrap/>
            <w:vAlign w:val="bottom"/>
            <w:hideMark/>
          </w:tcPr>
          <w:p w14:paraId="5FB77312"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0.23</w:t>
            </w:r>
          </w:p>
        </w:tc>
        <w:tc>
          <w:tcPr>
            <w:tcW w:w="1008" w:type="dxa"/>
            <w:tcBorders>
              <w:top w:val="nil"/>
              <w:left w:val="nil"/>
              <w:bottom w:val="single" w:sz="4" w:space="0" w:color="auto"/>
              <w:right w:val="single" w:sz="4" w:space="0" w:color="auto"/>
            </w:tcBorders>
            <w:shd w:val="clear" w:color="auto" w:fill="auto"/>
            <w:noWrap/>
            <w:vAlign w:val="bottom"/>
            <w:hideMark/>
          </w:tcPr>
          <w:p w14:paraId="1BC6527B"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0.81</w:t>
            </w:r>
          </w:p>
        </w:tc>
        <w:tc>
          <w:tcPr>
            <w:tcW w:w="1008" w:type="dxa"/>
            <w:tcBorders>
              <w:top w:val="nil"/>
              <w:left w:val="nil"/>
              <w:bottom w:val="single" w:sz="4" w:space="0" w:color="auto"/>
              <w:right w:val="single" w:sz="4" w:space="0" w:color="auto"/>
            </w:tcBorders>
            <w:shd w:val="clear" w:color="auto" w:fill="auto"/>
            <w:noWrap/>
            <w:vAlign w:val="bottom"/>
            <w:hideMark/>
          </w:tcPr>
          <w:p w14:paraId="22570377"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w:t>
            </w:r>
          </w:p>
        </w:tc>
      </w:tr>
      <w:tr w:rsidR="00663206" w:rsidRPr="0074682F" w14:paraId="451000F3"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F8FE20F" w14:textId="52A2DCCD" w:rsidR="00663206" w:rsidRPr="0074682F" w:rsidRDefault="00663206" w:rsidP="00663206">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საექსპლუატაციო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7DE04F75"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94.78</w:t>
            </w:r>
          </w:p>
        </w:tc>
        <w:tc>
          <w:tcPr>
            <w:tcW w:w="1008" w:type="dxa"/>
            <w:tcBorders>
              <w:top w:val="nil"/>
              <w:left w:val="nil"/>
              <w:bottom w:val="single" w:sz="4" w:space="0" w:color="auto"/>
              <w:right w:val="single" w:sz="4" w:space="0" w:color="auto"/>
            </w:tcBorders>
            <w:shd w:val="clear" w:color="auto" w:fill="auto"/>
            <w:noWrap/>
            <w:vAlign w:val="bottom"/>
            <w:hideMark/>
          </w:tcPr>
          <w:p w14:paraId="21553F01"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99.84</w:t>
            </w:r>
          </w:p>
        </w:tc>
        <w:tc>
          <w:tcPr>
            <w:tcW w:w="1008" w:type="dxa"/>
            <w:tcBorders>
              <w:top w:val="nil"/>
              <w:left w:val="nil"/>
              <w:bottom w:val="single" w:sz="4" w:space="0" w:color="auto"/>
              <w:right w:val="single" w:sz="4" w:space="0" w:color="auto"/>
            </w:tcBorders>
            <w:shd w:val="clear" w:color="auto" w:fill="auto"/>
            <w:noWrap/>
            <w:vAlign w:val="bottom"/>
            <w:hideMark/>
          </w:tcPr>
          <w:p w14:paraId="5E5EDACF"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99.70</w:t>
            </w:r>
          </w:p>
        </w:tc>
        <w:tc>
          <w:tcPr>
            <w:tcW w:w="1008" w:type="dxa"/>
            <w:tcBorders>
              <w:top w:val="nil"/>
              <w:left w:val="nil"/>
              <w:bottom w:val="single" w:sz="4" w:space="0" w:color="auto"/>
              <w:right w:val="single" w:sz="4" w:space="0" w:color="auto"/>
            </w:tcBorders>
            <w:shd w:val="clear" w:color="auto" w:fill="auto"/>
            <w:noWrap/>
            <w:vAlign w:val="bottom"/>
            <w:hideMark/>
          </w:tcPr>
          <w:p w14:paraId="77FD220B"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99.62</w:t>
            </w:r>
          </w:p>
        </w:tc>
      </w:tr>
      <w:tr w:rsidR="00663206" w:rsidRPr="0074682F" w14:paraId="404141AD"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20134FC" w14:textId="341FF205" w:rsidR="00663206" w:rsidRPr="0074682F" w:rsidRDefault="00663206" w:rsidP="00663206">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საინვესტიციო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535A5EB1"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5.22</w:t>
            </w:r>
          </w:p>
        </w:tc>
        <w:tc>
          <w:tcPr>
            <w:tcW w:w="1008" w:type="dxa"/>
            <w:tcBorders>
              <w:top w:val="nil"/>
              <w:left w:val="nil"/>
              <w:bottom w:val="single" w:sz="4" w:space="0" w:color="auto"/>
              <w:right w:val="single" w:sz="4" w:space="0" w:color="auto"/>
            </w:tcBorders>
            <w:shd w:val="clear" w:color="auto" w:fill="auto"/>
            <w:noWrap/>
            <w:vAlign w:val="bottom"/>
            <w:hideMark/>
          </w:tcPr>
          <w:p w14:paraId="4CEFA084"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0.16</w:t>
            </w:r>
          </w:p>
        </w:tc>
        <w:tc>
          <w:tcPr>
            <w:tcW w:w="1008" w:type="dxa"/>
            <w:tcBorders>
              <w:top w:val="nil"/>
              <w:left w:val="nil"/>
              <w:bottom w:val="single" w:sz="4" w:space="0" w:color="auto"/>
              <w:right w:val="single" w:sz="4" w:space="0" w:color="auto"/>
            </w:tcBorders>
            <w:shd w:val="clear" w:color="auto" w:fill="auto"/>
            <w:noWrap/>
            <w:vAlign w:val="bottom"/>
            <w:hideMark/>
          </w:tcPr>
          <w:p w14:paraId="1FEDB73B"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0.30</w:t>
            </w:r>
          </w:p>
        </w:tc>
        <w:tc>
          <w:tcPr>
            <w:tcW w:w="1008" w:type="dxa"/>
            <w:tcBorders>
              <w:top w:val="nil"/>
              <w:left w:val="nil"/>
              <w:bottom w:val="single" w:sz="4" w:space="0" w:color="auto"/>
              <w:right w:val="single" w:sz="4" w:space="0" w:color="auto"/>
            </w:tcBorders>
            <w:shd w:val="clear" w:color="auto" w:fill="auto"/>
            <w:noWrap/>
            <w:vAlign w:val="bottom"/>
            <w:hideMark/>
          </w:tcPr>
          <w:p w14:paraId="7D9B0CA6"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0.38</w:t>
            </w:r>
          </w:p>
        </w:tc>
      </w:tr>
      <w:tr w:rsidR="00663206" w:rsidRPr="0074682F" w14:paraId="277D5B9A" w14:textId="77777777" w:rsidTr="00B80A90">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2816FFA" w14:textId="0A6EFBB0" w:rsidR="00663206" w:rsidRPr="0074682F" w:rsidRDefault="00663206" w:rsidP="00663206">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სატრანსპორტო საშუალებები</w:t>
            </w:r>
          </w:p>
        </w:tc>
        <w:tc>
          <w:tcPr>
            <w:tcW w:w="1008" w:type="dxa"/>
            <w:tcBorders>
              <w:top w:val="nil"/>
              <w:left w:val="nil"/>
              <w:bottom w:val="single" w:sz="4" w:space="0" w:color="auto"/>
              <w:right w:val="single" w:sz="4" w:space="0" w:color="auto"/>
            </w:tcBorders>
            <w:shd w:val="clear" w:color="auto" w:fill="auto"/>
            <w:noWrap/>
            <w:vAlign w:val="bottom"/>
            <w:hideMark/>
          </w:tcPr>
          <w:p w14:paraId="5AB19366"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4.81</w:t>
            </w:r>
          </w:p>
        </w:tc>
        <w:tc>
          <w:tcPr>
            <w:tcW w:w="1008" w:type="dxa"/>
            <w:tcBorders>
              <w:top w:val="nil"/>
              <w:left w:val="nil"/>
              <w:bottom w:val="single" w:sz="4" w:space="0" w:color="auto"/>
              <w:right w:val="single" w:sz="4" w:space="0" w:color="auto"/>
            </w:tcBorders>
            <w:shd w:val="clear" w:color="auto" w:fill="auto"/>
            <w:noWrap/>
            <w:vAlign w:val="bottom"/>
            <w:hideMark/>
          </w:tcPr>
          <w:p w14:paraId="69709821"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1F890F4B"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681C79E6"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663206" w:rsidRPr="0074682F" w14:paraId="6EAA63D1" w14:textId="77777777" w:rsidTr="00B80A90">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F2FDDC4" w14:textId="2D3BEF88" w:rsidR="00663206" w:rsidRPr="0074682F" w:rsidRDefault="00663206" w:rsidP="00663206">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კომპიუტერის შეძენა</w:t>
            </w:r>
          </w:p>
        </w:tc>
        <w:tc>
          <w:tcPr>
            <w:tcW w:w="1008" w:type="dxa"/>
            <w:tcBorders>
              <w:top w:val="nil"/>
              <w:left w:val="nil"/>
              <w:bottom w:val="single" w:sz="4" w:space="0" w:color="auto"/>
              <w:right w:val="single" w:sz="4" w:space="0" w:color="auto"/>
            </w:tcBorders>
            <w:shd w:val="clear" w:color="auto" w:fill="auto"/>
            <w:noWrap/>
            <w:vAlign w:val="bottom"/>
            <w:hideMark/>
          </w:tcPr>
          <w:p w14:paraId="3A5B723C"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0.40</w:t>
            </w:r>
          </w:p>
        </w:tc>
        <w:tc>
          <w:tcPr>
            <w:tcW w:w="1008" w:type="dxa"/>
            <w:tcBorders>
              <w:top w:val="nil"/>
              <w:left w:val="nil"/>
              <w:bottom w:val="single" w:sz="4" w:space="0" w:color="auto"/>
              <w:right w:val="single" w:sz="4" w:space="0" w:color="auto"/>
            </w:tcBorders>
            <w:shd w:val="clear" w:color="auto" w:fill="auto"/>
            <w:noWrap/>
            <w:vAlign w:val="bottom"/>
            <w:hideMark/>
          </w:tcPr>
          <w:p w14:paraId="613A2CF4"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0FDB7F95"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0.15</w:t>
            </w:r>
          </w:p>
        </w:tc>
        <w:tc>
          <w:tcPr>
            <w:tcW w:w="1008" w:type="dxa"/>
            <w:tcBorders>
              <w:top w:val="nil"/>
              <w:left w:val="nil"/>
              <w:bottom w:val="single" w:sz="4" w:space="0" w:color="auto"/>
              <w:right w:val="single" w:sz="4" w:space="0" w:color="auto"/>
            </w:tcBorders>
            <w:shd w:val="clear" w:color="auto" w:fill="auto"/>
            <w:noWrap/>
            <w:vAlign w:val="bottom"/>
            <w:hideMark/>
          </w:tcPr>
          <w:p w14:paraId="72BA4307"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0.15</w:t>
            </w:r>
          </w:p>
        </w:tc>
      </w:tr>
      <w:tr w:rsidR="00663206" w:rsidRPr="0074682F" w14:paraId="73728D6B" w14:textId="77777777" w:rsidTr="00B80A90">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9C447EF" w14:textId="76B797B9" w:rsidR="00663206" w:rsidRPr="0074682F" w:rsidRDefault="00663206" w:rsidP="00663206">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ავეჯის შეძენა</w:t>
            </w:r>
          </w:p>
        </w:tc>
        <w:tc>
          <w:tcPr>
            <w:tcW w:w="1008" w:type="dxa"/>
            <w:tcBorders>
              <w:top w:val="nil"/>
              <w:left w:val="nil"/>
              <w:bottom w:val="single" w:sz="4" w:space="0" w:color="auto"/>
              <w:right w:val="single" w:sz="4" w:space="0" w:color="auto"/>
            </w:tcBorders>
            <w:shd w:val="clear" w:color="auto" w:fill="auto"/>
            <w:noWrap/>
            <w:vAlign w:val="bottom"/>
            <w:hideMark/>
          </w:tcPr>
          <w:p w14:paraId="1A084ACF"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4B2A9667"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3BD8D7E4"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0.15</w:t>
            </w:r>
          </w:p>
        </w:tc>
        <w:tc>
          <w:tcPr>
            <w:tcW w:w="1008" w:type="dxa"/>
            <w:tcBorders>
              <w:top w:val="nil"/>
              <w:left w:val="nil"/>
              <w:bottom w:val="single" w:sz="4" w:space="0" w:color="auto"/>
              <w:right w:val="single" w:sz="4" w:space="0" w:color="auto"/>
            </w:tcBorders>
            <w:shd w:val="clear" w:color="auto" w:fill="auto"/>
            <w:noWrap/>
            <w:vAlign w:val="bottom"/>
            <w:hideMark/>
          </w:tcPr>
          <w:p w14:paraId="08DF23F1"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0.23</w:t>
            </w:r>
          </w:p>
        </w:tc>
      </w:tr>
      <w:tr w:rsidR="00663206" w:rsidRPr="0074682F" w14:paraId="6B459AA8" w14:textId="77777777" w:rsidTr="00B80A90">
        <w:trPr>
          <w:trHeight w:val="285"/>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CA83CE8" w14:textId="6D4C19E8" w:rsidR="00663206" w:rsidRPr="0074682F" w:rsidRDefault="00663206" w:rsidP="00663206">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კონდიციონერის შეძენა</w:t>
            </w:r>
          </w:p>
        </w:tc>
        <w:tc>
          <w:tcPr>
            <w:tcW w:w="1008" w:type="dxa"/>
            <w:tcBorders>
              <w:top w:val="nil"/>
              <w:left w:val="nil"/>
              <w:bottom w:val="single" w:sz="4" w:space="0" w:color="auto"/>
              <w:right w:val="single" w:sz="4" w:space="0" w:color="auto"/>
            </w:tcBorders>
            <w:shd w:val="clear" w:color="auto" w:fill="auto"/>
            <w:noWrap/>
            <w:vAlign w:val="bottom"/>
            <w:hideMark/>
          </w:tcPr>
          <w:p w14:paraId="2D354DA6"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70F0AA13"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0.16</w:t>
            </w:r>
          </w:p>
        </w:tc>
        <w:tc>
          <w:tcPr>
            <w:tcW w:w="1008" w:type="dxa"/>
            <w:tcBorders>
              <w:top w:val="nil"/>
              <w:left w:val="nil"/>
              <w:bottom w:val="single" w:sz="4" w:space="0" w:color="auto"/>
              <w:right w:val="single" w:sz="4" w:space="0" w:color="auto"/>
            </w:tcBorders>
            <w:shd w:val="clear" w:color="auto" w:fill="auto"/>
            <w:noWrap/>
            <w:vAlign w:val="bottom"/>
            <w:hideMark/>
          </w:tcPr>
          <w:p w14:paraId="5BB993C3"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7966793A"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663206" w:rsidRPr="0074682F" w14:paraId="6827A482"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84B1125" w14:textId="37CF06EB" w:rsidR="00663206" w:rsidRPr="0074682F" w:rsidRDefault="00663206" w:rsidP="00663206">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 xml:space="preserve">სულ საექსპლუატაციო და საინვესტიციო ხარჯები </w:t>
            </w:r>
          </w:p>
        </w:tc>
        <w:tc>
          <w:tcPr>
            <w:tcW w:w="1008" w:type="dxa"/>
            <w:tcBorders>
              <w:top w:val="nil"/>
              <w:left w:val="nil"/>
              <w:bottom w:val="single" w:sz="4" w:space="0" w:color="auto"/>
              <w:right w:val="single" w:sz="4" w:space="0" w:color="auto"/>
            </w:tcBorders>
            <w:shd w:val="clear" w:color="auto" w:fill="auto"/>
            <w:noWrap/>
            <w:vAlign w:val="bottom"/>
            <w:hideMark/>
          </w:tcPr>
          <w:p w14:paraId="22DDAADC"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100.00</w:t>
            </w:r>
          </w:p>
        </w:tc>
        <w:tc>
          <w:tcPr>
            <w:tcW w:w="1008" w:type="dxa"/>
            <w:tcBorders>
              <w:top w:val="nil"/>
              <w:left w:val="nil"/>
              <w:bottom w:val="single" w:sz="4" w:space="0" w:color="auto"/>
              <w:right w:val="single" w:sz="4" w:space="0" w:color="auto"/>
            </w:tcBorders>
            <w:shd w:val="clear" w:color="auto" w:fill="auto"/>
            <w:noWrap/>
            <w:vAlign w:val="bottom"/>
            <w:hideMark/>
          </w:tcPr>
          <w:p w14:paraId="2CF07B69"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100.00</w:t>
            </w:r>
          </w:p>
        </w:tc>
        <w:tc>
          <w:tcPr>
            <w:tcW w:w="1008" w:type="dxa"/>
            <w:tcBorders>
              <w:top w:val="nil"/>
              <w:left w:val="nil"/>
              <w:bottom w:val="single" w:sz="4" w:space="0" w:color="auto"/>
              <w:right w:val="single" w:sz="4" w:space="0" w:color="auto"/>
            </w:tcBorders>
            <w:shd w:val="clear" w:color="auto" w:fill="auto"/>
            <w:noWrap/>
            <w:vAlign w:val="bottom"/>
            <w:hideMark/>
          </w:tcPr>
          <w:p w14:paraId="20BB3B8B"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100.00</w:t>
            </w:r>
          </w:p>
        </w:tc>
        <w:tc>
          <w:tcPr>
            <w:tcW w:w="1008" w:type="dxa"/>
            <w:tcBorders>
              <w:top w:val="nil"/>
              <w:left w:val="nil"/>
              <w:bottom w:val="single" w:sz="4" w:space="0" w:color="auto"/>
              <w:right w:val="single" w:sz="4" w:space="0" w:color="auto"/>
            </w:tcBorders>
            <w:shd w:val="clear" w:color="auto" w:fill="auto"/>
            <w:noWrap/>
            <w:vAlign w:val="bottom"/>
            <w:hideMark/>
          </w:tcPr>
          <w:p w14:paraId="49E81983"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100.00</w:t>
            </w:r>
          </w:p>
        </w:tc>
      </w:tr>
      <w:tr w:rsidR="00587A12" w:rsidRPr="0074682F" w14:paraId="07EB8C42"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14:paraId="53DEFAF9" w14:textId="77777777" w:rsidR="00587A12" w:rsidRPr="0074682F" w:rsidRDefault="00587A12" w:rsidP="00B80A90">
            <w:pPr>
              <w:spacing w:after="0" w:line="240" w:lineRule="auto"/>
              <w:jc w:val="left"/>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2C4F03F1" w14:textId="77777777" w:rsidR="00587A12" w:rsidRPr="0074682F" w:rsidRDefault="00587A12" w:rsidP="00B80A90">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6E56F416" w14:textId="77777777" w:rsidR="00587A12" w:rsidRPr="0074682F" w:rsidRDefault="00587A12" w:rsidP="00B80A90">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18DEF165" w14:textId="77777777" w:rsidR="00587A12" w:rsidRPr="0074682F" w:rsidRDefault="00587A12" w:rsidP="00B80A90">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3BDF7DD8" w14:textId="77777777" w:rsidR="00587A12" w:rsidRPr="0074682F" w:rsidRDefault="00587A12" w:rsidP="00B80A90">
            <w:pPr>
              <w:spacing w:after="0" w:line="240" w:lineRule="auto"/>
              <w:jc w:val="center"/>
              <w:rPr>
                <w:rFonts w:ascii="Sylfaen" w:hAnsi="Sylfaen" w:cs="Arial"/>
                <w:b/>
                <w:bCs/>
                <w:color w:val="000000"/>
                <w:szCs w:val="22"/>
                <w:lang w:val="en-US" w:eastAsia="zh-CN"/>
              </w:rPr>
            </w:pPr>
          </w:p>
        </w:tc>
      </w:tr>
      <w:tr w:rsidR="00663206" w:rsidRPr="0074682F" w14:paraId="0D2A0D90"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727069B5" w14:textId="31230268" w:rsidR="00663206" w:rsidRPr="0074682F" w:rsidRDefault="00663206" w:rsidP="00663206">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 xml:space="preserve">საექსპლუატაციო და საინვესტიციო ხარჯების დაფინანსება </w:t>
            </w:r>
          </w:p>
        </w:tc>
        <w:tc>
          <w:tcPr>
            <w:tcW w:w="1008" w:type="dxa"/>
            <w:tcBorders>
              <w:top w:val="nil"/>
              <w:left w:val="nil"/>
              <w:bottom w:val="single" w:sz="4" w:space="0" w:color="auto"/>
              <w:right w:val="single" w:sz="4" w:space="0" w:color="auto"/>
            </w:tcBorders>
            <w:shd w:val="clear" w:color="auto" w:fill="auto"/>
            <w:noWrap/>
            <w:vAlign w:val="bottom"/>
            <w:hideMark/>
          </w:tcPr>
          <w:p w14:paraId="5D944BA0"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100.00</w:t>
            </w:r>
          </w:p>
        </w:tc>
        <w:tc>
          <w:tcPr>
            <w:tcW w:w="1008" w:type="dxa"/>
            <w:tcBorders>
              <w:top w:val="nil"/>
              <w:left w:val="nil"/>
              <w:bottom w:val="single" w:sz="4" w:space="0" w:color="auto"/>
              <w:right w:val="single" w:sz="4" w:space="0" w:color="auto"/>
            </w:tcBorders>
            <w:shd w:val="clear" w:color="auto" w:fill="auto"/>
            <w:noWrap/>
            <w:vAlign w:val="bottom"/>
            <w:hideMark/>
          </w:tcPr>
          <w:p w14:paraId="1D26112B"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100.00</w:t>
            </w:r>
          </w:p>
        </w:tc>
        <w:tc>
          <w:tcPr>
            <w:tcW w:w="1008" w:type="dxa"/>
            <w:tcBorders>
              <w:top w:val="nil"/>
              <w:left w:val="nil"/>
              <w:bottom w:val="single" w:sz="4" w:space="0" w:color="auto"/>
              <w:right w:val="single" w:sz="4" w:space="0" w:color="auto"/>
            </w:tcBorders>
            <w:shd w:val="clear" w:color="auto" w:fill="auto"/>
            <w:noWrap/>
            <w:vAlign w:val="bottom"/>
            <w:hideMark/>
          </w:tcPr>
          <w:p w14:paraId="586D6281"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100.00</w:t>
            </w:r>
          </w:p>
        </w:tc>
        <w:tc>
          <w:tcPr>
            <w:tcW w:w="1008" w:type="dxa"/>
            <w:tcBorders>
              <w:top w:val="nil"/>
              <w:left w:val="nil"/>
              <w:bottom w:val="single" w:sz="4" w:space="0" w:color="auto"/>
              <w:right w:val="single" w:sz="4" w:space="0" w:color="auto"/>
            </w:tcBorders>
            <w:shd w:val="clear" w:color="auto" w:fill="auto"/>
            <w:noWrap/>
            <w:vAlign w:val="bottom"/>
            <w:hideMark/>
          </w:tcPr>
          <w:p w14:paraId="7768DE6E" w14:textId="77777777" w:rsidR="00663206" w:rsidRPr="0074682F" w:rsidRDefault="00663206" w:rsidP="0066320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100.00</w:t>
            </w:r>
          </w:p>
        </w:tc>
      </w:tr>
      <w:tr w:rsidR="00663206" w:rsidRPr="0074682F" w14:paraId="313A13F3"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156FA7F" w14:textId="16263EBE" w:rsidR="00663206" w:rsidRPr="0074682F" w:rsidRDefault="00663206" w:rsidP="00663206">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 xml:space="preserve">მიმდინარე სუბსიდიები წყალტუბოს მუნიციპალიტეტისგან </w:t>
            </w:r>
          </w:p>
        </w:tc>
        <w:tc>
          <w:tcPr>
            <w:tcW w:w="1008" w:type="dxa"/>
            <w:tcBorders>
              <w:top w:val="nil"/>
              <w:left w:val="nil"/>
              <w:bottom w:val="single" w:sz="4" w:space="0" w:color="auto"/>
              <w:right w:val="single" w:sz="4" w:space="0" w:color="auto"/>
            </w:tcBorders>
            <w:shd w:val="clear" w:color="auto" w:fill="auto"/>
            <w:noWrap/>
            <w:vAlign w:val="bottom"/>
            <w:hideMark/>
          </w:tcPr>
          <w:p w14:paraId="20D4A1EC"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94.68</w:t>
            </w:r>
          </w:p>
        </w:tc>
        <w:tc>
          <w:tcPr>
            <w:tcW w:w="1008" w:type="dxa"/>
            <w:tcBorders>
              <w:top w:val="nil"/>
              <w:left w:val="nil"/>
              <w:bottom w:val="single" w:sz="4" w:space="0" w:color="auto"/>
              <w:right w:val="single" w:sz="4" w:space="0" w:color="auto"/>
            </w:tcBorders>
            <w:shd w:val="clear" w:color="auto" w:fill="auto"/>
            <w:noWrap/>
            <w:vAlign w:val="bottom"/>
            <w:hideMark/>
          </w:tcPr>
          <w:p w14:paraId="18548EAA"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99.83</w:t>
            </w:r>
          </w:p>
        </w:tc>
        <w:tc>
          <w:tcPr>
            <w:tcW w:w="1008" w:type="dxa"/>
            <w:tcBorders>
              <w:top w:val="nil"/>
              <w:left w:val="nil"/>
              <w:bottom w:val="single" w:sz="4" w:space="0" w:color="auto"/>
              <w:right w:val="single" w:sz="4" w:space="0" w:color="auto"/>
            </w:tcBorders>
            <w:shd w:val="clear" w:color="auto" w:fill="auto"/>
            <w:noWrap/>
            <w:vAlign w:val="bottom"/>
            <w:hideMark/>
          </w:tcPr>
          <w:p w14:paraId="7EF1BE82"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99.70</w:t>
            </w:r>
          </w:p>
        </w:tc>
        <w:tc>
          <w:tcPr>
            <w:tcW w:w="1008" w:type="dxa"/>
            <w:tcBorders>
              <w:top w:val="nil"/>
              <w:left w:val="nil"/>
              <w:bottom w:val="single" w:sz="4" w:space="0" w:color="auto"/>
              <w:right w:val="single" w:sz="4" w:space="0" w:color="auto"/>
            </w:tcBorders>
            <w:shd w:val="clear" w:color="auto" w:fill="auto"/>
            <w:noWrap/>
            <w:vAlign w:val="bottom"/>
            <w:hideMark/>
          </w:tcPr>
          <w:p w14:paraId="1B268E9E"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99.62</w:t>
            </w:r>
          </w:p>
        </w:tc>
      </w:tr>
      <w:tr w:rsidR="00663206" w:rsidRPr="0074682F" w14:paraId="60E56033"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C1C0EDF" w14:textId="16DB6F75" w:rsidR="00663206" w:rsidRPr="0074682F" w:rsidRDefault="00663206" w:rsidP="00663206">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საინვესტიციო სუბსიდიები წყალტუბოს მუნიციპალიტეტისგან</w:t>
            </w:r>
          </w:p>
        </w:tc>
        <w:tc>
          <w:tcPr>
            <w:tcW w:w="1008" w:type="dxa"/>
            <w:tcBorders>
              <w:top w:val="nil"/>
              <w:left w:val="nil"/>
              <w:bottom w:val="single" w:sz="4" w:space="0" w:color="auto"/>
              <w:right w:val="single" w:sz="4" w:space="0" w:color="auto"/>
            </w:tcBorders>
            <w:shd w:val="clear" w:color="auto" w:fill="auto"/>
            <w:noWrap/>
            <w:vAlign w:val="bottom"/>
            <w:hideMark/>
          </w:tcPr>
          <w:p w14:paraId="7B734053"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5.22</w:t>
            </w:r>
          </w:p>
        </w:tc>
        <w:tc>
          <w:tcPr>
            <w:tcW w:w="1008" w:type="dxa"/>
            <w:tcBorders>
              <w:top w:val="nil"/>
              <w:left w:val="nil"/>
              <w:bottom w:val="single" w:sz="4" w:space="0" w:color="auto"/>
              <w:right w:val="single" w:sz="4" w:space="0" w:color="auto"/>
            </w:tcBorders>
            <w:shd w:val="clear" w:color="auto" w:fill="auto"/>
            <w:noWrap/>
            <w:vAlign w:val="bottom"/>
            <w:hideMark/>
          </w:tcPr>
          <w:p w14:paraId="0F779CA7"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0.16</w:t>
            </w:r>
          </w:p>
        </w:tc>
        <w:tc>
          <w:tcPr>
            <w:tcW w:w="1008" w:type="dxa"/>
            <w:tcBorders>
              <w:top w:val="nil"/>
              <w:left w:val="nil"/>
              <w:bottom w:val="single" w:sz="4" w:space="0" w:color="auto"/>
              <w:right w:val="single" w:sz="4" w:space="0" w:color="auto"/>
            </w:tcBorders>
            <w:shd w:val="clear" w:color="auto" w:fill="auto"/>
            <w:noWrap/>
            <w:vAlign w:val="bottom"/>
            <w:hideMark/>
          </w:tcPr>
          <w:p w14:paraId="7AC166BD"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0.30</w:t>
            </w:r>
          </w:p>
        </w:tc>
        <w:tc>
          <w:tcPr>
            <w:tcW w:w="1008" w:type="dxa"/>
            <w:tcBorders>
              <w:top w:val="nil"/>
              <w:left w:val="nil"/>
              <w:bottom w:val="single" w:sz="4" w:space="0" w:color="auto"/>
              <w:right w:val="single" w:sz="4" w:space="0" w:color="auto"/>
            </w:tcBorders>
            <w:shd w:val="clear" w:color="auto" w:fill="auto"/>
            <w:noWrap/>
            <w:vAlign w:val="bottom"/>
            <w:hideMark/>
          </w:tcPr>
          <w:p w14:paraId="688F6A14"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0.38</w:t>
            </w:r>
          </w:p>
        </w:tc>
      </w:tr>
      <w:tr w:rsidR="00663206" w:rsidRPr="0074682F" w14:paraId="06C8E864"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AA863AF" w14:textId="770E390A" w:rsidR="00663206" w:rsidRPr="0074682F" w:rsidRDefault="00663206" w:rsidP="00663206">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საკუთარი სახსრები (ნაშთი)</w:t>
            </w:r>
          </w:p>
        </w:tc>
        <w:tc>
          <w:tcPr>
            <w:tcW w:w="1008" w:type="dxa"/>
            <w:tcBorders>
              <w:top w:val="nil"/>
              <w:left w:val="nil"/>
              <w:bottom w:val="single" w:sz="4" w:space="0" w:color="auto"/>
              <w:right w:val="single" w:sz="4" w:space="0" w:color="auto"/>
            </w:tcBorders>
            <w:shd w:val="clear" w:color="auto" w:fill="auto"/>
            <w:noWrap/>
            <w:vAlign w:val="bottom"/>
            <w:hideMark/>
          </w:tcPr>
          <w:p w14:paraId="090524A4"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0.10</w:t>
            </w:r>
          </w:p>
        </w:tc>
        <w:tc>
          <w:tcPr>
            <w:tcW w:w="1008" w:type="dxa"/>
            <w:tcBorders>
              <w:top w:val="nil"/>
              <w:left w:val="nil"/>
              <w:bottom w:val="single" w:sz="4" w:space="0" w:color="auto"/>
              <w:right w:val="single" w:sz="4" w:space="0" w:color="auto"/>
            </w:tcBorders>
            <w:shd w:val="clear" w:color="auto" w:fill="auto"/>
            <w:noWrap/>
            <w:vAlign w:val="bottom"/>
            <w:hideMark/>
          </w:tcPr>
          <w:p w14:paraId="255B68EB"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c>
          <w:tcPr>
            <w:tcW w:w="1008" w:type="dxa"/>
            <w:tcBorders>
              <w:top w:val="nil"/>
              <w:left w:val="nil"/>
              <w:bottom w:val="single" w:sz="4" w:space="0" w:color="auto"/>
              <w:right w:val="single" w:sz="4" w:space="0" w:color="auto"/>
            </w:tcBorders>
            <w:shd w:val="clear" w:color="auto" w:fill="auto"/>
            <w:noWrap/>
            <w:vAlign w:val="bottom"/>
            <w:hideMark/>
          </w:tcPr>
          <w:p w14:paraId="3ED4C1D5"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c>
          <w:tcPr>
            <w:tcW w:w="1008" w:type="dxa"/>
            <w:tcBorders>
              <w:top w:val="nil"/>
              <w:left w:val="nil"/>
              <w:bottom w:val="single" w:sz="4" w:space="0" w:color="auto"/>
              <w:right w:val="single" w:sz="4" w:space="0" w:color="auto"/>
            </w:tcBorders>
            <w:shd w:val="clear" w:color="auto" w:fill="auto"/>
            <w:noWrap/>
            <w:vAlign w:val="bottom"/>
            <w:hideMark/>
          </w:tcPr>
          <w:p w14:paraId="031CE6A5" w14:textId="77777777" w:rsidR="00663206" w:rsidRPr="0074682F" w:rsidRDefault="00663206" w:rsidP="0066320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bl>
    <w:p w14:paraId="4D37F9A6" w14:textId="3CCF2225" w:rsidR="00113A1C" w:rsidRPr="00913F08" w:rsidRDefault="00913F08" w:rsidP="00B2661A">
      <w:pPr>
        <w:rPr>
          <w:rFonts w:ascii="Sylfaen" w:hAnsi="Sylfaen"/>
          <w:lang w:val="ka-GE"/>
        </w:rPr>
      </w:pPr>
      <w:r w:rsidRPr="00913F08">
        <w:rPr>
          <w:rFonts w:ascii="Sylfaen" w:hAnsi="Sylfaen"/>
          <w:lang w:val="ka-GE"/>
        </w:rPr>
        <w:t xml:space="preserve">ნარჩენების მართვის მომსახურების ყველა საინვესტიციო ხარჯი ფინანსდება წყალტუბოს მუნიციპალიტეტის მიერ </w:t>
      </w:r>
      <w:r w:rsidR="002A7511">
        <w:rPr>
          <w:rFonts w:ascii="Sylfaen" w:hAnsi="Sylfaen"/>
          <w:lang w:val="ka-GE"/>
        </w:rPr>
        <w:t xml:space="preserve">და </w:t>
      </w:r>
      <w:r w:rsidRPr="00913F08">
        <w:rPr>
          <w:rFonts w:ascii="Sylfaen" w:hAnsi="Sylfaen"/>
          <w:lang w:val="ka-GE"/>
        </w:rPr>
        <w:t>აღირიცხება მუნიციპალიტეტის ხარჯთაღრიცხვასა და ფინანსურ ანგარიშგებაში. ამრიგად, მასთან დაკავშირებული ცვეთის ხარჯებიც აღირიცხება მუნიციპალიტეტის მიერ და ა(ა)იპ-ის ხარჯთაღრიცხვაში ცვეთის ხარჯები გათვალისწინებული არ არის.</w:t>
      </w:r>
    </w:p>
    <w:p w14:paraId="77714578" w14:textId="77777777" w:rsidR="00113A1C" w:rsidRPr="0074682F" w:rsidRDefault="00113A1C" w:rsidP="00F72960">
      <w:pPr>
        <w:rPr>
          <w:rFonts w:ascii="Sylfaen" w:hAnsi="Sylfaen"/>
          <w:lang w:val="en-US"/>
        </w:rPr>
      </w:pPr>
    </w:p>
    <w:p w14:paraId="4F830993" w14:textId="5714AEBC" w:rsidR="00F72960" w:rsidRPr="0074682F" w:rsidRDefault="00D05B03" w:rsidP="00D05B03">
      <w:pPr>
        <w:pStyle w:val="Heading2"/>
        <w:spacing w:after="120"/>
        <w:ind w:hanging="850"/>
        <w:jc w:val="left"/>
        <w:rPr>
          <w:rFonts w:ascii="Sylfaen" w:hAnsi="Sylfaen"/>
          <w:lang w:val="en-GB"/>
        </w:rPr>
      </w:pPr>
      <w:bookmarkStart w:id="38" w:name="_Toc46754568"/>
      <w:r w:rsidRPr="00D05B03">
        <w:rPr>
          <w:rFonts w:ascii="Sylfaen" w:hAnsi="Sylfaen"/>
          <w:lang w:val="ka-GE"/>
        </w:rPr>
        <w:t xml:space="preserve">წყალტუბოს დასუფთავების ა(ა)იპ-ის SWM ხარჯები და </w:t>
      </w:r>
      <w:r>
        <w:rPr>
          <w:rFonts w:ascii="Sylfaen" w:hAnsi="Sylfaen"/>
          <w:lang w:val="ka-GE"/>
        </w:rPr>
        <w:t xml:space="preserve">წყალტუბოს მუნიციპალიტეტის </w:t>
      </w:r>
      <w:r w:rsidRPr="00D05B03">
        <w:rPr>
          <w:rFonts w:ascii="Sylfaen" w:hAnsi="Sylfaen"/>
          <w:lang w:val="ka-GE"/>
        </w:rPr>
        <w:t>სუბსიდიები</w:t>
      </w:r>
      <w:r>
        <w:rPr>
          <w:rFonts w:ascii="Sylfaen" w:hAnsi="Sylfaen"/>
          <w:lang w:val="ka-GE"/>
        </w:rPr>
        <w:t xml:space="preserve"> ერთ სულ მოსახლეზე თვეში</w:t>
      </w:r>
      <w:bookmarkEnd w:id="38"/>
      <w:r>
        <w:rPr>
          <w:rFonts w:ascii="Sylfaen" w:hAnsi="Sylfaen"/>
          <w:lang w:val="ka-GE"/>
        </w:rPr>
        <w:t xml:space="preserve"> </w:t>
      </w:r>
    </w:p>
    <w:p w14:paraId="71132557" w14:textId="64E01F0D" w:rsidR="00587A12" w:rsidRPr="00D05B03" w:rsidRDefault="00D05B03" w:rsidP="00A750DE">
      <w:pPr>
        <w:rPr>
          <w:rFonts w:ascii="Sylfaen" w:hAnsi="Sylfaen"/>
          <w:lang w:val="ka-GE"/>
        </w:rPr>
      </w:pPr>
      <w:r>
        <w:rPr>
          <w:rFonts w:ascii="Sylfaen" w:hAnsi="Sylfaen"/>
          <w:lang w:val="ka-GE"/>
        </w:rPr>
        <w:t>ქვემოთ (</w:t>
      </w:r>
      <w:r w:rsidR="00483363" w:rsidRPr="0074682F">
        <w:rPr>
          <w:rFonts w:ascii="Sylfaen" w:hAnsi="Sylfaen"/>
          <w:lang w:val="en-US"/>
        </w:rPr>
        <w:fldChar w:fldCharType="begin"/>
      </w:r>
      <w:r w:rsidR="00A750DE" w:rsidRPr="0074682F">
        <w:rPr>
          <w:rFonts w:ascii="Sylfaen" w:hAnsi="Sylfaen"/>
          <w:lang w:val="en-US"/>
        </w:rPr>
        <w:instrText xml:space="preserve"> REF _Ref42444106 \h </w:instrText>
      </w:r>
      <w:r w:rsidR="0074682F">
        <w:rPr>
          <w:rFonts w:ascii="Sylfaen" w:hAnsi="Sylfaen"/>
          <w:lang w:val="en-US"/>
        </w:rPr>
        <w:instrText xml:space="preserve"> \* MERGEFORMAT </w:instrText>
      </w:r>
      <w:r w:rsidR="00483363" w:rsidRPr="0074682F">
        <w:rPr>
          <w:rFonts w:ascii="Sylfaen" w:hAnsi="Sylfaen"/>
          <w:lang w:val="en-US"/>
        </w:rPr>
      </w:r>
      <w:r w:rsidR="00483363" w:rsidRPr="0074682F">
        <w:rPr>
          <w:rFonts w:ascii="Sylfaen" w:hAnsi="Sylfaen"/>
          <w:lang w:val="en-US"/>
        </w:rPr>
        <w:fldChar w:fldCharType="separate"/>
      </w:r>
      <w:r>
        <w:rPr>
          <w:rFonts w:ascii="Sylfaen" w:hAnsi="Sylfaen"/>
          <w:lang w:val="ka-GE"/>
        </w:rPr>
        <w:t xml:space="preserve">ცხრილი </w:t>
      </w:r>
      <w:r w:rsidR="002355BF" w:rsidRPr="0074682F">
        <w:rPr>
          <w:rFonts w:ascii="Sylfaen" w:hAnsi="Sylfaen"/>
          <w:noProof/>
          <w:lang w:val="en-GB"/>
        </w:rPr>
        <w:t>11</w:t>
      </w:r>
      <w:r w:rsidR="00483363" w:rsidRPr="0074682F">
        <w:rPr>
          <w:rFonts w:ascii="Sylfaen" w:hAnsi="Sylfaen"/>
          <w:lang w:val="en-US"/>
        </w:rPr>
        <w:fldChar w:fldCharType="end"/>
      </w:r>
      <w:r>
        <w:rPr>
          <w:rFonts w:ascii="Sylfaen" w:hAnsi="Sylfaen"/>
          <w:lang w:val="ka-GE"/>
        </w:rPr>
        <w:t>) მოცემულია ნარჩენების მართვის მომსახურების სრული ხარჯები ერთ სულ მოსახლეზე თვეში.</w:t>
      </w:r>
    </w:p>
    <w:p w14:paraId="068C6BC0" w14:textId="27668650" w:rsidR="00F72960" w:rsidRPr="0074682F" w:rsidRDefault="004B3571" w:rsidP="00A750DE">
      <w:pPr>
        <w:rPr>
          <w:rFonts w:ascii="Sylfaen" w:hAnsi="Sylfaen"/>
          <w:lang w:val="en-US"/>
        </w:rPr>
      </w:pPr>
      <w:r w:rsidRPr="004B3571">
        <w:rPr>
          <w:rFonts w:ascii="Sylfaen" w:hAnsi="Sylfaen"/>
          <w:lang w:val="ka-GE"/>
        </w:rPr>
        <w:t xml:space="preserve">ნარჩენების მართვის მომსახურების ხარჯი ზომის ერთეულზე გაიზარდა 41.99%-ით, </w:t>
      </w:r>
      <w:r>
        <w:rPr>
          <w:rFonts w:ascii="Sylfaen" w:hAnsi="Sylfaen"/>
          <w:lang w:val="ka-GE"/>
        </w:rPr>
        <w:t xml:space="preserve">2017 წელს </w:t>
      </w:r>
      <w:r w:rsidRPr="004B3571">
        <w:rPr>
          <w:rFonts w:ascii="Sylfaen" w:hAnsi="Sylfaen"/>
          <w:lang w:val="ka-GE"/>
        </w:rPr>
        <w:t>1.0186 ლარი/მოსახლეზე/თვეში-დან</w:t>
      </w:r>
      <w:r>
        <w:rPr>
          <w:rFonts w:ascii="Sylfaen" w:hAnsi="Sylfaen"/>
          <w:lang w:val="ka-GE"/>
        </w:rPr>
        <w:t>,</w:t>
      </w:r>
      <w:r w:rsidRPr="004B3571">
        <w:rPr>
          <w:rFonts w:ascii="Sylfaen" w:hAnsi="Sylfaen"/>
          <w:lang w:val="ka-GE"/>
        </w:rPr>
        <w:t xml:space="preserve"> </w:t>
      </w:r>
      <w:r>
        <w:rPr>
          <w:rFonts w:ascii="Sylfaen" w:hAnsi="Sylfaen"/>
          <w:lang w:val="ka-GE"/>
        </w:rPr>
        <w:t xml:space="preserve">2019-ში </w:t>
      </w:r>
      <w:r w:rsidRPr="004B3571">
        <w:rPr>
          <w:rFonts w:ascii="Sylfaen" w:hAnsi="Sylfaen"/>
          <w:lang w:val="ka-GE"/>
        </w:rPr>
        <w:t>1.4463 ლარი/მოსახლეზე/თვეში-მდე.</w:t>
      </w:r>
      <w:r>
        <w:rPr>
          <w:rFonts w:ascii="Sylfaen" w:hAnsi="Sylfaen"/>
          <w:lang w:val="ka-GE"/>
        </w:rPr>
        <w:t xml:space="preserve"> </w:t>
      </w:r>
      <w:r w:rsidRPr="004B3571">
        <w:rPr>
          <w:rFonts w:ascii="Sylfaen" w:hAnsi="Sylfaen"/>
          <w:lang w:val="ka-GE"/>
        </w:rPr>
        <w:lastRenderedPageBreak/>
        <w:t>ევროში ნარჩენების მომსახურების ხარჯი</w:t>
      </w:r>
      <w:r>
        <w:rPr>
          <w:rFonts w:ascii="Sylfaen" w:hAnsi="Sylfaen"/>
          <w:lang w:val="ka-GE"/>
        </w:rPr>
        <w:t xml:space="preserve"> კუმულაციურად</w:t>
      </w:r>
      <w:r w:rsidRPr="004B3571">
        <w:rPr>
          <w:rFonts w:ascii="Sylfaen" w:hAnsi="Sylfaen"/>
          <w:lang w:val="ka-GE"/>
        </w:rPr>
        <w:t xml:space="preserve"> გაიზარდა 27.49%-ით, </w:t>
      </w:r>
      <w:r>
        <w:rPr>
          <w:rFonts w:ascii="Sylfaen" w:hAnsi="Sylfaen"/>
          <w:lang w:val="ka-GE"/>
        </w:rPr>
        <w:t xml:space="preserve">2017 წელს </w:t>
      </w:r>
      <w:r w:rsidRPr="004B3571">
        <w:rPr>
          <w:rFonts w:ascii="Sylfaen" w:hAnsi="Sylfaen"/>
          <w:lang w:val="ka-GE"/>
        </w:rPr>
        <w:t>0.3597 ევრო/მოსახლეზე/თვეში-დან</w:t>
      </w:r>
      <w:r>
        <w:rPr>
          <w:rFonts w:ascii="Sylfaen" w:hAnsi="Sylfaen"/>
          <w:lang w:val="ka-GE"/>
        </w:rPr>
        <w:t>,</w:t>
      </w:r>
      <w:r w:rsidRPr="004B3571">
        <w:rPr>
          <w:rFonts w:ascii="Sylfaen" w:hAnsi="Sylfaen"/>
          <w:lang w:val="ka-GE"/>
        </w:rPr>
        <w:t xml:space="preserve"> 0.4398 ევრო/მოსახლეზე/თვეში-მდე.</w:t>
      </w:r>
      <w:r>
        <w:rPr>
          <w:rFonts w:ascii="Sylfaen" w:hAnsi="Sylfaen"/>
          <w:lang w:val="ka-GE"/>
        </w:rPr>
        <w:t xml:space="preserve"> </w:t>
      </w:r>
    </w:p>
    <w:p w14:paraId="466178D3" w14:textId="69EA7696" w:rsidR="005E203B" w:rsidRDefault="00971DAB" w:rsidP="005E203B">
      <w:pPr>
        <w:pStyle w:val="Caption"/>
        <w:jc w:val="left"/>
        <w:rPr>
          <w:rFonts w:ascii="Sylfaen" w:hAnsi="Sylfaen"/>
          <w:lang w:val="ka-GE"/>
        </w:rPr>
      </w:pPr>
      <w:bookmarkStart w:id="39" w:name="_Ref42444106"/>
      <w:bookmarkStart w:id="40" w:name="_Toc46754596"/>
      <w:r>
        <w:rPr>
          <w:rFonts w:ascii="Sylfaen" w:hAnsi="Sylfaen"/>
          <w:lang w:val="ka-GE"/>
        </w:rPr>
        <w:t>ცხრილი</w:t>
      </w:r>
      <w:r w:rsidR="00A750DE" w:rsidRPr="0074682F">
        <w:rPr>
          <w:rFonts w:ascii="Sylfaen" w:hAnsi="Sylfaen"/>
        </w:rPr>
        <w:t xml:space="preserve"> </w:t>
      </w:r>
      <w:r w:rsidR="00483363" w:rsidRPr="0074682F">
        <w:rPr>
          <w:rFonts w:ascii="Sylfaen" w:hAnsi="Sylfaen"/>
        </w:rPr>
        <w:fldChar w:fldCharType="begin"/>
      </w:r>
      <w:r w:rsidR="00A750DE" w:rsidRPr="0074682F">
        <w:rPr>
          <w:rFonts w:ascii="Sylfaen" w:hAnsi="Sylfaen"/>
        </w:rPr>
        <w:instrText xml:space="preserve"> SEQ Table \* ARABIC </w:instrText>
      </w:r>
      <w:r w:rsidR="00483363" w:rsidRPr="0074682F">
        <w:rPr>
          <w:rFonts w:ascii="Sylfaen" w:hAnsi="Sylfaen"/>
        </w:rPr>
        <w:fldChar w:fldCharType="separate"/>
      </w:r>
      <w:r w:rsidR="002355BF" w:rsidRPr="0074682F">
        <w:rPr>
          <w:rFonts w:ascii="Sylfaen" w:hAnsi="Sylfaen"/>
          <w:noProof/>
        </w:rPr>
        <w:t>11</w:t>
      </w:r>
      <w:r w:rsidR="00483363" w:rsidRPr="0074682F">
        <w:rPr>
          <w:rFonts w:ascii="Sylfaen" w:hAnsi="Sylfaen"/>
        </w:rPr>
        <w:fldChar w:fldCharType="end"/>
      </w:r>
      <w:bookmarkEnd w:id="39"/>
      <w:r w:rsidR="00A750DE" w:rsidRPr="0074682F">
        <w:rPr>
          <w:rFonts w:ascii="Sylfaen" w:hAnsi="Sylfaen"/>
        </w:rPr>
        <w:t>:</w:t>
      </w:r>
      <w:r w:rsidR="002355BF" w:rsidRPr="0074682F">
        <w:rPr>
          <w:rFonts w:ascii="Sylfaen" w:hAnsi="Sylfaen"/>
        </w:rPr>
        <w:t xml:space="preserve"> </w:t>
      </w:r>
      <w:bookmarkStart w:id="41" w:name="_Hlk46747187"/>
      <w:r>
        <w:rPr>
          <w:rFonts w:ascii="Sylfaen" w:hAnsi="Sylfaen"/>
          <w:lang w:val="ka-GE"/>
        </w:rPr>
        <w:t>ნარჩენების მართვის მომსახურების ხარჯების დეტალური ჩაშლა ერთ სულ მოსახლეზე თვეში (ლარი/სულზე/თვეში)</w:t>
      </w:r>
      <w:bookmarkEnd w:id="40"/>
      <w:r>
        <w:rPr>
          <w:rFonts w:ascii="Sylfaen" w:hAnsi="Sylfaen"/>
          <w:lang w:val="ka-GE"/>
        </w:rPr>
        <w:t xml:space="preserve"> </w:t>
      </w:r>
      <w:bookmarkEnd w:id="41"/>
    </w:p>
    <w:p w14:paraId="063C0346" w14:textId="425D483D" w:rsidR="005E203B" w:rsidRPr="0074682F" w:rsidRDefault="005E203B" w:rsidP="005E203B">
      <w:pPr>
        <w:jc w:val="left"/>
        <w:rPr>
          <w:rFonts w:ascii="Sylfaen" w:hAnsi="Sylfaen"/>
          <w:b/>
          <w:bCs/>
          <w:szCs w:val="22"/>
          <w:lang w:val="en-GB"/>
        </w:rPr>
      </w:pPr>
      <w:r>
        <w:rPr>
          <w:rFonts w:ascii="Sylfaen" w:hAnsi="Sylfaen"/>
          <w:b/>
          <w:bCs/>
          <w:szCs w:val="22"/>
          <w:lang w:val="ka-GE"/>
        </w:rPr>
        <w:t>ა</w:t>
      </w:r>
      <w:r w:rsidRPr="0074682F">
        <w:rPr>
          <w:rFonts w:ascii="Sylfaen" w:hAnsi="Sylfaen"/>
          <w:b/>
          <w:bCs/>
          <w:szCs w:val="22"/>
          <w:lang w:val="en-GB"/>
        </w:rPr>
        <w:t xml:space="preserve">. </w:t>
      </w:r>
      <w:r>
        <w:rPr>
          <w:rFonts w:ascii="Sylfaen" w:hAnsi="Sylfaen"/>
          <w:b/>
          <w:bCs/>
          <w:szCs w:val="22"/>
          <w:lang w:val="ka-GE"/>
        </w:rPr>
        <w:t xml:space="preserve">ლარი/მოსახლეზე/თვეში </w:t>
      </w:r>
    </w:p>
    <w:tbl>
      <w:tblPr>
        <w:tblW w:w="9072" w:type="dxa"/>
        <w:tblInd w:w="93" w:type="dxa"/>
        <w:tblLook w:val="04A0" w:firstRow="1" w:lastRow="0" w:firstColumn="1" w:lastColumn="0" w:noHBand="0" w:noVBand="1"/>
      </w:tblPr>
      <w:tblGrid>
        <w:gridCol w:w="5040"/>
        <w:gridCol w:w="1008"/>
        <w:gridCol w:w="1008"/>
        <w:gridCol w:w="1008"/>
        <w:gridCol w:w="1008"/>
      </w:tblGrid>
      <w:tr w:rsidR="00026A90" w:rsidRPr="0074682F" w14:paraId="52B9BC05" w14:textId="77777777" w:rsidTr="00B80A90">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F9681E" w14:textId="6118CB4D" w:rsidR="00026A90" w:rsidRPr="0074682F" w:rsidRDefault="00144C11" w:rsidP="00144C11">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 xml:space="preserve">ნარჩენების მართვის დეტალური ხარჯები და მუნიციპ. სუბსიდიები </w:t>
            </w:r>
            <w:r w:rsidRPr="00144C11">
              <w:rPr>
                <w:rFonts w:ascii="Sylfaen" w:hAnsi="Sylfaen" w:cs="Arial"/>
                <w:b/>
                <w:bCs/>
                <w:color w:val="000000"/>
                <w:szCs w:val="22"/>
                <w:lang w:val="ka-GE" w:eastAsia="zh-CN"/>
              </w:rPr>
              <w:t>(ლარი/სულზე/თვეში)</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691C34AB" w14:textId="1547FBB0" w:rsidR="00026A90" w:rsidRPr="0074682F" w:rsidRDefault="0064656E" w:rsidP="00B80A90">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w:t>
            </w:r>
            <w:r w:rsidR="00026A90" w:rsidRPr="0074682F">
              <w:rPr>
                <w:rFonts w:ascii="Sylfaen" w:hAnsi="Sylfaen" w:cs="Arial"/>
                <w:b/>
                <w:bCs/>
                <w:color w:val="000000"/>
                <w:szCs w:val="22"/>
                <w:lang w:val="en-US" w:eastAsia="zh-CN"/>
              </w:rPr>
              <w:t>2017</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7A1D61EE" w14:textId="6E9C741C" w:rsidR="00026A90" w:rsidRPr="0074682F" w:rsidRDefault="0064656E" w:rsidP="00B80A90">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w:t>
            </w:r>
            <w:r w:rsidR="00026A90" w:rsidRPr="0074682F">
              <w:rPr>
                <w:rFonts w:ascii="Sylfaen" w:hAnsi="Sylfaen" w:cs="Arial"/>
                <w:b/>
                <w:bCs/>
                <w:color w:val="000000"/>
                <w:szCs w:val="22"/>
                <w:lang w:val="en-US" w:eastAsia="zh-CN"/>
              </w:rPr>
              <w:t>2018</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5442D12F" w14:textId="2ED7CF35" w:rsidR="00026A90" w:rsidRPr="0074682F" w:rsidRDefault="0064656E" w:rsidP="00B80A90">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w:t>
            </w:r>
            <w:r w:rsidR="00026A90" w:rsidRPr="0074682F">
              <w:rPr>
                <w:rFonts w:ascii="Sylfaen" w:hAnsi="Sylfaen" w:cs="Arial"/>
                <w:b/>
                <w:bCs/>
                <w:color w:val="000000"/>
                <w:szCs w:val="22"/>
                <w:lang w:val="en-US" w:eastAsia="zh-CN"/>
              </w:rPr>
              <w:t>2019</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225FDD4E" w14:textId="5619056C" w:rsidR="00026A90" w:rsidRPr="0074682F" w:rsidRDefault="0064656E" w:rsidP="00B80A90">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დაგეგმ.</w:t>
            </w:r>
            <w:r w:rsidRPr="0074682F">
              <w:rPr>
                <w:rFonts w:ascii="Sylfaen" w:hAnsi="Sylfaen" w:cs="Arial"/>
                <w:b/>
                <w:bCs/>
                <w:color w:val="000000"/>
                <w:szCs w:val="22"/>
                <w:lang w:val="en-US" w:eastAsia="zh-CN"/>
              </w:rPr>
              <w:t xml:space="preserve"> </w:t>
            </w:r>
            <w:r w:rsidR="00026A90" w:rsidRPr="0074682F">
              <w:rPr>
                <w:rFonts w:ascii="Sylfaen" w:hAnsi="Sylfaen" w:cs="Arial"/>
                <w:b/>
                <w:bCs/>
                <w:color w:val="000000"/>
                <w:szCs w:val="22"/>
                <w:lang w:val="en-US" w:eastAsia="zh-CN"/>
              </w:rPr>
              <w:t>2020</w:t>
            </w:r>
          </w:p>
        </w:tc>
      </w:tr>
      <w:tr w:rsidR="0064656E" w:rsidRPr="0074682F" w14:paraId="3DE247EA"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3A6EFEFB" w14:textId="6D279FD7" w:rsidR="0064656E" w:rsidRPr="0074682F" w:rsidRDefault="0064656E" w:rsidP="0064656E">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საექსპლუატაციო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4F38C3FE" w14:textId="77777777" w:rsidR="0064656E" w:rsidRPr="0074682F" w:rsidRDefault="0064656E" w:rsidP="0064656E">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4FC3B4D3" w14:textId="77777777" w:rsidR="0064656E" w:rsidRPr="0074682F" w:rsidRDefault="0064656E" w:rsidP="0064656E">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21FCDC6B" w14:textId="77777777" w:rsidR="0064656E" w:rsidRPr="0074682F" w:rsidRDefault="0064656E" w:rsidP="0064656E">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7CA0BF92" w14:textId="77777777" w:rsidR="0064656E" w:rsidRPr="0074682F" w:rsidRDefault="0064656E" w:rsidP="0064656E">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64656E" w:rsidRPr="0074682F" w14:paraId="798CD9F1"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CEDA9DC" w14:textId="42FC3DFC" w:rsidR="0064656E" w:rsidRPr="0074682F" w:rsidRDefault="0064656E" w:rsidP="0064656E">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შრომის ანაზღაურება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349A2C32" w14:textId="77777777" w:rsidR="0064656E" w:rsidRPr="0074682F" w:rsidRDefault="0064656E" w:rsidP="006465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0.4987</w:t>
            </w:r>
          </w:p>
        </w:tc>
        <w:tc>
          <w:tcPr>
            <w:tcW w:w="1008" w:type="dxa"/>
            <w:tcBorders>
              <w:top w:val="nil"/>
              <w:left w:val="nil"/>
              <w:bottom w:val="single" w:sz="4" w:space="0" w:color="auto"/>
              <w:right w:val="single" w:sz="4" w:space="0" w:color="auto"/>
            </w:tcBorders>
            <w:shd w:val="clear" w:color="auto" w:fill="auto"/>
            <w:noWrap/>
            <w:vAlign w:val="bottom"/>
            <w:hideMark/>
          </w:tcPr>
          <w:p w14:paraId="199E5AC0" w14:textId="77777777" w:rsidR="0064656E" w:rsidRPr="0074682F" w:rsidRDefault="0064656E" w:rsidP="006465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0.7480</w:t>
            </w:r>
          </w:p>
        </w:tc>
        <w:tc>
          <w:tcPr>
            <w:tcW w:w="1008" w:type="dxa"/>
            <w:tcBorders>
              <w:top w:val="nil"/>
              <w:left w:val="nil"/>
              <w:bottom w:val="single" w:sz="4" w:space="0" w:color="auto"/>
              <w:right w:val="single" w:sz="4" w:space="0" w:color="auto"/>
            </w:tcBorders>
            <w:shd w:val="clear" w:color="auto" w:fill="auto"/>
            <w:noWrap/>
            <w:vAlign w:val="bottom"/>
            <w:hideMark/>
          </w:tcPr>
          <w:p w14:paraId="6B0C3065" w14:textId="77777777" w:rsidR="0064656E" w:rsidRPr="0074682F" w:rsidRDefault="0064656E" w:rsidP="006465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0.8188</w:t>
            </w:r>
          </w:p>
        </w:tc>
        <w:tc>
          <w:tcPr>
            <w:tcW w:w="1008" w:type="dxa"/>
            <w:tcBorders>
              <w:top w:val="nil"/>
              <w:left w:val="nil"/>
              <w:bottom w:val="single" w:sz="4" w:space="0" w:color="auto"/>
              <w:right w:val="single" w:sz="4" w:space="0" w:color="auto"/>
            </w:tcBorders>
            <w:shd w:val="clear" w:color="auto" w:fill="auto"/>
            <w:noWrap/>
            <w:vAlign w:val="bottom"/>
            <w:hideMark/>
          </w:tcPr>
          <w:p w14:paraId="4DA978D1" w14:textId="77777777" w:rsidR="0064656E" w:rsidRPr="0074682F" w:rsidRDefault="0064656E" w:rsidP="006465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0.8838</w:t>
            </w:r>
          </w:p>
        </w:tc>
      </w:tr>
      <w:tr w:rsidR="0064656E" w:rsidRPr="0074682F" w14:paraId="2BB542D8"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B91E199" w14:textId="54ECE99C" w:rsidR="0064656E" w:rsidRPr="0074682F" w:rsidRDefault="0064656E" w:rsidP="0064656E">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საქონელი და მომსახურება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1688658E" w14:textId="77777777" w:rsidR="0064656E" w:rsidRPr="0074682F" w:rsidRDefault="0064656E" w:rsidP="006465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0.4607</w:t>
            </w:r>
          </w:p>
        </w:tc>
        <w:tc>
          <w:tcPr>
            <w:tcW w:w="1008" w:type="dxa"/>
            <w:tcBorders>
              <w:top w:val="nil"/>
              <w:left w:val="nil"/>
              <w:bottom w:val="single" w:sz="4" w:space="0" w:color="auto"/>
              <w:right w:val="single" w:sz="4" w:space="0" w:color="auto"/>
            </w:tcBorders>
            <w:shd w:val="clear" w:color="auto" w:fill="auto"/>
            <w:noWrap/>
            <w:vAlign w:val="bottom"/>
            <w:hideMark/>
          </w:tcPr>
          <w:p w14:paraId="09ACAA31" w14:textId="77777777" w:rsidR="0064656E" w:rsidRPr="0074682F" w:rsidRDefault="0064656E" w:rsidP="006465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0.5663</w:t>
            </w:r>
          </w:p>
        </w:tc>
        <w:tc>
          <w:tcPr>
            <w:tcW w:w="1008" w:type="dxa"/>
            <w:tcBorders>
              <w:top w:val="nil"/>
              <w:left w:val="nil"/>
              <w:bottom w:val="single" w:sz="4" w:space="0" w:color="auto"/>
              <w:right w:val="single" w:sz="4" w:space="0" w:color="auto"/>
            </w:tcBorders>
            <w:shd w:val="clear" w:color="auto" w:fill="auto"/>
            <w:noWrap/>
            <w:vAlign w:val="bottom"/>
            <w:hideMark/>
          </w:tcPr>
          <w:p w14:paraId="4009D6B8" w14:textId="77777777" w:rsidR="0064656E" w:rsidRPr="0074682F" w:rsidRDefault="0064656E" w:rsidP="006465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0.6114</w:t>
            </w:r>
          </w:p>
        </w:tc>
        <w:tc>
          <w:tcPr>
            <w:tcW w:w="1008" w:type="dxa"/>
            <w:tcBorders>
              <w:top w:val="nil"/>
              <w:left w:val="nil"/>
              <w:bottom w:val="single" w:sz="4" w:space="0" w:color="auto"/>
              <w:right w:val="single" w:sz="4" w:space="0" w:color="auto"/>
            </w:tcBorders>
            <w:shd w:val="clear" w:color="auto" w:fill="auto"/>
            <w:noWrap/>
            <w:vAlign w:val="bottom"/>
            <w:hideMark/>
          </w:tcPr>
          <w:p w14:paraId="547F1E2B" w14:textId="77777777" w:rsidR="0064656E" w:rsidRPr="0074682F" w:rsidRDefault="0064656E" w:rsidP="006465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0.6496</w:t>
            </w:r>
          </w:p>
        </w:tc>
      </w:tr>
      <w:tr w:rsidR="0064656E" w:rsidRPr="0074682F" w14:paraId="6DD0E09A"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3D22F89" w14:textId="457D4593" w:rsidR="0064656E" w:rsidRPr="0074682F" w:rsidRDefault="0064656E" w:rsidP="0064656E">
            <w:pPr>
              <w:spacing w:after="0" w:line="240" w:lineRule="auto"/>
              <w:jc w:val="left"/>
              <w:rPr>
                <w:rFonts w:ascii="Sylfaen" w:hAnsi="Sylfaen" w:cs="Arial"/>
                <w:b/>
                <w:bCs/>
                <w:color w:val="000000"/>
                <w:szCs w:val="22"/>
                <w:lang w:val="en-US" w:eastAsia="zh-CN"/>
              </w:rPr>
            </w:pPr>
            <w:r w:rsidRPr="00F76516">
              <w:rPr>
                <w:rFonts w:ascii="Sylfaen" w:hAnsi="Sylfaen" w:cs="Arial"/>
                <w:b/>
                <w:bCs/>
                <w:color w:val="000000"/>
                <w:szCs w:val="22"/>
                <w:lang w:val="ka-GE" w:eastAsia="zh-CN"/>
              </w:rPr>
              <w:t>დამქირავებლის მიერ გაწეული სოციალური დახმარება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11767729" w14:textId="77777777" w:rsidR="0064656E" w:rsidRPr="0074682F" w:rsidRDefault="0064656E" w:rsidP="006465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0.0061</w:t>
            </w:r>
          </w:p>
        </w:tc>
        <w:tc>
          <w:tcPr>
            <w:tcW w:w="1008" w:type="dxa"/>
            <w:tcBorders>
              <w:top w:val="nil"/>
              <w:left w:val="nil"/>
              <w:bottom w:val="single" w:sz="4" w:space="0" w:color="auto"/>
              <w:right w:val="single" w:sz="4" w:space="0" w:color="auto"/>
            </w:tcBorders>
            <w:shd w:val="clear" w:color="auto" w:fill="auto"/>
            <w:noWrap/>
            <w:vAlign w:val="bottom"/>
            <w:hideMark/>
          </w:tcPr>
          <w:p w14:paraId="08C611F3" w14:textId="77777777" w:rsidR="0064656E" w:rsidRPr="0074682F" w:rsidRDefault="0064656E" w:rsidP="006465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0.0030</w:t>
            </w:r>
          </w:p>
        </w:tc>
        <w:tc>
          <w:tcPr>
            <w:tcW w:w="1008" w:type="dxa"/>
            <w:tcBorders>
              <w:top w:val="nil"/>
              <w:left w:val="nil"/>
              <w:bottom w:val="single" w:sz="4" w:space="0" w:color="auto"/>
              <w:right w:val="single" w:sz="4" w:space="0" w:color="auto"/>
            </w:tcBorders>
            <w:shd w:val="clear" w:color="auto" w:fill="auto"/>
            <w:noWrap/>
            <w:vAlign w:val="bottom"/>
            <w:hideMark/>
          </w:tcPr>
          <w:p w14:paraId="31AB57A4" w14:textId="77777777" w:rsidR="0064656E" w:rsidRPr="0074682F" w:rsidRDefault="0064656E" w:rsidP="006465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0.0117</w:t>
            </w:r>
          </w:p>
        </w:tc>
        <w:tc>
          <w:tcPr>
            <w:tcW w:w="1008" w:type="dxa"/>
            <w:tcBorders>
              <w:top w:val="nil"/>
              <w:left w:val="nil"/>
              <w:bottom w:val="single" w:sz="4" w:space="0" w:color="auto"/>
              <w:right w:val="single" w:sz="4" w:space="0" w:color="auto"/>
            </w:tcBorders>
            <w:shd w:val="clear" w:color="auto" w:fill="auto"/>
            <w:noWrap/>
            <w:vAlign w:val="bottom"/>
            <w:hideMark/>
          </w:tcPr>
          <w:p w14:paraId="154E098B" w14:textId="77777777" w:rsidR="0064656E" w:rsidRPr="0074682F" w:rsidRDefault="0064656E" w:rsidP="006465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0.0000</w:t>
            </w:r>
          </w:p>
        </w:tc>
      </w:tr>
      <w:tr w:rsidR="0064656E" w:rsidRPr="0074682F" w14:paraId="54704E4D"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1455C40" w14:textId="294913A6" w:rsidR="0064656E" w:rsidRPr="0074682F" w:rsidRDefault="0064656E" w:rsidP="0064656E">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საექსპლუატაციო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5CF0B0BB" w14:textId="77777777" w:rsidR="0064656E" w:rsidRPr="0074682F" w:rsidRDefault="0064656E" w:rsidP="006465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0.9655</w:t>
            </w:r>
          </w:p>
        </w:tc>
        <w:tc>
          <w:tcPr>
            <w:tcW w:w="1008" w:type="dxa"/>
            <w:tcBorders>
              <w:top w:val="nil"/>
              <w:left w:val="nil"/>
              <w:bottom w:val="single" w:sz="4" w:space="0" w:color="auto"/>
              <w:right w:val="single" w:sz="4" w:space="0" w:color="auto"/>
            </w:tcBorders>
            <w:shd w:val="clear" w:color="auto" w:fill="auto"/>
            <w:noWrap/>
            <w:vAlign w:val="bottom"/>
            <w:hideMark/>
          </w:tcPr>
          <w:p w14:paraId="18B8D998" w14:textId="77777777" w:rsidR="0064656E" w:rsidRPr="0074682F" w:rsidRDefault="0064656E" w:rsidP="006465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1.3173</w:t>
            </w:r>
          </w:p>
        </w:tc>
        <w:tc>
          <w:tcPr>
            <w:tcW w:w="1008" w:type="dxa"/>
            <w:tcBorders>
              <w:top w:val="nil"/>
              <w:left w:val="nil"/>
              <w:bottom w:val="single" w:sz="4" w:space="0" w:color="auto"/>
              <w:right w:val="single" w:sz="4" w:space="0" w:color="auto"/>
            </w:tcBorders>
            <w:shd w:val="clear" w:color="auto" w:fill="auto"/>
            <w:noWrap/>
            <w:vAlign w:val="bottom"/>
            <w:hideMark/>
          </w:tcPr>
          <w:p w14:paraId="06804B21" w14:textId="77777777" w:rsidR="0064656E" w:rsidRPr="0074682F" w:rsidRDefault="0064656E" w:rsidP="006465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1.4420</w:t>
            </w:r>
          </w:p>
        </w:tc>
        <w:tc>
          <w:tcPr>
            <w:tcW w:w="1008" w:type="dxa"/>
            <w:tcBorders>
              <w:top w:val="nil"/>
              <w:left w:val="nil"/>
              <w:bottom w:val="single" w:sz="4" w:space="0" w:color="auto"/>
              <w:right w:val="single" w:sz="4" w:space="0" w:color="auto"/>
            </w:tcBorders>
            <w:shd w:val="clear" w:color="auto" w:fill="auto"/>
            <w:noWrap/>
            <w:vAlign w:val="bottom"/>
            <w:hideMark/>
          </w:tcPr>
          <w:p w14:paraId="02CED93B" w14:textId="77777777" w:rsidR="0064656E" w:rsidRPr="0074682F" w:rsidRDefault="0064656E" w:rsidP="006465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1.5334</w:t>
            </w:r>
          </w:p>
        </w:tc>
      </w:tr>
      <w:tr w:rsidR="0064656E" w:rsidRPr="0074682F" w14:paraId="212F5214"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7378BDB5" w14:textId="16FB9178" w:rsidR="0064656E" w:rsidRPr="0074682F" w:rsidRDefault="0064656E" w:rsidP="0064656E">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საინვესტიციო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7A12C282" w14:textId="77777777" w:rsidR="0064656E" w:rsidRPr="0074682F" w:rsidRDefault="0064656E" w:rsidP="006465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0.0531</w:t>
            </w:r>
          </w:p>
        </w:tc>
        <w:tc>
          <w:tcPr>
            <w:tcW w:w="1008" w:type="dxa"/>
            <w:tcBorders>
              <w:top w:val="nil"/>
              <w:left w:val="nil"/>
              <w:bottom w:val="single" w:sz="4" w:space="0" w:color="auto"/>
              <w:right w:val="single" w:sz="4" w:space="0" w:color="auto"/>
            </w:tcBorders>
            <w:shd w:val="clear" w:color="auto" w:fill="auto"/>
            <w:noWrap/>
            <w:vAlign w:val="bottom"/>
            <w:hideMark/>
          </w:tcPr>
          <w:p w14:paraId="3CBCFBE0" w14:textId="77777777" w:rsidR="0064656E" w:rsidRPr="0074682F" w:rsidRDefault="0064656E" w:rsidP="006465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0.0021</w:t>
            </w:r>
          </w:p>
        </w:tc>
        <w:tc>
          <w:tcPr>
            <w:tcW w:w="1008" w:type="dxa"/>
            <w:tcBorders>
              <w:top w:val="nil"/>
              <w:left w:val="nil"/>
              <w:bottom w:val="single" w:sz="4" w:space="0" w:color="auto"/>
              <w:right w:val="single" w:sz="4" w:space="0" w:color="auto"/>
            </w:tcBorders>
            <w:shd w:val="clear" w:color="auto" w:fill="auto"/>
            <w:noWrap/>
            <w:vAlign w:val="bottom"/>
            <w:hideMark/>
          </w:tcPr>
          <w:p w14:paraId="39178396" w14:textId="77777777" w:rsidR="0064656E" w:rsidRPr="0074682F" w:rsidRDefault="0064656E" w:rsidP="006465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0.0043</w:t>
            </w:r>
          </w:p>
        </w:tc>
        <w:tc>
          <w:tcPr>
            <w:tcW w:w="1008" w:type="dxa"/>
            <w:tcBorders>
              <w:top w:val="nil"/>
              <w:left w:val="nil"/>
              <w:bottom w:val="single" w:sz="4" w:space="0" w:color="auto"/>
              <w:right w:val="single" w:sz="4" w:space="0" w:color="auto"/>
            </w:tcBorders>
            <w:shd w:val="clear" w:color="auto" w:fill="auto"/>
            <w:noWrap/>
            <w:vAlign w:val="bottom"/>
            <w:hideMark/>
          </w:tcPr>
          <w:p w14:paraId="561FE8B5" w14:textId="77777777" w:rsidR="0064656E" w:rsidRPr="0074682F" w:rsidRDefault="0064656E" w:rsidP="006465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0.0059</w:t>
            </w:r>
          </w:p>
        </w:tc>
      </w:tr>
      <w:tr w:rsidR="00026A90" w:rsidRPr="0074682F" w14:paraId="488BF1F1"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F6C9971" w14:textId="5B6582C1" w:rsidR="00026A90" w:rsidRPr="0074682F" w:rsidRDefault="0064656E" w:rsidP="00B80A90">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საექსპლუატაციო და საინვესტიციო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74474529" w14:textId="77777777" w:rsidR="00026A90" w:rsidRPr="0074682F" w:rsidRDefault="00026A90" w:rsidP="00B80A9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1.0186</w:t>
            </w:r>
          </w:p>
        </w:tc>
        <w:tc>
          <w:tcPr>
            <w:tcW w:w="1008" w:type="dxa"/>
            <w:tcBorders>
              <w:top w:val="nil"/>
              <w:left w:val="nil"/>
              <w:bottom w:val="single" w:sz="4" w:space="0" w:color="auto"/>
              <w:right w:val="single" w:sz="4" w:space="0" w:color="auto"/>
            </w:tcBorders>
            <w:shd w:val="clear" w:color="auto" w:fill="auto"/>
            <w:noWrap/>
            <w:vAlign w:val="bottom"/>
            <w:hideMark/>
          </w:tcPr>
          <w:p w14:paraId="6D35302D" w14:textId="77777777" w:rsidR="00026A90" w:rsidRPr="0074682F" w:rsidRDefault="00026A90" w:rsidP="00B80A9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1.3195</w:t>
            </w:r>
          </w:p>
        </w:tc>
        <w:tc>
          <w:tcPr>
            <w:tcW w:w="1008" w:type="dxa"/>
            <w:tcBorders>
              <w:top w:val="nil"/>
              <w:left w:val="nil"/>
              <w:bottom w:val="single" w:sz="4" w:space="0" w:color="auto"/>
              <w:right w:val="single" w:sz="4" w:space="0" w:color="auto"/>
            </w:tcBorders>
            <w:shd w:val="clear" w:color="auto" w:fill="auto"/>
            <w:noWrap/>
            <w:vAlign w:val="bottom"/>
            <w:hideMark/>
          </w:tcPr>
          <w:p w14:paraId="2C8618F9" w14:textId="77777777" w:rsidR="00026A90" w:rsidRPr="0074682F" w:rsidRDefault="00026A90" w:rsidP="00B80A9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1.4463</w:t>
            </w:r>
          </w:p>
        </w:tc>
        <w:tc>
          <w:tcPr>
            <w:tcW w:w="1008" w:type="dxa"/>
            <w:tcBorders>
              <w:top w:val="nil"/>
              <w:left w:val="nil"/>
              <w:bottom w:val="single" w:sz="4" w:space="0" w:color="auto"/>
              <w:right w:val="single" w:sz="4" w:space="0" w:color="auto"/>
            </w:tcBorders>
            <w:shd w:val="clear" w:color="auto" w:fill="auto"/>
            <w:noWrap/>
            <w:vAlign w:val="bottom"/>
            <w:hideMark/>
          </w:tcPr>
          <w:p w14:paraId="2F78CE37" w14:textId="77777777" w:rsidR="00026A90" w:rsidRPr="0074682F" w:rsidRDefault="00026A90" w:rsidP="00B80A9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1.5393</w:t>
            </w:r>
          </w:p>
        </w:tc>
      </w:tr>
      <w:tr w:rsidR="00587A12" w:rsidRPr="0074682F" w14:paraId="4A472A40"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14:paraId="3BCD7BD9" w14:textId="77777777" w:rsidR="00587A12" w:rsidRPr="0074682F" w:rsidRDefault="00587A12" w:rsidP="00B80A90">
            <w:pPr>
              <w:spacing w:after="0" w:line="240" w:lineRule="auto"/>
              <w:jc w:val="left"/>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551510BE" w14:textId="77777777" w:rsidR="00587A12" w:rsidRPr="0074682F" w:rsidRDefault="00587A12" w:rsidP="00B80A90">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24302BDB" w14:textId="77777777" w:rsidR="00587A12" w:rsidRPr="0074682F" w:rsidRDefault="00587A12" w:rsidP="00B80A90">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670F3A70" w14:textId="77777777" w:rsidR="00587A12" w:rsidRPr="0074682F" w:rsidRDefault="00587A12" w:rsidP="00B80A90">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4E41B846" w14:textId="77777777" w:rsidR="00587A12" w:rsidRPr="0074682F" w:rsidRDefault="00587A12" w:rsidP="00B80A90">
            <w:pPr>
              <w:spacing w:after="0" w:line="240" w:lineRule="auto"/>
              <w:jc w:val="center"/>
              <w:rPr>
                <w:rFonts w:ascii="Sylfaen" w:hAnsi="Sylfaen" w:cs="Arial"/>
                <w:b/>
                <w:bCs/>
                <w:color w:val="000000"/>
                <w:szCs w:val="22"/>
                <w:lang w:val="en-US" w:eastAsia="zh-CN"/>
              </w:rPr>
            </w:pPr>
          </w:p>
        </w:tc>
      </w:tr>
      <w:tr w:rsidR="00026A90" w:rsidRPr="0074682F" w14:paraId="05DFD588"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72CA468" w14:textId="7A9AAB31" w:rsidR="00026A90" w:rsidRPr="0074682F" w:rsidRDefault="0064656E" w:rsidP="00B80A90">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 xml:space="preserve">საექსპლუატაციო და საინვესტიციო ხარჯების დაფინანსება </w:t>
            </w:r>
          </w:p>
        </w:tc>
        <w:tc>
          <w:tcPr>
            <w:tcW w:w="1008" w:type="dxa"/>
            <w:tcBorders>
              <w:top w:val="nil"/>
              <w:left w:val="nil"/>
              <w:bottom w:val="single" w:sz="4" w:space="0" w:color="auto"/>
              <w:right w:val="single" w:sz="4" w:space="0" w:color="auto"/>
            </w:tcBorders>
            <w:shd w:val="clear" w:color="auto" w:fill="auto"/>
            <w:noWrap/>
            <w:vAlign w:val="bottom"/>
            <w:hideMark/>
          </w:tcPr>
          <w:p w14:paraId="76ABE45F" w14:textId="77777777" w:rsidR="00026A90" w:rsidRPr="0074682F" w:rsidRDefault="00026A90"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1.0186</w:t>
            </w:r>
          </w:p>
        </w:tc>
        <w:tc>
          <w:tcPr>
            <w:tcW w:w="1008" w:type="dxa"/>
            <w:tcBorders>
              <w:top w:val="nil"/>
              <w:left w:val="nil"/>
              <w:bottom w:val="single" w:sz="4" w:space="0" w:color="auto"/>
              <w:right w:val="single" w:sz="4" w:space="0" w:color="auto"/>
            </w:tcBorders>
            <w:shd w:val="clear" w:color="auto" w:fill="auto"/>
            <w:noWrap/>
            <w:vAlign w:val="bottom"/>
            <w:hideMark/>
          </w:tcPr>
          <w:p w14:paraId="3B65125D" w14:textId="77777777" w:rsidR="00026A90" w:rsidRPr="0074682F" w:rsidRDefault="00026A90"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1.3195</w:t>
            </w:r>
          </w:p>
        </w:tc>
        <w:tc>
          <w:tcPr>
            <w:tcW w:w="1008" w:type="dxa"/>
            <w:tcBorders>
              <w:top w:val="nil"/>
              <w:left w:val="nil"/>
              <w:bottom w:val="single" w:sz="4" w:space="0" w:color="auto"/>
              <w:right w:val="single" w:sz="4" w:space="0" w:color="auto"/>
            </w:tcBorders>
            <w:shd w:val="clear" w:color="auto" w:fill="auto"/>
            <w:noWrap/>
            <w:vAlign w:val="bottom"/>
            <w:hideMark/>
          </w:tcPr>
          <w:p w14:paraId="2F7E4B62" w14:textId="77777777" w:rsidR="00026A90" w:rsidRPr="0074682F" w:rsidRDefault="00026A90"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1.4463</w:t>
            </w:r>
          </w:p>
        </w:tc>
        <w:tc>
          <w:tcPr>
            <w:tcW w:w="1008" w:type="dxa"/>
            <w:tcBorders>
              <w:top w:val="nil"/>
              <w:left w:val="nil"/>
              <w:bottom w:val="single" w:sz="4" w:space="0" w:color="auto"/>
              <w:right w:val="single" w:sz="4" w:space="0" w:color="auto"/>
            </w:tcBorders>
            <w:shd w:val="clear" w:color="auto" w:fill="auto"/>
            <w:noWrap/>
            <w:vAlign w:val="bottom"/>
            <w:hideMark/>
          </w:tcPr>
          <w:p w14:paraId="1B1EC106" w14:textId="77777777" w:rsidR="00026A90" w:rsidRPr="0074682F" w:rsidRDefault="00026A90"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1.5393</w:t>
            </w:r>
          </w:p>
        </w:tc>
      </w:tr>
      <w:tr w:rsidR="0064656E" w:rsidRPr="0074682F" w14:paraId="610DEE7E"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770F676B" w14:textId="109D46F8" w:rsidR="0064656E" w:rsidRPr="0074682F" w:rsidRDefault="0064656E" w:rsidP="0064656E">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 xml:space="preserve">მიმდინარე სუბსიდიები წყალტუბოს მუნიციპალიტეტისგან </w:t>
            </w:r>
          </w:p>
        </w:tc>
        <w:tc>
          <w:tcPr>
            <w:tcW w:w="1008" w:type="dxa"/>
            <w:tcBorders>
              <w:top w:val="nil"/>
              <w:left w:val="nil"/>
              <w:bottom w:val="single" w:sz="4" w:space="0" w:color="auto"/>
              <w:right w:val="single" w:sz="4" w:space="0" w:color="auto"/>
            </w:tcBorders>
            <w:shd w:val="clear" w:color="auto" w:fill="auto"/>
            <w:noWrap/>
            <w:vAlign w:val="bottom"/>
            <w:hideMark/>
          </w:tcPr>
          <w:p w14:paraId="24FF69BC" w14:textId="77777777" w:rsidR="0064656E" w:rsidRPr="0074682F" w:rsidRDefault="0064656E" w:rsidP="0064656E">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0.9644</w:t>
            </w:r>
          </w:p>
        </w:tc>
        <w:tc>
          <w:tcPr>
            <w:tcW w:w="1008" w:type="dxa"/>
            <w:tcBorders>
              <w:top w:val="nil"/>
              <w:left w:val="nil"/>
              <w:bottom w:val="single" w:sz="4" w:space="0" w:color="auto"/>
              <w:right w:val="single" w:sz="4" w:space="0" w:color="auto"/>
            </w:tcBorders>
            <w:shd w:val="clear" w:color="auto" w:fill="auto"/>
            <w:noWrap/>
            <w:vAlign w:val="bottom"/>
            <w:hideMark/>
          </w:tcPr>
          <w:p w14:paraId="7588207E" w14:textId="77777777" w:rsidR="0064656E" w:rsidRPr="0074682F" w:rsidRDefault="0064656E" w:rsidP="0064656E">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1.3173</w:t>
            </w:r>
          </w:p>
        </w:tc>
        <w:tc>
          <w:tcPr>
            <w:tcW w:w="1008" w:type="dxa"/>
            <w:tcBorders>
              <w:top w:val="nil"/>
              <w:left w:val="nil"/>
              <w:bottom w:val="single" w:sz="4" w:space="0" w:color="auto"/>
              <w:right w:val="single" w:sz="4" w:space="0" w:color="auto"/>
            </w:tcBorders>
            <w:shd w:val="clear" w:color="auto" w:fill="auto"/>
            <w:noWrap/>
            <w:vAlign w:val="bottom"/>
            <w:hideMark/>
          </w:tcPr>
          <w:p w14:paraId="025381C1" w14:textId="77777777" w:rsidR="0064656E" w:rsidRPr="0074682F" w:rsidRDefault="0064656E" w:rsidP="0064656E">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1.4419</w:t>
            </w:r>
          </w:p>
        </w:tc>
        <w:tc>
          <w:tcPr>
            <w:tcW w:w="1008" w:type="dxa"/>
            <w:tcBorders>
              <w:top w:val="nil"/>
              <w:left w:val="nil"/>
              <w:bottom w:val="single" w:sz="4" w:space="0" w:color="auto"/>
              <w:right w:val="single" w:sz="4" w:space="0" w:color="auto"/>
            </w:tcBorders>
            <w:shd w:val="clear" w:color="auto" w:fill="auto"/>
            <w:noWrap/>
            <w:vAlign w:val="bottom"/>
            <w:hideMark/>
          </w:tcPr>
          <w:p w14:paraId="58A585E1" w14:textId="77777777" w:rsidR="0064656E" w:rsidRPr="0074682F" w:rsidRDefault="0064656E" w:rsidP="0064656E">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1.5334</w:t>
            </w:r>
          </w:p>
        </w:tc>
      </w:tr>
      <w:tr w:rsidR="0064656E" w:rsidRPr="0074682F" w14:paraId="5CFC4DBD"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E833BE0" w14:textId="47A7B5A6" w:rsidR="0064656E" w:rsidRPr="0074682F" w:rsidRDefault="0064656E" w:rsidP="0064656E">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 xml:space="preserve">საინვესტიციო სუბსიდიები წყალტუბოს მუნიციპალიტეტისგან </w:t>
            </w:r>
          </w:p>
        </w:tc>
        <w:tc>
          <w:tcPr>
            <w:tcW w:w="1008" w:type="dxa"/>
            <w:tcBorders>
              <w:top w:val="nil"/>
              <w:left w:val="nil"/>
              <w:bottom w:val="single" w:sz="4" w:space="0" w:color="auto"/>
              <w:right w:val="single" w:sz="4" w:space="0" w:color="auto"/>
            </w:tcBorders>
            <w:shd w:val="clear" w:color="auto" w:fill="auto"/>
            <w:noWrap/>
            <w:vAlign w:val="bottom"/>
            <w:hideMark/>
          </w:tcPr>
          <w:p w14:paraId="3B9CF3FD" w14:textId="77777777" w:rsidR="0064656E" w:rsidRPr="0074682F" w:rsidRDefault="0064656E" w:rsidP="0064656E">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0.0531</w:t>
            </w:r>
          </w:p>
        </w:tc>
        <w:tc>
          <w:tcPr>
            <w:tcW w:w="1008" w:type="dxa"/>
            <w:tcBorders>
              <w:top w:val="nil"/>
              <w:left w:val="nil"/>
              <w:bottom w:val="single" w:sz="4" w:space="0" w:color="auto"/>
              <w:right w:val="single" w:sz="4" w:space="0" w:color="auto"/>
            </w:tcBorders>
            <w:shd w:val="clear" w:color="auto" w:fill="auto"/>
            <w:noWrap/>
            <w:vAlign w:val="bottom"/>
            <w:hideMark/>
          </w:tcPr>
          <w:p w14:paraId="0F49153E" w14:textId="77777777" w:rsidR="0064656E" w:rsidRPr="0074682F" w:rsidRDefault="0064656E" w:rsidP="0064656E">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0.0021</w:t>
            </w:r>
          </w:p>
        </w:tc>
        <w:tc>
          <w:tcPr>
            <w:tcW w:w="1008" w:type="dxa"/>
            <w:tcBorders>
              <w:top w:val="nil"/>
              <w:left w:val="nil"/>
              <w:bottom w:val="single" w:sz="4" w:space="0" w:color="auto"/>
              <w:right w:val="single" w:sz="4" w:space="0" w:color="auto"/>
            </w:tcBorders>
            <w:shd w:val="clear" w:color="auto" w:fill="auto"/>
            <w:noWrap/>
            <w:vAlign w:val="bottom"/>
            <w:hideMark/>
          </w:tcPr>
          <w:p w14:paraId="01C0A752" w14:textId="77777777" w:rsidR="0064656E" w:rsidRPr="0074682F" w:rsidRDefault="0064656E" w:rsidP="0064656E">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0.0043</w:t>
            </w:r>
          </w:p>
        </w:tc>
        <w:tc>
          <w:tcPr>
            <w:tcW w:w="1008" w:type="dxa"/>
            <w:tcBorders>
              <w:top w:val="nil"/>
              <w:left w:val="nil"/>
              <w:bottom w:val="single" w:sz="4" w:space="0" w:color="auto"/>
              <w:right w:val="single" w:sz="4" w:space="0" w:color="auto"/>
            </w:tcBorders>
            <w:shd w:val="clear" w:color="auto" w:fill="auto"/>
            <w:noWrap/>
            <w:vAlign w:val="bottom"/>
            <w:hideMark/>
          </w:tcPr>
          <w:p w14:paraId="56DFA651" w14:textId="77777777" w:rsidR="0064656E" w:rsidRPr="0074682F" w:rsidRDefault="0064656E" w:rsidP="0064656E">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0.0059</w:t>
            </w:r>
          </w:p>
        </w:tc>
      </w:tr>
      <w:tr w:rsidR="0064656E" w:rsidRPr="0074682F" w14:paraId="3840A343"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63F341C" w14:textId="2DD9A153" w:rsidR="0064656E" w:rsidRPr="0074682F" w:rsidRDefault="0064656E" w:rsidP="0064656E">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საკუთარი სახსრები (ნაშთი)</w:t>
            </w:r>
          </w:p>
        </w:tc>
        <w:tc>
          <w:tcPr>
            <w:tcW w:w="1008" w:type="dxa"/>
            <w:tcBorders>
              <w:top w:val="nil"/>
              <w:left w:val="nil"/>
              <w:bottom w:val="single" w:sz="4" w:space="0" w:color="auto"/>
              <w:right w:val="single" w:sz="4" w:space="0" w:color="auto"/>
            </w:tcBorders>
            <w:shd w:val="clear" w:color="auto" w:fill="auto"/>
            <w:noWrap/>
            <w:vAlign w:val="bottom"/>
            <w:hideMark/>
          </w:tcPr>
          <w:p w14:paraId="51BEF7F4" w14:textId="77777777" w:rsidR="0064656E" w:rsidRPr="0074682F" w:rsidRDefault="0064656E" w:rsidP="0064656E">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0.0010</w:t>
            </w:r>
          </w:p>
        </w:tc>
        <w:tc>
          <w:tcPr>
            <w:tcW w:w="1008" w:type="dxa"/>
            <w:tcBorders>
              <w:top w:val="nil"/>
              <w:left w:val="nil"/>
              <w:bottom w:val="single" w:sz="4" w:space="0" w:color="auto"/>
              <w:right w:val="single" w:sz="4" w:space="0" w:color="auto"/>
            </w:tcBorders>
            <w:shd w:val="clear" w:color="auto" w:fill="auto"/>
            <w:noWrap/>
            <w:vAlign w:val="bottom"/>
            <w:hideMark/>
          </w:tcPr>
          <w:p w14:paraId="263B270E" w14:textId="77777777" w:rsidR="0064656E" w:rsidRPr="0074682F" w:rsidRDefault="0064656E" w:rsidP="0064656E">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0.0001</w:t>
            </w:r>
          </w:p>
        </w:tc>
        <w:tc>
          <w:tcPr>
            <w:tcW w:w="1008" w:type="dxa"/>
            <w:tcBorders>
              <w:top w:val="nil"/>
              <w:left w:val="nil"/>
              <w:bottom w:val="single" w:sz="4" w:space="0" w:color="auto"/>
              <w:right w:val="single" w:sz="4" w:space="0" w:color="auto"/>
            </w:tcBorders>
            <w:shd w:val="clear" w:color="auto" w:fill="auto"/>
            <w:noWrap/>
            <w:vAlign w:val="bottom"/>
            <w:hideMark/>
          </w:tcPr>
          <w:p w14:paraId="46560EA4" w14:textId="77777777" w:rsidR="0064656E" w:rsidRPr="0074682F" w:rsidRDefault="0064656E" w:rsidP="0064656E">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0.0001</w:t>
            </w:r>
          </w:p>
        </w:tc>
        <w:tc>
          <w:tcPr>
            <w:tcW w:w="1008" w:type="dxa"/>
            <w:tcBorders>
              <w:top w:val="nil"/>
              <w:left w:val="nil"/>
              <w:bottom w:val="single" w:sz="4" w:space="0" w:color="auto"/>
              <w:right w:val="single" w:sz="4" w:space="0" w:color="auto"/>
            </w:tcBorders>
            <w:shd w:val="clear" w:color="auto" w:fill="auto"/>
            <w:noWrap/>
            <w:vAlign w:val="bottom"/>
            <w:hideMark/>
          </w:tcPr>
          <w:p w14:paraId="6E7C7926" w14:textId="77777777" w:rsidR="0064656E" w:rsidRPr="0074682F" w:rsidRDefault="0064656E" w:rsidP="0064656E">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r>
    </w:tbl>
    <w:p w14:paraId="22C40FF1" w14:textId="77777777" w:rsidR="00B80A90" w:rsidRPr="0074682F" w:rsidRDefault="00B80A90" w:rsidP="00B80A90">
      <w:pPr>
        <w:rPr>
          <w:rFonts w:ascii="Sylfaen" w:hAnsi="Sylfaen"/>
          <w:b/>
          <w:bCs/>
          <w:szCs w:val="22"/>
          <w:lang w:val="en-GB"/>
        </w:rPr>
      </w:pPr>
    </w:p>
    <w:p w14:paraId="56A458C8" w14:textId="7A56D679" w:rsidR="00B80A90" w:rsidRPr="0074682F" w:rsidRDefault="005E203B" w:rsidP="00DE31E0">
      <w:pPr>
        <w:jc w:val="left"/>
        <w:rPr>
          <w:rFonts w:ascii="Sylfaen" w:hAnsi="Sylfaen"/>
          <w:b/>
          <w:bCs/>
          <w:szCs w:val="22"/>
          <w:lang w:val="en-GB"/>
        </w:rPr>
      </w:pPr>
      <w:r>
        <w:rPr>
          <w:rFonts w:ascii="Sylfaen" w:hAnsi="Sylfaen"/>
          <w:b/>
          <w:bCs/>
          <w:szCs w:val="22"/>
          <w:lang w:val="ka-GE"/>
        </w:rPr>
        <w:t>ბ</w:t>
      </w:r>
      <w:r w:rsidR="00F72960" w:rsidRPr="0074682F">
        <w:rPr>
          <w:rFonts w:ascii="Sylfaen" w:hAnsi="Sylfaen"/>
          <w:b/>
          <w:bCs/>
          <w:szCs w:val="22"/>
          <w:lang w:val="en-GB"/>
        </w:rPr>
        <w:t xml:space="preserve">. </w:t>
      </w:r>
      <w:r w:rsidR="00DE31E0">
        <w:rPr>
          <w:rFonts w:ascii="Sylfaen" w:hAnsi="Sylfaen"/>
          <w:b/>
          <w:bCs/>
          <w:szCs w:val="22"/>
          <w:lang w:val="ka-GE"/>
        </w:rPr>
        <w:t xml:space="preserve">ევრო/მოსახლეზე/თვეში </w:t>
      </w:r>
      <w:r w:rsidR="00B80A90" w:rsidRPr="0074682F">
        <w:rPr>
          <w:rFonts w:ascii="Sylfaen" w:hAnsi="Sylfaen"/>
          <w:b/>
          <w:bCs/>
          <w:szCs w:val="22"/>
          <w:lang w:val="en-GB"/>
        </w:rPr>
        <w:t>(</w:t>
      </w:r>
      <w:r w:rsidR="00DE31E0" w:rsidRPr="00DE31E0">
        <w:rPr>
          <w:rFonts w:ascii="Sylfaen" w:hAnsi="Sylfaen"/>
          <w:b/>
          <w:bCs/>
          <w:szCs w:val="22"/>
          <w:lang w:val="ka-GE"/>
        </w:rPr>
        <w:t>წლიური საშუალო გაცვლითი კურსი - 2017: 2.8322 ლარი/</w:t>
      </w:r>
      <w:r w:rsidR="00DE31E0">
        <w:rPr>
          <w:rFonts w:ascii="Sylfaen" w:hAnsi="Sylfaen"/>
          <w:b/>
          <w:bCs/>
          <w:szCs w:val="22"/>
          <w:lang w:val="ka-GE"/>
        </w:rPr>
        <w:t xml:space="preserve"> </w:t>
      </w:r>
      <w:r w:rsidR="00DE31E0" w:rsidRPr="00DE31E0">
        <w:rPr>
          <w:rFonts w:ascii="Sylfaen" w:hAnsi="Sylfaen"/>
          <w:b/>
          <w:bCs/>
          <w:szCs w:val="22"/>
          <w:lang w:val="ka-GE"/>
        </w:rPr>
        <w:t>ევრო; 2018: 2.9917 ლარი/ევრო; 2019: 3.1543 ლარი/ევრო; 2020: 3.5000 ლარი/ევრო</w:t>
      </w:r>
      <w:r w:rsidR="00DE31E0">
        <w:rPr>
          <w:rFonts w:ascii="Sylfaen" w:hAnsi="Sylfaen"/>
          <w:b/>
          <w:bCs/>
          <w:szCs w:val="22"/>
          <w:lang w:val="ka-GE"/>
        </w:rPr>
        <w:t xml:space="preserve">) </w:t>
      </w:r>
    </w:p>
    <w:tbl>
      <w:tblPr>
        <w:tblW w:w="9072" w:type="dxa"/>
        <w:tblInd w:w="93" w:type="dxa"/>
        <w:tblLook w:val="04A0" w:firstRow="1" w:lastRow="0" w:firstColumn="1" w:lastColumn="0" w:noHBand="0" w:noVBand="1"/>
      </w:tblPr>
      <w:tblGrid>
        <w:gridCol w:w="5040"/>
        <w:gridCol w:w="1008"/>
        <w:gridCol w:w="1008"/>
        <w:gridCol w:w="1008"/>
        <w:gridCol w:w="1008"/>
      </w:tblGrid>
      <w:tr w:rsidR="00026A90" w:rsidRPr="0074682F" w14:paraId="38D2E81F" w14:textId="77777777" w:rsidTr="00B80A90">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EECE63" w14:textId="2A7A34CB" w:rsidR="00026A90" w:rsidRPr="00DE31E0" w:rsidRDefault="00DE31E0" w:rsidP="00DE31E0">
            <w:pPr>
              <w:spacing w:after="0" w:line="240" w:lineRule="auto"/>
              <w:jc w:val="left"/>
              <w:rPr>
                <w:rFonts w:ascii="Sylfaen" w:hAnsi="Sylfaen" w:cs="Arial"/>
                <w:b/>
                <w:bCs/>
                <w:color w:val="000000"/>
                <w:szCs w:val="22"/>
                <w:lang w:val="ka-GE" w:eastAsia="zh-CN"/>
              </w:rPr>
            </w:pPr>
            <w:r w:rsidRPr="00DE31E0">
              <w:rPr>
                <w:rFonts w:ascii="Sylfaen" w:hAnsi="Sylfaen" w:cs="Arial"/>
                <w:b/>
                <w:bCs/>
                <w:color w:val="000000"/>
                <w:szCs w:val="22"/>
                <w:lang w:val="ka-GE" w:eastAsia="zh-CN"/>
              </w:rPr>
              <w:t>ნარჩენების მართვის დეტალური ხარჯები და მუნიციპალური სუბსიდიები</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5970B515" w14:textId="7E0B1DEB" w:rsidR="00026A90" w:rsidRPr="0074682F" w:rsidRDefault="00DE31E0" w:rsidP="00B80A90">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w:t>
            </w:r>
            <w:r w:rsidR="00026A90" w:rsidRPr="0074682F">
              <w:rPr>
                <w:rFonts w:ascii="Sylfaen" w:hAnsi="Sylfaen" w:cs="Arial"/>
                <w:b/>
                <w:bCs/>
                <w:color w:val="000000"/>
                <w:szCs w:val="22"/>
                <w:lang w:val="en-US" w:eastAsia="zh-CN"/>
              </w:rPr>
              <w:t>2017</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53DFD00D" w14:textId="6F3ED864" w:rsidR="00026A90" w:rsidRPr="0074682F" w:rsidRDefault="00DE31E0" w:rsidP="00B80A90">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w:t>
            </w:r>
            <w:r w:rsidR="00026A90" w:rsidRPr="0074682F">
              <w:rPr>
                <w:rFonts w:ascii="Sylfaen" w:hAnsi="Sylfaen" w:cs="Arial"/>
                <w:b/>
                <w:bCs/>
                <w:color w:val="000000"/>
                <w:szCs w:val="22"/>
                <w:lang w:val="en-US" w:eastAsia="zh-CN"/>
              </w:rPr>
              <w:t>2018</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4C3D725E" w14:textId="7D252988" w:rsidR="00026A90" w:rsidRPr="0074682F" w:rsidRDefault="00DE31E0" w:rsidP="00B80A90">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w:t>
            </w:r>
            <w:r w:rsidR="00026A90" w:rsidRPr="0074682F">
              <w:rPr>
                <w:rFonts w:ascii="Sylfaen" w:hAnsi="Sylfaen" w:cs="Arial"/>
                <w:b/>
                <w:bCs/>
                <w:color w:val="000000"/>
                <w:szCs w:val="22"/>
                <w:lang w:val="en-US" w:eastAsia="zh-CN"/>
              </w:rPr>
              <w:t>2019</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6C594C59" w14:textId="3B368ED3" w:rsidR="00026A90" w:rsidRPr="0074682F" w:rsidRDefault="00DE31E0" w:rsidP="00B80A90">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დაგეგმ.</w:t>
            </w:r>
            <w:r w:rsidRPr="0074682F">
              <w:rPr>
                <w:rFonts w:ascii="Sylfaen" w:hAnsi="Sylfaen" w:cs="Arial"/>
                <w:b/>
                <w:bCs/>
                <w:color w:val="000000"/>
                <w:szCs w:val="22"/>
                <w:lang w:val="en-US" w:eastAsia="zh-CN"/>
              </w:rPr>
              <w:t xml:space="preserve"> </w:t>
            </w:r>
            <w:r w:rsidR="00026A90" w:rsidRPr="0074682F">
              <w:rPr>
                <w:rFonts w:ascii="Sylfaen" w:hAnsi="Sylfaen" w:cs="Arial"/>
                <w:b/>
                <w:bCs/>
                <w:color w:val="000000"/>
                <w:szCs w:val="22"/>
                <w:lang w:val="en-US" w:eastAsia="zh-CN"/>
              </w:rPr>
              <w:t>2020</w:t>
            </w:r>
          </w:p>
        </w:tc>
      </w:tr>
      <w:tr w:rsidR="00FC3D5F" w:rsidRPr="0074682F" w14:paraId="64AB1C0B"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E1FB56C" w14:textId="438E8710" w:rsidR="00FC3D5F" w:rsidRPr="0074682F" w:rsidRDefault="00FC3D5F" w:rsidP="00FC3D5F">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საექსპლუატაციო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717FA0A3" w14:textId="77777777" w:rsidR="00FC3D5F" w:rsidRPr="0074682F" w:rsidRDefault="00FC3D5F" w:rsidP="00FC3D5F">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48427417" w14:textId="77777777" w:rsidR="00FC3D5F" w:rsidRPr="0074682F" w:rsidRDefault="00FC3D5F" w:rsidP="00FC3D5F">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386C7F55" w14:textId="77777777" w:rsidR="00FC3D5F" w:rsidRPr="0074682F" w:rsidRDefault="00FC3D5F" w:rsidP="00FC3D5F">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355DA5B7" w14:textId="77777777" w:rsidR="00FC3D5F" w:rsidRPr="0074682F" w:rsidRDefault="00FC3D5F" w:rsidP="00FC3D5F">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FC3D5F" w:rsidRPr="0074682F" w14:paraId="3196D708"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35FC58A" w14:textId="334E9B4D" w:rsidR="00FC3D5F" w:rsidRPr="0074682F" w:rsidRDefault="00FC3D5F" w:rsidP="00FC3D5F">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შრომის ანაზღაურება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5C29F60E"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0.1761</w:t>
            </w:r>
          </w:p>
        </w:tc>
        <w:tc>
          <w:tcPr>
            <w:tcW w:w="1008" w:type="dxa"/>
            <w:tcBorders>
              <w:top w:val="nil"/>
              <w:left w:val="nil"/>
              <w:bottom w:val="single" w:sz="4" w:space="0" w:color="auto"/>
              <w:right w:val="single" w:sz="4" w:space="0" w:color="auto"/>
            </w:tcBorders>
            <w:shd w:val="clear" w:color="auto" w:fill="auto"/>
            <w:noWrap/>
            <w:vAlign w:val="bottom"/>
            <w:hideMark/>
          </w:tcPr>
          <w:p w14:paraId="50D15665"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0.2500</w:t>
            </w:r>
          </w:p>
        </w:tc>
        <w:tc>
          <w:tcPr>
            <w:tcW w:w="1008" w:type="dxa"/>
            <w:tcBorders>
              <w:top w:val="nil"/>
              <w:left w:val="nil"/>
              <w:bottom w:val="single" w:sz="4" w:space="0" w:color="auto"/>
              <w:right w:val="single" w:sz="4" w:space="0" w:color="auto"/>
            </w:tcBorders>
            <w:shd w:val="clear" w:color="auto" w:fill="auto"/>
            <w:noWrap/>
            <w:vAlign w:val="bottom"/>
            <w:hideMark/>
          </w:tcPr>
          <w:p w14:paraId="09EC3C55"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0.2596</w:t>
            </w:r>
          </w:p>
        </w:tc>
        <w:tc>
          <w:tcPr>
            <w:tcW w:w="1008" w:type="dxa"/>
            <w:tcBorders>
              <w:top w:val="nil"/>
              <w:left w:val="nil"/>
              <w:bottom w:val="single" w:sz="4" w:space="0" w:color="auto"/>
              <w:right w:val="single" w:sz="4" w:space="0" w:color="auto"/>
            </w:tcBorders>
            <w:shd w:val="clear" w:color="auto" w:fill="auto"/>
            <w:noWrap/>
            <w:vAlign w:val="bottom"/>
            <w:hideMark/>
          </w:tcPr>
          <w:p w14:paraId="46D341F9"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0.2525</w:t>
            </w:r>
          </w:p>
        </w:tc>
      </w:tr>
      <w:tr w:rsidR="00FC3D5F" w:rsidRPr="0074682F" w14:paraId="556CDB89"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2C42520" w14:textId="09115988" w:rsidR="00FC3D5F" w:rsidRPr="0074682F" w:rsidRDefault="00FC3D5F" w:rsidP="00FC3D5F">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საქონელი და მომსახურება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39D10096"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0.1627</w:t>
            </w:r>
          </w:p>
        </w:tc>
        <w:tc>
          <w:tcPr>
            <w:tcW w:w="1008" w:type="dxa"/>
            <w:tcBorders>
              <w:top w:val="nil"/>
              <w:left w:val="nil"/>
              <w:bottom w:val="single" w:sz="4" w:space="0" w:color="auto"/>
              <w:right w:val="single" w:sz="4" w:space="0" w:color="auto"/>
            </w:tcBorders>
            <w:shd w:val="clear" w:color="auto" w:fill="auto"/>
            <w:noWrap/>
            <w:vAlign w:val="bottom"/>
            <w:hideMark/>
          </w:tcPr>
          <w:p w14:paraId="22104AAC"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0.1893</w:t>
            </w:r>
          </w:p>
        </w:tc>
        <w:tc>
          <w:tcPr>
            <w:tcW w:w="1008" w:type="dxa"/>
            <w:tcBorders>
              <w:top w:val="nil"/>
              <w:left w:val="nil"/>
              <w:bottom w:val="single" w:sz="4" w:space="0" w:color="auto"/>
              <w:right w:val="single" w:sz="4" w:space="0" w:color="auto"/>
            </w:tcBorders>
            <w:shd w:val="clear" w:color="auto" w:fill="auto"/>
            <w:noWrap/>
            <w:vAlign w:val="bottom"/>
            <w:hideMark/>
          </w:tcPr>
          <w:p w14:paraId="660D5A3C"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0.1938</w:t>
            </w:r>
          </w:p>
        </w:tc>
        <w:tc>
          <w:tcPr>
            <w:tcW w:w="1008" w:type="dxa"/>
            <w:tcBorders>
              <w:top w:val="nil"/>
              <w:left w:val="nil"/>
              <w:bottom w:val="single" w:sz="4" w:space="0" w:color="auto"/>
              <w:right w:val="single" w:sz="4" w:space="0" w:color="auto"/>
            </w:tcBorders>
            <w:shd w:val="clear" w:color="auto" w:fill="auto"/>
            <w:noWrap/>
            <w:vAlign w:val="bottom"/>
            <w:hideMark/>
          </w:tcPr>
          <w:p w14:paraId="294BA104"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0.1856</w:t>
            </w:r>
          </w:p>
        </w:tc>
      </w:tr>
      <w:tr w:rsidR="00FC3D5F" w:rsidRPr="0074682F" w14:paraId="743684C8"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C2F02BE" w14:textId="31346F28" w:rsidR="00FC3D5F" w:rsidRPr="0074682F" w:rsidRDefault="00FC3D5F" w:rsidP="00FC3D5F">
            <w:pPr>
              <w:spacing w:after="0" w:line="240" w:lineRule="auto"/>
              <w:jc w:val="left"/>
              <w:rPr>
                <w:rFonts w:ascii="Sylfaen" w:hAnsi="Sylfaen" w:cs="Arial"/>
                <w:b/>
                <w:bCs/>
                <w:color w:val="000000"/>
                <w:szCs w:val="22"/>
                <w:lang w:val="en-US" w:eastAsia="zh-CN"/>
              </w:rPr>
            </w:pPr>
            <w:r w:rsidRPr="00F76516">
              <w:rPr>
                <w:rFonts w:ascii="Sylfaen" w:hAnsi="Sylfaen" w:cs="Arial"/>
                <w:b/>
                <w:bCs/>
                <w:color w:val="000000"/>
                <w:szCs w:val="22"/>
                <w:lang w:val="ka-GE" w:eastAsia="zh-CN"/>
              </w:rPr>
              <w:t>დამქირავებლის მიერ გაწეული სოციალური დახმარება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4289030C"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0.0021</w:t>
            </w:r>
          </w:p>
        </w:tc>
        <w:tc>
          <w:tcPr>
            <w:tcW w:w="1008" w:type="dxa"/>
            <w:tcBorders>
              <w:top w:val="nil"/>
              <w:left w:val="nil"/>
              <w:bottom w:val="single" w:sz="4" w:space="0" w:color="auto"/>
              <w:right w:val="single" w:sz="4" w:space="0" w:color="auto"/>
            </w:tcBorders>
            <w:shd w:val="clear" w:color="auto" w:fill="auto"/>
            <w:noWrap/>
            <w:vAlign w:val="bottom"/>
            <w:hideMark/>
          </w:tcPr>
          <w:p w14:paraId="1D46BCE7"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0.0010</w:t>
            </w:r>
          </w:p>
        </w:tc>
        <w:tc>
          <w:tcPr>
            <w:tcW w:w="1008" w:type="dxa"/>
            <w:tcBorders>
              <w:top w:val="nil"/>
              <w:left w:val="nil"/>
              <w:bottom w:val="single" w:sz="4" w:space="0" w:color="auto"/>
              <w:right w:val="single" w:sz="4" w:space="0" w:color="auto"/>
            </w:tcBorders>
            <w:shd w:val="clear" w:color="auto" w:fill="auto"/>
            <w:noWrap/>
            <w:vAlign w:val="bottom"/>
            <w:hideMark/>
          </w:tcPr>
          <w:p w14:paraId="3DC99FB8"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0.0037</w:t>
            </w:r>
          </w:p>
        </w:tc>
        <w:tc>
          <w:tcPr>
            <w:tcW w:w="1008" w:type="dxa"/>
            <w:tcBorders>
              <w:top w:val="nil"/>
              <w:left w:val="nil"/>
              <w:bottom w:val="single" w:sz="4" w:space="0" w:color="auto"/>
              <w:right w:val="single" w:sz="4" w:space="0" w:color="auto"/>
            </w:tcBorders>
            <w:shd w:val="clear" w:color="auto" w:fill="auto"/>
            <w:noWrap/>
            <w:vAlign w:val="bottom"/>
            <w:hideMark/>
          </w:tcPr>
          <w:p w14:paraId="7B01195A"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0.0000</w:t>
            </w:r>
          </w:p>
        </w:tc>
      </w:tr>
      <w:tr w:rsidR="00FC3D5F" w:rsidRPr="0074682F" w14:paraId="53A1A40B"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A90ECDB" w14:textId="6597B364" w:rsidR="00FC3D5F" w:rsidRPr="0074682F" w:rsidRDefault="00FC3D5F" w:rsidP="00FC3D5F">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საექსპლუატაციო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54DB85AB"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0.3409</w:t>
            </w:r>
          </w:p>
        </w:tc>
        <w:tc>
          <w:tcPr>
            <w:tcW w:w="1008" w:type="dxa"/>
            <w:tcBorders>
              <w:top w:val="nil"/>
              <w:left w:val="nil"/>
              <w:bottom w:val="single" w:sz="4" w:space="0" w:color="auto"/>
              <w:right w:val="single" w:sz="4" w:space="0" w:color="auto"/>
            </w:tcBorders>
            <w:shd w:val="clear" w:color="auto" w:fill="auto"/>
            <w:noWrap/>
            <w:vAlign w:val="bottom"/>
            <w:hideMark/>
          </w:tcPr>
          <w:p w14:paraId="04A3D17C"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0.4403</w:t>
            </w:r>
          </w:p>
        </w:tc>
        <w:tc>
          <w:tcPr>
            <w:tcW w:w="1008" w:type="dxa"/>
            <w:tcBorders>
              <w:top w:val="nil"/>
              <w:left w:val="nil"/>
              <w:bottom w:val="single" w:sz="4" w:space="0" w:color="auto"/>
              <w:right w:val="single" w:sz="4" w:space="0" w:color="auto"/>
            </w:tcBorders>
            <w:shd w:val="clear" w:color="auto" w:fill="auto"/>
            <w:noWrap/>
            <w:vAlign w:val="bottom"/>
            <w:hideMark/>
          </w:tcPr>
          <w:p w14:paraId="1BA825CA"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0.4571</w:t>
            </w:r>
          </w:p>
        </w:tc>
        <w:tc>
          <w:tcPr>
            <w:tcW w:w="1008" w:type="dxa"/>
            <w:tcBorders>
              <w:top w:val="nil"/>
              <w:left w:val="nil"/>
              <w:bottom w:val="single" w:sz="4" w:space="0" w:color="auto"/>
              <w:right w:val="single" w:sz="4" w:space="0" w:color="auto"/>
            </w:tcBorders>
            <w:shd w:val="clear" w:color="auto" w:fill="auto"/>
            <w:noWrap/>
            <w:vAlign w:val="bottom"/>
            <w:hideMark/>
          </w:tcPr>
          <w:p w14:paraId="1CBE8283"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0.4381</w:t>
            </w:r>
          </w:p>
        </w:tc>
      </w:tr>
      <w:tr w:rsidR="00FC3D5F" w:rsidRPr="0074682F" w14:paraId="0AF1CD41"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7B1F2CA2" w14:textId="670B42B9" w:rsidR="00FC3D5F" w:rsidRPr="0074682F" w:rsidRDefault="00FC3D5F" w:rsidP="00FC3D5F">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საინვესტიციო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76003F9B"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0.0188</w:t>
            </w:r>
          </w:p>
        </w:tc>
        <w:tc>
          <w:tcPr>
            <w:tcW w:w="1008" w:type="dxa"/>
            <w:tcBorders>
              <w:top w:val="nil"/>
              <w:left w:val="nil"/>
              <w:bottom w:val="single" w:sz="4" w:space="0" w:color="auto"/>
              <w:right w:val="single" w:sz="4" w:space="0" w:color="auto"/>
            </w:tcBorders>
            <w:shd w:val="clear" w:color="auto" w:fill="auto"/>
            <w:noWrap/>
            <w:vAlign w:val="bottom"/>
            <w:hideMark/>
          </w:tcPr>
          <w:p w14:paraId="029507C9"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0.0007</w:t>
            </w:r>
          </w:p>
        </w:tc>
        <w:tc>
          <w:tcPr>
            <w:tcW w:w="1008" w:type="dxa"/>
            <w:tcBorders>
              <w:top w:val="nil"/>
              <w:left w:val="nil"/>
              <w:bottom w:val="single" w:sz="4" w:space="0" w:color="auto"/>
              <w:right w:val="single" w:sz="4" w:space="0" w:color="auto"/>
            </w:tcBorders>
            <w:shd w:val="clear" w:color="auto" w:fill="auto"/>
            <w:noWrap/>
            <w:vAlign w:val="bottom"/>
            <w:hideMark/>
          </w:tcPr>
          <w:p w14:paraId="2A5861D8"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0.0014</w:t>
            </w:r>
          </w:p>
        </w:tc>
        <w:tc>
          <w:tcPr>
            <w:tcW w:w="1008" w:type="dxa"/>
            <w:tcBorders>
              <w:top w:val="nil"/>
              <w:left w:val="nil"/>
              <w:bottom w:val="single" w:sz="4" w:space="0" w:color="auto"/>
              <w:right w:val="single" w:sz="4" w:space="0" w:color="auto"/>
            </w:tcBorders>
            <w:shd w:val="clear" w:color="auto" w:fill="auto"/>
            <w:noWrap/>
            <w:vAlign w:val="bottom"/>
            <w:hideMark/>
          </w:tcPr>
          <w:p w14:paraId="1BAE5B50"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0.0017</w:t>
            </w:r>
          </w:p>
        </w:tc>
      </w:tr>
      <w:tr w:rsidR="00FC3D5F" w:rsidRPr="0074682F" w14:paraId="1F9638FD"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795BEB23" w14:textId="74685471" w:rsidR="00FC3D5F" w:rsidRPr="0074682F" w:rsidRDefault="00FC3D5F" w:rsidP="00FC3D5F">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საექსპლუატაციო და საინვესტიციო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56588437"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0.3597</w:t>
            </w:r>
          </w:p>
        </w:tc>
        <w:tc>
          <w:tcPr>
            <w:tcW w:w="1008" w:type="dxa"/>
            <w:tcBorders>
              <w:top w:val="nil"/>
              <w:left w:val="nil"/>
              <w:bottom w:val="single" w:sz="4" w:space="0" w:color="auto"/>
              <w:right w:val="single" w:sz="4" w:space="0" w:color="auto"/>
            </w:tcBorders>
            <w:shd w:val="clear" w:color="auto" w:fill="auto"/>
            <w:noWrap/>
            <w:vAlign w:val="bottom"/>
            <w:hideMark/>
          </w:tcPr>
          <w:p w14:paraId="1CD51E67"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0.4410</w:t>
            </w:r>
          </w:p>
        </w:tc>
        <w:tc>
          <w:tcPr>
            <w:tcW w:w="1008" w:type="dxa"/>
            <w:tcBorders>
              <w:top w:val="nil"/>
              <w:left w:val="nil"/>
              <w:bottom w:val="single" w:sz="4" w:space="0" w:color="auto"/>
              <w:right w:val="single" w:sz="4" w:space="0" w:color="auto"/>
            </w:tcBorders>
            <w:shd w:val="clear" w:color="auto" w:fill="auto"/>
            <w:noWrap/>
            <w:vAlign w:val="bottom"/>
            <w:hideMark/>
          </w:tcPr>
          <w:p w14:paraId="36FC28E4"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0.4585</w:t>
            </w:r>
          </w:p>
        </w:tc>
        <w:tc>
          <w:tcPr>
            <w:tcW w:w="1008" w:type="dxa"/>
            <w:tcBorders>
              <w:top w:val="nil"/>
              <w:left w:val="nil"/>
              <w:bottom w:val="single" w:sz="4" w:space="0" w:color="auto"/>
              <w:right w:val="single" w:sz="4" w:space="0" w:color="auto"/>
            </w:tcBorders>
            <w:shd w:val="clear" w:color="auto" w:fill="auto"/>
            <w:noWrap/>
            <w:vAlign w:val="bottom"/>
            <w:hideMark/>
          </w:tcPr>
          <w:p w14:paraId="02B973A5"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0.4398</w:t>
            </w:r>
          </w:p>
        </w:tc>
      </w:tr>
      <w:tr w:rsidR="00FC3D5F" w:rsidRPr="0074682F" w14:paraId="1437F2B0"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14:paraId="611516A8" w14:textId="77777777" w:rsidR="00FC3D5F" w:rsidRPr="0074682F" w:rsidRDefault="00FC3D5F" w:rsidP="00FC3D5F">
            <w:pPr>
              <w:spacing w:after="0" w:line="240" w:lineRule="auto"/>
              <w:jc w:val="left"/>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01130639" w14:textId="77777777" w:rsidR="00FC3D5F" w:rsidRPr="0074682F" w:rsidRDefault="00FC3D5F" w:rsidP="00FC3D5F">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51E26E5B" w14:textId="77777777" w:rsidR="00FC3D5F" w:rsidRPr="0074682F" w:rsidRDefault="00FC3D5F" w:rsidP="00FC3D5F">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76B074FE" w14:textId="77777777" w:rsidR="00FC3D5F" w:rsidRPr="0074682F" w:rsidRDefault="00FC3D5F" w:rsidP="00FC3D5F">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6A853B11" w14:textId="77777777" w:rsidR="00FC3D5F" w:rsidRPr="0074682F" w:rsidRDefault="00FC3D5F" w:rsidP="00FC3D5F">
            <w:pPr>
              <w:spacing w:after="0" w:line="240" w:lineRule="auto"/>
              <w:jc w:val="center"/>
              <w:rPr>
                <w:rFonts w:ascii="Sylfaen" w:hAnsi="Sylfaen" w:cs="Arial"/>
                <w:b/>
                <w:bCs/>
                <w:color w:val="000000"/>
                <w:szCs w:val="22"/>
                <w:lang w:val="en-US" w:eastAsia="zh-CN"/>
              </w:rPr>
            </w:pPr>
          </w:p>
        </w:tc>
      </w:tr>
      <w:tr w:rsidR="00FC3D5F" w:rsidRPr="0074682F" w14:paraId="418752CD"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16618EA" w14:textId="7D72A0F6" w:rsidR="00FC3D5F" w:rsidRPr="0074682F" w:rsidRDefault="00FC3D5F" w:rsidP="00FC3D5F">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 xml:space="preserve">საექსპლუატაციო და საინვესტიციო ხარჯების დაფინანსება </w:t>
            </w:r>
          </w:p>
        </w:tc>
        <w:tc>
          <w:tcPr>
            <w:tcW w:w="1008" w:type="dxa"/>
            <w:tcBorders>
              <w:top w:val="nil"/>
              <w:left w:val="nil"/>
              <w:bottom w:val="single" w:sz="4" w:space="0" w:color="auto"/>
              <w:right w:val="single" w:sz="4" w:space="0" w:color="auto"/>
            </w:tcBorders>
            <w:shd w:val="clear" w:color="auto" w:fill="auto"/>
            <w:noWrap/>
            <w:vAlign w:val="bottom"/>
            <w:hideMark/>
          </w:tcPr>
          <w:p w14:paraId="04D68DB9"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0.3597</w:t>
            </w:r>
          </w:p>
        </w:tc>
        <w:tc>
          <w:tcPr>
            <w:tcW w:w="1008" w:type="dxa"/>
            <w:tcBorders>
              <w:top w:val="nil"/>
              <w:left w:val="nil"/>
              <w:bottom w:val="single" w:sz="4" w:space="0" w:color="auto"/>
              <w:right w:val="single" w:sz="4" w:space="0" w:color="auto"/>
            </w:tcBorders>
            <w:shd w:val="clear" w:color="auto" w:fill="auto"/>
            <w:noWrap/>
            <w:vAlign w:val="bottom"/>
            <w:hideMark/>
          </w:tcPr>
          <w:p w14:paraId="360794FA"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0.4410</w:t>
            </w:r>
          </w:p>
        </w:tc>
        <w:tc>
          <w:tcPr>
            <w:tcW w:w="1008" w:type="dxa"/>
            <w:tcBorders>
              <w:top w:val="nil"/>
              <w:left w:val="nil"/>
              <w:bottom w:val="single" w:sz="4" w:space="0" w:color="auto"/>
              <w:right w:val="single" w:sz="4" w:space="0" w:color="auto"/>
            </w:tcBorders>
            <w:shd w:val="clear" w:color="auto" w:fill="auto"/>
            <w:noWrap/>
            <w:vAlign w:val="bottom"/>
            <w:hideMark/>
          </w:tcPr>
          <w:p w14:paraId="5BEAF916"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0.4585</w:t>
            </w:r>
          </w:p>
        </w:tc>
        <w:tc>
          <w:tcPr>
            <w:tcW w:w="1008" w:type="dxa"/>
            <w:tcBorders>
              <w:top w:val="nil"/>
              <w:left w:val="nil"/>
              <w:bottom w:val="single" w:sz="4" w:space="0" w:color="auto"/>
              <w:right w:val="single" w:sz="4" w:space="0" w:color="auto"/>
            </w:tcBorders>
            <w:shd w:val="clear" w:color="auto" w:fill="auto"/>
            <w:noWrap/>
            <w:vAlign w:val="bottom"/>
            <w:hideMark/>
          </w:tcPr>
          <w:p w14:paraId="606298A8" w14:textId="77777777" w:rsidR="00FC3D5F" w:rsidRPr="0074682F" w:rsidRDefault="00FC3D5F" w:rsidP="00FC3D5F">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0.4398</w:t>
            </w:r>
          </w:p>
        </w:tc>
      </w:tr>
      <w:tr w:rsidR="00FC3D5F" w:rsidRPr="0074682F" w14:paraId="281D9F13"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7F806048" w14:textId="620DFD22" w:rsidR="00FC3D5F" w:rsidRPr="0074682F" w:rsidRDefault="00FC3D5F" w:rsidP="00FC3D5F">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 xml:space="preserve">მიმდინარე სუბსიდიები წყალტუბოს მუნიციპალიტეტისგან </w:t>
            </w:r>
          </w:p>
        </w:tc>
        <w:tc>
          <w:tcPr>
            <w:tcW w:w="1008" w:type="dxa"/>
            <w:tcBorders>
              <w:top w:val="nil"/>
              <w:left w:val="nil"/>
              <w:bottom w:val="single" w:sz="4" w:space="0" w:color="auto"/>
              <w:right w:val="single" w:sz="4" w:space="0" w:color="auto"/>
            </w:tcBorders>
            <w:shd w:val="clear" w:color="auto" w:fill="auto"/>
            <w:noWrap/>
            <w:vAlign w:val="bottom"/>
            <w:hideMark/>
          </w:tcPr>
          <w:p w14:paraId="7AFA93E0" w14:textId="77777777" w:rsidR="00FC3D5F" w:rsidRPr="0074682F" w:rsidRDefault="00FC3D5F" w:rsidP="00FC3D5F">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0.3405</w:t>
            </w:r>
          </w:p>
        </w:tc>
        <w:tc>
          <w:tcPr>
            <w:tcW w:w="1008" w:type="dxa"/>
            <w:tcBorders>
              <w:top w:val="nil"/>
              <w:left w:val="nil"/>
              <w:bottom w:val="single" w:sz="4" w:space="0" w:color="auto"/>
              <w:right w:val="single" w:sz="4" w:space="0" w:color="auto"/>
            </w:tcBorders>
            <w:shd w:val="clear" w:color="auto" w:fill="auto"/>
            <w:noWrap/>
            <w:vAlign w:val="bottom"/>
            <w:hideMark/>
          </w:tcPr>
          <w:p w14:paraId="7A0803F7" w14:textId="77777777" w:rsidR="00FC3D5F" w:rsidRPr="0074682F" w:rsidRDefault="00FC3D5F" w:rsidP="00FC3D5F">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0.4403</w:t>
            </w:r>
          </w:p>
        </w:tc>
        <w:tc>
          <w:tcPr>
            <w:tcW w:w="1008" w:type="dxa"/>
            <w:tcBorders>
              <w:top w:val="nil"/>
              <w:left w:val="nil"/>
              <w:bottom w:val="single" w:sz="4" w:space="0" w:color="auto"/>
              <w:right w:val="single" w:sz="4" w:space="0" w:color="auto"/>
            </w:tcBorders>
            <w:shd w:val="clear" w:color="auto" w:fill="auto"/>
            <w:noWrap/>
            <w:vAlign w:val="bottom"/>
            <w:hideMark/>
          </w:tcPr>
          <w:p w14:paraId="208D03DB" w14:textId="77777777" w:rsidR="00FC3D5F" w:rsidRPr="0074682F" w:rsidRDefault="00FC3D5F" w:rsidP="00FC3D5F">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0.4571</w:t>
            </w:r>
          </w:p>
        </w:tc>
        <w:tc>
          <w:tcPr>
            <w:tcW w:w="1008" w:type="dxa"/>
            <w:tcBorders>
              <w:top w:val="nil"/>
              <w:left w:val="nil"/>
              <w:bottom w:val="single" w:sz="4" w:space="0" w:color="auto"/>
              <w:right w:val="single" w:sz="4" w:space="0" w:color="auto"/>
            </w:tcBorders>
            <w:shd w:val="clear" w:color="auto" w:fill="auto"/>
            <w:noWrap/>
            <w:vAlign w:val="bottom"/>
            <w:hideMark/>
          </w:tcPr>
          <w:p w14:paraId="5CD9BC67" w14:textId="77777777" w:rsidR="00FC3D5F" w:rsidRPr="0074682F" w:rsidRDefault="00FC3D5F" w:rsidP="00FC3D5F">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0.4381</w:t>
            </w:r>
          </w:p>
        </w:tc>
      </w:tr>
      <w:tr w:rsidR="00FC3D5F" w:rsidRPr="0074682F" w14:paraId="3EE48FED"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36C65B6" w14:textId="2F43CD39" w:rsidR="00FC3D5F" w:rsidRPr="0074682F" w:rsidRDefault="00FC3D5F" w:rsidP="00FC3D5F">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 xml:space="preserve">საინვესტიციო სუბსიდიები წყალტუბოს მუნიციპალიტეტისგან </w:t>
            </w:r>
          </w:p>
        </w:tc>
        <w:tc>
          <w:tcPr>
            <w:tcW w:w="1008" w:type="dxa"/>
            <w:tcBorders>
              <w:top w:val="nil"/>
              <w:left w:val="nil"/>
              <w:bottom w:val="single" w:sz="4" w:space="0" w:color="auto"/>
              <w:right w:val="single" w:sz="4" w:space="0" w:color="auto"/>
            </w:tcBorders>
            <w:shd w:val="clear" w:color="auto" w:fill="auto"/>
            <w:noWrap/>
            <w:vAlign w:val="bottom"/>
            <w:hideMark/>
          </w:tcPr>
          <w:p w14:paraId="4086A75F" w14:textId="77777777" w:rsidR="00FC3D5F" w:rsidRPr="0074682F" w:rsidRDefault="00FC3D5F" w:rsidP="00FC3D5F">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0.0188</w:t>
            </w:r>
          </w:p>
        </w:tc>
        <w:tc>
          <w:tcPr>
            <w:tcW w:w="1008" w:type="dxa"/>
            <w:tcBorders>
              <w:top w:val="nil"/>
              <w:left w:val="nil"/>
              <w:bottom w:val="single" w:sz="4" w:space="0" w:color="auto"/>
              <w:right w:val="single" w:sz="4" w:space="0" w:color="auto"/>
            </w:tcBorders>
            <w:shd w:val="clear" w:color="auto" w:fill="auto"/>
            <w:noWrap/>
            <w:vAlign w:val="bottom"/>
            <w:hideMark/>
          </w:tcPr>
          <w:p w14:paraId="08CFC075" w14:textId="77777777" w:rsidR="00FC3D5F" w:rsidRPr="0074682F" w:rsidRDefault="00FC3D5F" w:rsidP="00FC3D5F">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0.0007</w:t>
            </w:r>
          </w:p>
        </w:tc>
        <w:tc>
          <w:tcPr>
            <w:tcW w:w="1008" w:type="dxa"/>
            <w:tcBorders>
              <w:top w:val="nil"/>
              <w:left w:val="nil"/>
              <w:bottom w:val="single" w:sz="4" w:space="0" w:color="auto"/>
              <w:right w:val="single" w:sz="4" w:space="0" w:color="auto"/>
            </w:tcBorders>
            <w:shd w:val="clear" w:color="auto" w:fill="auto"/>
            <w:noWrap/>
            <w:vAlign w:val="bottom"/>
            <w:hideMark/>
          </w:tcPr>
          <w:p w14:paraId="2516ECEC" w14:textId="77777777" w:rsidR="00FC3D5F" w:rsidRPr="0074682F" w:rsidRDefault="00FC3D5F" w:rsidP="00FC3D5F">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0.0014</w:t>
            </w:r>
          </w:p>
        </w:tc>
        <w:tc>
          <w:tcPr>
            <w:tcW w:w="1008" w:type="dxa"/>
            <w:tcBorders>
              <w:top w:val="nil"/>
              <w:left w:val="nil"/>
              <w:bottom w:val="single" w:sz="4" w:space="0" w:color="auto"/>
              <w:right w:val="single" w:sz="4" w:space="0" w:color="auto"/>
            </w:tcBorders>
            <w:shd w:val="clear" w:color="auto" w:fill="auto"/>
            <w:noWrap/>
            <w:vAlign w:val="bottom"/>
            <w:hideMark/>
          </w:tcPr>
          <w:p w14:paraId="7B8BD7D9" w14:textId="77777777" w:rsidR="00FC3D5F" w:rsidRPr="0074682F" w:rsidRDefault="00FC3D5F" w:rsidP="00FC3D5F">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0.0017</w:t>
            </w:r>
          </w:p>
        </w:tc>
      </w:tr>
      <w:tr w:rsidR="00FC3D5F" w:rsidRPr="0074682F" w14:paraId="72B401CE" w14:textId="77777777" w:rsidTr="00B80A90">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17246BF" w14:textId="3A460D33" w:rsidR="00FC3D5F" w:rsidRPr="0074682F" w:rsidRDefault="00FC3D5F" w:rsidP="00FC3D5F">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საკუთარი სახსრები (ნაშთი)</w:t>
            </w:r>
          </w:p>
        </w:tc>
        <w:tc>
          <w:tcPr>
            <w:tcW w:w="1008" w:type="dxa"/>
            <w:tcBorders>
              <w:top w:val="nil"/>
              <w:left w:val="nil"/>
              <w:bottom w:val="single" w:sz="4" w:space="0" w:color="auto"/>
              <w:right w:val="single" w:sz="4" w:space="0" w:color="auto"/>
            </w:tcBorders>
            <w:shd w:val="clear" w:color="auto" w:fill="auto"/>
            <w:noWrap/>
            <w:vAlign w:val="bottom"/>
            <w:hideMark/>
          </w:tcPr>
          <w:p w14:paraId="7810EA72" w14:textId="77777777" w:rsidR="00FC3D5F" w:rsidRPr="0074682F" w:rsidRDefault="00FC3D5F" w:rsidP="00FC3D5F">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0.0004</w:t>
            </w:r>
          </w:p>
        </w:tc>
        <w:tc>
          <w:tcPr>
            <w:tcW w:w="1008" w:type="dxa"/>
            <w:tcBorders>
              <w:top w:val="nil"/>
              <w:left w:val="nil"/>
              <w:bottom w:val="single" w:sz="4" w:space="0" w:color="auto"/>
              <w:right w:val="single" w:sz="4" w:space="0" w:color="auto"/>
            </w:tcBorders>
            <w:shd w:val="clear" w:color="auto" w:fill="auto"/>
            <w:noWrap/>
            <w:vAlign w:val="bottom"/>
            <w:hideMark/>
          </w:tcPr>
          <w:p w14:paraId="3BFF082F" w14:textId="77777777" w:rsidR="00FC3D5F" w:rsidRPr="0074682F" w:rsidRDefault="00FC3D5F" w:rsidP="00FC3D5F">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1008" w:type="dxa"/>
            <w:tcBorders>
              <w:top w:val="nil"/>
              <w:left w:val="nil"/>
              <w:bottom w:val="single" w:sz="4" w:space="0" w:color="auto"/>
              <w:right w:val="single" w:sz="4" w:space="0" w:color="auto"/>
            </w:tcBorders>
            <w:shd w:val="clear" w:color="auto" w:fill="auto"/>
            <w:noWrap/>
            <w:vAlign w:val="bottom"/>
            <w:hideMark/>
          </w:tcPr>
          <w:p w14:paraId="41E9B4C9" w14:textId="77777777" w:rsidR="00FC3D5F" w:rsidRPr="0074682F" w:rsidRDefault="00FC3D5F" w:rsidP="00FC3D5F">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1008" w:type="dxa"/>
            <w:tcBorders>
              <w:top w:val="nil"/>
              <w:left w:val="nil"/>
              <w:bottom w:val="single" w:sz="4" w:space="0" w:color="auto"/>
              <w:right w:val="single" w:sz="4" w:space="0" w:color="auto"/>
            </w:tcBorders>
            <w:shd w:val="clear" w:color="auto" w:fill="auto"/>
            <w:noWrap/>
            <w:vAlign w:val="bottom"/>
            <w:hideMark/>
          </w:tcPr>
          <w:p w14:paraId="3DC96853" w14:textId="77777777" w:rsidR="00FC3D5F" w:rsidRPr="0074682F" w:rsidRDefault="00FC3D5F" w:rsidP="00FC3D5F">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r>
    </w:tbl>
    <w:p w14:paraId="7EB62AE0" w14:textId="77777777" w:rsidR="00F72960" w:rsidRPr="0074682F" w:rsidRDefault="00F72960" w:rsidP="00F72960">
      <w:pPr>
        <w:rPr>
          <w:rFonts w:ascii="Sylfaen" w:hAnsi="Sylfaen"/>
          <w:lang w:val="en-GB"/>
        </w:rPr>
      </w:pPr>
    </w:p>
    <w:p w14:paraId="2D97DB12" w14:textId="22A5EE1C" w:rsidR="00F72960" w:rsidRPr="0074682F" w:rsidRDefault="00B500F6" w:rsidP="00B500F6">
      <w:pPr>
        <w:pStyle w:val="Heading2"/>
        <w:spacing w:after="120"/>
        <w:ind w:hanging="850"/>
        <w:jc w:val="left"/>
        <w:rPr>
          <w:rFonts w:ascii="Sylfaen" w:hAnsi="Sylfaen"/>
          <w:lang w:val="en-GB"/>
        </w:rPr>
      </w:pPr>
      <w:bookmarkStart w:id="42" w:name="_Hlk46705634"/>
      <w:bookmarkStart w:id="43" w:name="_Toc46754569"/>
      <w:r w:rsidRPr="00B500F6">
        <w:rPr>
          <w:rFonts w:ascii="Sylfaen" w:hAnsi="Sylfaen"/>
          <w:lang w:val="ka-GE"/>
        </w:rPr>
        <w:t xml:space="preserve">წყალტუბოს დასუფთავების ა(ა)იპ-ის SWM ხარჯები და წყალტუბოს მუნიციპალიტეტის სუბსიდიები ერთ </w:t>
      </w:r>
      <w:r>
        <w:rPr>
          <w:rFonts w:ascii="Sylfaen" w:hAnsi="Sylfaen"/>
          <w:lang w:val="ka-GE"/>
        </w:rPr>
        <w:t>ტონა ნარჩენებზე ერთ წელში</w:t>
      </w:r>
      <w:bookmarkEnd w:id="43"/>
    </w:p>
    <w:bookmarkEnd w:id="42"/>
    <w:p w14:paraId="7C2482A8" w14:textId="2CF83E4D" w:rsidR="005D46C0" w:rsidRDefault="005D46C0" w:rsidP="00693369">
      <w:pPr>
        <w:rPr>
          <w:rFonts w:ascii="Sylfaen" w:hAnsi="Sylfaen"/>
          <w:lang w:val="ka-GE"/>
        </w:rPr>
      </w:pPr>
      <w:r>
        <w:rPr>
          <w:rFonts w:ascii="Sylfaen" w:hAnsi="Sylfaen"/>
          <w:lang w:val="ka-GE"/>
        </w:rPr>
        <w:t xml:space="preserve">როგორც ქვემოთ ჩანს, 2017-დან 2019 წლამდე, </w:t>
      </w:r>
      <w:r w:rsidRPr="005D46C0">
        <w:rPr>
          <w:rFonts w:ascii="Sylfaen" w:hAnsi="Sylfaen"/>
          <w:lang w:val="ka-GE"/>
        </w:rPr>
        <w:t xml:space="preserve">ნარჩენების მართვის მომსახურების ხარჯი ზომის ერთეულზე </w:t>
      </w:r>
      <w:r>
        <w:rPr>
          <w:rFonts w:ascii="Sylfaen" w:hAnsi="Sylfaen"/>
          <w:lang w:val="ka-GE"/>
        </w:rPr>
        <w:t xml:space="preserve">კუმულაციურად </w:t>
      </w:r>
      <w:r w:rsidRPr="005D46C0">
        <w:rPr>
          <w:rFonts w:ascii="Sylfaen" w:hAnsi="Sylfaen"/>
          <w:lang w:val="ka-GE"/>
        </w:rPr>
        <w:t xml:space="preserve">გაიზარდა </w:t>
      </w:r>
      <w:r w:rsidRPr="0074682F">
        <w:rPr>
          <w:rFonts w:ascii="Sylfaen" w:hAnsi="Sylfaen"/>
          <w:lang w:val="en-US"/>
        </w:rPr>
        <w:t>22.97%</w:t>
      </w:r>
      <w:r w:rsidRPr="005D46C0">
        <w:rPr>
          <w:rFonts w:ascii="Sylfaen" w:hAnsi="Sylfaen"/>
          <w:lang w:val="ka-GE"/>
        </w:rPr>
        <w:t xml:space="preserve">-ით, </w:t>
      </w:r>
      <w:r w:rsidRPr="0074682F">
        <w:rPr>
          <w:rFonts w:ascii="Sylfaen" w:hAnsi="Sylfaen"/>
          <w:lang w:val="en-US"/>
        </w:rPr>
        <w:t>107.31</w:t>
      </w:r>
      <w:r>
        <w:rPr>
          <w:rFonts w:ascii="Sylfaen" w:hAnsi="Sylfaen"/>
          <w:lang w:val="ka-GE"/>
        </w:rPr>
        <w:t xml:space="preserve"> </w:t>
      </w:r>
      <w:r w:rsidRPr="005D46C0">
        <w:rPr>
          <w:rFonts w:ascii="Sylfaen" w:hAnsi="Sylfaen"/>
          <w:lang w:val="ka-GE"/>
        </w:rPr>
        <w:t>ლარი</w:t>
      </w:r>
      <w:r>
        <w:rPr>
          <w:rFonts w:ascii="Sylfaen" w:hAnsi="Sylfaen"/>
          <w:lang w:val="ka-GE"/>
        </w:rPr>
        <w:t xml:space="preserve">/ტონა-დან, </w:t>
      </w:r>
      <w:r w:rsidRPr="0074682F">
        <w:rPr>
          <w:rFonts w:ascii="Sylfaen" w:hAnsi="Sylfaen"/>
          <w:lang w:val="en-US"/>
        </w:rPr>
        <w:t xml:space="preserve">131.95 </w:t>
      </w:r>
      <w:r>
        <w:rPr>
          <w:rFonts w:ascii="Sylfaen" w:hAnsi="Sylfaen"/>
          <w:lang w:val="ka-GE"/>
        </w:rPr>
        <w:t xml:space="preserve">ლარი/ტონა-მდე. </w:t>
      </w:r>
      <w:r w:rsidR="00A65E3A">
        <w:rPr>
          <w:rFonts w:ascii="Sylfaen" w:hAnsi="Sylfaen"/>
          <w:lang w:val="ka-GE"/>
        </w:rPr>
        <w:t xml:space="preserve">ევროს ვალუტაში </w:t>
      </w:r>
      <w:r>
        <w:rPr>
          <w:rFonts w:ascii="Sylfaen" w:hAnsi="Sylfaen"/>
          <w:lang w:val="ka-GE"/>
        </w:rPr>
        <w:t>იგივე მაჩვენებელი</w:t>
      </w:r>
      <w:r w:rsidR="00A65E3A">
        <w:rPr>
          <w:rFonts w:ascii="Sylfaen" w:hAnsi="Sylfaen"/>
          <w:lang w:val="ka-GE"/>
        </w:rPr>
        <w:t xml:space="preserve"> </w:t>
      </w:r>
      <w:r>
        <w:rPr>
          <w:rFonts w:ascii="Sylfaen" w:hAnsi="Sylfaen"/>
          <w:lang w:val="ka-GE"/>
        </w:rPr>
        <w:t xml:space="preserve">გაიზარდა 10.41%-ით, 2017 წელს </w:t>
      </w:r>
      <w:r w:rsidRPr="0074682F">
        <w:rPr>
          <w:rFonts w:ascii="Sylfaen" w:hAnsi="Sylfaen"/>
          <w:lang w:val="en-US"/>
        </w:rPr>
        <w:t>37.89</w:t>
      </w:r>
      <w:r>
        <w:rPr>
          <w:rFonts w:ascii="Sylfaen" w:hAnsi="Sylfaen"/>
          <w:lang w:val="ka-GE"/>
        </w:rPr>
        <w:t xml:space="preserve"> ევრო/ტონა-დან, 2019 წელს </w:t>
      </w:r>
      <w:r w:rsidRPr="0074682F">
        <w:rPr>
          <w:rFonts w:ascii="Sylfaen" w:hAnsi="Sylfaen"/>
          <w:lang w:val="en-US"/>
        </w:rPr>
        <w:t xml:space="preserve">41.83 </w:t>
      </w:r>
      <w:r>
        <w:rPr>
          <w:rFonts w:ascii="Sylfaen" w:hAnsi="Sylfaen"/>
          <w:lang w:val="ka-GE"/>
        </w:rPr>
        <w:t xml:space="preserve">ევრო/ტონა-მდე. </w:t>
      </w:r>
    </w:p>
    <w:p w14:paraId="4A7ADB5A" w14:textId="557637BC" w:rsidR="00C02570" w:rsidRPr="0074682F" w:rsidRDefault="00C02570" w:rsidP="00C02570">
      <w:pPr>
        <w:rPr>
          <w:rFonts w:ascii="Sylfaen" w:hAnsi="Sylfaen"/>
          <w:szCs w:val="22"/>
          <w:lang w:val="en-US"/>
        </w:rPr>
      </w:pPr>
      <w:r>
        <w:rPr>
          <w:rFonts w:ascii="Sylfaen" w:hAnsi="Sylfaen"/>
          <w:lang w:val="ka-GE"/>
        </w:rPr>
        <w:t xml:space="preserve">2020 წლის ბიუჯეტით დაგეგმილი </w:t>
      </w:r>
      <w:r>
        <w:rPr>
          <w:rFonts w:ascii="Sylfaen" w:hAnsi="Sylfaen"/>
          <w:lang w:val="en-US"/>
        </w:rPr>
        <w:t>SWM</w:t>
      </w:r>
      <w:r>
        <w:rPr>
          <w:rFonts w:ascii="Sylfaen" w:hAnsi="Sylfaen"/>
          <w:lang w:val="ka-GE"/>
        </w:rPr>
        <w:t xml:space="preserve"> ხარჯები, რაც მოიცავს ქუჩების დასუფთავებას, ნარჩენების შეგროვებას და ტრანსპორტირებას, არის </w:t>
      </w:r>
      <w:r w:rsidRPr="0074682F">
        <w:rPr>
          <w:rFonts w:ascii="Sylfaen" w:hAnsi="Sylfaen"/>
          <w:szCs w:val="22"/>
          <w:lang w:val="en-US"/>
        </w:rPr>
        <w:t xml:space="preserve">140.44 </w:t>
      </w:r>
      <w:r w:rsidRPr="005D46C0">
        <w:rPr>
          <w:rFonts w:ascii="Sylfaen" w:hAnsi="Sylfaen"/>
          <w:lang w:val="ka-GE"/>
        </w:rPr>
        <w:t>ლარი</w:t>
      </w:r>
      <w:r>
        <w:rPr>
          <w:rFonts w:ascii="Sylfaen" w:hAnsi="Sylfaen"/>
          <w:lang w:val="ka-GE"/>
        </w:rPr>
        <w:t>/ტონა (</w:t>
      </w:r>
      <w:r w:rsidRPr="0074682F">
        <w:rPr>
          <w:rFonts w:ascii="Sylfaen" w:hAnsi="Sylfaen"/>
          <w:szCs w:val="22"/>
          <w:lang w:val="en-US"/>
        </w:rPr>
        <w:t xml:space="preserve">40.13 </w:t>
      </w:r>
      <w:r>
        <w:rPr>
          <w:rFonts w:ascii="Sylfaen" w:hAnsi="Sylfaen"/>
          <w:lang w:val="ka-GE"/>
        </w:rPr>
        <w:t xml:space="preserve">ევრო/ტონა). </w:t>
      </w:r>
    </w:p>
    <w:p w14:paraId="0C2E2D04" w14:textId="7A066C19" w:rsidR="00981E18" w:rsidRPr="0074682F" w:rsidRDefault="00981E18" w:rsidP="00693369">
      <w:pPr>
        <w:rPr>
          <w:rFonts w:ascii="Sylfaen" w:hAnsi="Sylfaen"/>
          <w:szCs w:val="22"/>
          <w:lang w:val="en-US"/>
        </w:rPr>
      </w:pPr>
    </w:p>
    <w:p w14:paraId="6281BBA8" w14:textId="13766B97" w:rsidR="00F72960" w:rsidRPr="0074682F" w:rsidRDefault="005E203B" w:rsidP="005E203B">
      <w:pPr>
        <w:jc w:val="left"/>
        <w:rPr>
          <w:rFonts w:ascii="Sylfaen" w:hAnsi="Sylfaen"/>
          <w:b/>
          <w:bCs/>
          <w:szCs w:val="22"/>
          <w:lang w:val="en-GB"/>
        </w:rPr>
      </w:pPr>
      <w:r>
        <w:rPr>
          <w:rFonts w:ascii="Sylfaen" w:hAnsi="Sylfaen"/>
          <w:b/>
          <w:bCs/>
          <w:szCs w:val="22"/>
          <w:lang w:val="ka-GE"/>
        </w:rPr>
        <w:t>ცხრილი 11-2.</w:t>
      </w:r>
      <w:r w:rsidRPr="005E203B">
        <w:rPr>
          <w:rFonts w:ascii="Sylfaen" w:hAnsi="Sylfaen"/>
          <w:b/>
          <w:bCs/>
          <w:szCs w:val="22"/>
          <w:lang w:val="ka-GE"/>
        </w:rPr>
        <w:tab/>
      </w:r>
      <w:bookmarkStart w:id="44" w:name="_Hlk46747202"/>
      <w:r w:rsidRPr="005E203B">
        <w:rPr>
          <w:rFonts w:ascii="Sylfaen" w:hAnsi="Sylfaen"/>
          <w:b/>
          <w:bCs/>
          <w:szCs w:val="22"/>
          <w:lang w:val="ka-GE"/>
        </w:rPr>
        <w:t>წყალტუბოს დასუფთავების ა(ა)იპ-ის SWM ხარჯები</w:t>
      </w:r>
      <w:r>
        <w:rPr>
          <w:rFonts w:ascii="Sylfaen" w:hAnsi="Sylfaen"/>
          <w:b/>
          <w:bCs/>
          <w:szCs w:val="22"/>
          <w:lang w:val="ka-GE"/>
        </w:rPr>
        <w:t>სა</w:t>
      </w:r>
      <w:r w:rsidRPr="005E203B">
        <w:rPr>
          <w:rFonts w:ascii="Sylfaen" w:hAnsi="Sylfaen"/>
          <w:b/>
          <w:bCs/>
          <w:szCs w:val="22"/>
          <w:lang w:val="ka-GE"/>
        </w:rPr>
        <w:t xml:space="preserve"> და წყალტუბოს მუნიციპალიტეტის სუბსიდიები</w:t>
      </w:r>
      <w:r>
        <w:rPr>
          <w:rFonts w:ascii="Sylfaen" w:hAnsi="Sylfaen"/>
          <w:b/>
          <w:bCs/>
          <w:szCs w:val="22"/>
          <w:lang w:val="ka-GE"/>
        </w:rPr>
        <w:t>ს დეტალური ჩაშლა</w:t>
      </w:r>
      <w:r w:rsidRPr="005E203B">
        <w:rPr>
          <w:rFonts w:ascii="Sylfaen" w:hAnsi="Sylfaen"/>
          <w:b/>
          <w:bCs/>
          <w:szCs w:val="22"/>
          <w:lang w:val="ka-GE"/>
        </w:rPr>
        <w:t xml:space="preserve"> ერთ ტონა ნარჩენებზე </w:t>
      </w:r>
      <w:r>
        <w:rPr>
          <w:rFonts w:ascii="Sylfaen" w:hAnsi="Sylfaen"/>
          <w:b/>
          <w:bCs/>
          <w:szCs w:val="22"/>
          <w:lang w:val="ka-GE"/>
        </w:rPr>
        <w:t xml:space="preserve">წელიწადში (ლარი/ტონა/წელი და ევრო/ტონა/წელი) </w:t>
      </w:r>
      <w:bookmarkEnd w:id="44"/>
    </w:p>
    <w:p w14:paraId="260907A1" w14:textId="37F77F24" w:rsidR="00F72960" w:rsidRPr="0074682F" w:rsidRDefault="005E203B" w:rsidP="00F72960">
      <w:pPr>
        <w:rPr>
          <w:rFonts w:ascii="Sylfaen" w:hAnsi="Sylfaen"/>
          <w:b/>
          <w:bCs/>
          <w:szCs w:val="22"/>
          <w:lang w:val="en-GB"/>
        </w:rPr>
      </w:pPr>
      <w:r>
        <w:rPr>
          <w:rFonts w:ascii="Sylfaen" w:hAnsi="Sylfaen"/>
          <w:b/>
          <w:bCs/>
          <w:szCs w:val="22"/>
          <w:lang w:val="ka-GE"/>
        </w:rPr>
        <w:t>ა</w:t>
      </w:r>
      <w:r w:rsidR="00F72960" w:rsidRPr="0074682F">
        <w:rPr>
          <w:rFonts w:ascii="Sylfaen" w:hAnsi="Sylfaen"/>
          <w:b/>
          <w:bCs/>
          <w:szCs w:val="22"/>
          <w:lang w:val="en-GB"/>
        </w:rPr>
        <w:t xml:space="preserve">. </w:t>
      </w:r>
      <w:r>
        <w:rPr>
          <w:rFonts w:ascii="Sylfaen" w:hAnsi="Sylfaen"/>
          <w:b/>
          <w:bCs/>
          <w:szCs w:val="22"/>
          <w:lang w:val="ka-GE"/>
        </w:rPr>
        <w:t>ლარი/ტონა/წელი</w:t>
      </w:r>
    </w:p>
    <w:tbl>
      <w:tblPr>
        <w:tblW w:w="9072" w:type="dxa"/>
        <w:tblInd w:w="93" w:type="dxa"/>
        <w:tblLook w:val="04A0" w:firstRow="1" w:lastRow="0" w:firstColumn="1" w:lastColumn="0" w:noHBand="0" w:noVBand="1"/>
      </w:tblPr>
      <w:tblGrid>
        <w:gridCol w:w="5040"/>
        <w:gridCol w:w="1008"/>
        <w:gridCol w:w="1008"/>
        <w:gridCol w:w="1008"/>
        <w:gridCol w:w="1008"/>
      </w:tblGrid>
      <w:tr w:rsidR="00026A90" w:rsidRPr="0074682F" w14:paraId="0D891FB5" w14:textId="77777777" w:rsidTr="00180609">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67F09" w14:textId="7DAB473C" w:rsidR="00026A90" w:rsidRPr="0074682F" w:rsidRDefault="004842E5" w:rsidP="00180609">
            <w:pPr>
              <w:spacing w:after="0" w:line="240" w:lineRule="auto"/>
              <w:jc w:val="center"/>
              <w:rPr>
                <w:rFonts w:ascii="Sylfaen" w:hAnsi="Sylfaen" w:cs="Arial"/>
                <w:b/>
                <w:bCs/>
                <w:color w:val="000000"/>
                <w:szCs w:val="22"/>
                <w:lang w:val="en-US" w:eastAsia="zh-CN"/>
              </w:rPr>
            </w:pPr>
            <w:r w:rsidRPr="00DE31E0">
              <w:rPr>
                <w:rFonts w:ascii="Sylfaen" w:hAnsi="Sylfaen" w:cs="Arial"/>
                <w:b/>
                <w:bCs/>
                <w:color w:val="000000"/>
                <w:szCs w:val="22"/>
                <w:lang w:val="ka-GE" w:eastAsia="zh-CN"/>
              </w:rPr>
              <w:t>ნარჩენების მართვის დეტალური ხარჯები და მუნიციპალური სუბსიდიები</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33F4440D" w14:textId="597A0AFE" w:rsidR="00026A90" w:rsidRPr="0074682F" w:rsidRDefault="003A726E" w:rsidP="00180609">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w:t>
            </w:r>
            <w:r w:rsidR="00026A90" w:rsidRPr="0074682F">
              <w:rPr>
                <w:rFonts w:ascii="Sylfaen" w:hAnsi="Sylfaen" w:cs="Arial"/>
                <w:b/>
                <w:bCs/>
                <w:color w:val="000000"/>
                <w:szCs w:val="22"/>
                <w:lang w:val="en-US" w:eastAsia="zh-CN"/>
              </w:rPr>
              <w:t>2017</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3CE38103" w14:textId="5CA25925" w:rsidR="00026A90" w:rsidRPr="0074682F" w:rsidRDefault="003A726E" w:rsidP="00180609">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w:t>
            </w:r>
            <w:r w:rsidR="00026A90" w:rsidRPr="0074682F">
              <w:rPr>
                <w:rFonts w:ascii="Sylfaen" w:hAnsi="Sylfaen" w:cs="Arial"/>
                <w:b/>
                <w:bCs/>
                <w:color w:val="000000"/>
                <w:szCs w:val="22"/>
                <w:lang w:val="en-US" w:eastAsia="zh-CN"/>
              </w:rPr>
              <w:t>2018</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7ED92534" w14:textId="2ABD44A6" w:rsidR="00026A90" w:rsidRPr="0074682F" w:rsidRDefault="003A726E" w:rsidP="00180609">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w:t>
            </w:r>
            <w:r w:rsidR="00026A90" w:rsidRPr="0074682F">
              <w:rPr>
                <w:rFonts w:ascii="Sylfaen" w:hAnsi="Sylfaen" w:cs="Arial"/>
                <w:b/>
                <w:bCs/>
                <w:color w:val="000000"/>
                <w:szCs w:val="22"/>
                <w:lang w:val="en-US" w:eastAsia="zh-CN"/>
              </w:rPr>
              <w:t>2019</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6B754947" w14:textId="5E0A473D" w:rsidR="00026A90" w:rsidRPr="0074682F" w:rsidRDefault="003A726E" w:rsidP="00180609">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დაგეგმ.</w:t>
            </w:r>
            <w:r w:rsidRPr="0074682F">
              <w:rPr>
                <w:rFonts w:ascii="Sylfaen" w:hAnsi="Sylfaen" w:cs="Arial"/>
                <w:b/>
                <w:bCs/>
                <w:color w:val="000000"/>
                <w:szCs w:val="22"/>
                <w:lang w:val="en-US" w:eastAsia="zh-CN"/>
              </w:rPr>
              <w:t xml:space="preserve"> </w:t>
            </w:r>
            <w:r w:rsidR="00026A90" w:rsidRPr="0074682F">
              <w:rPr>
                <w:rFonts w:ascii="Sylfaen" w:hAnsi="Sylfaen" w:cs="Arial"/>
                <w:b/>
                <w:bCs/>
                <w:color w:val="000000"/>
                <w:szCs w:val="22"/>
                <w:lang w:val="en-US" w:eastAsia="zh-CN"/>
              </w:rPr>
              <w:t>2020</w:t>
            </w:r>
          </w:p>
        </w:tc>
      </w:tr>
      <w:tr w:rsidR="004842E5" w:rsidRPr="0074682F" w14:paraId="1A5B68E7"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092206B" w14:textId="3103121C" w:rsidR="004842E5" w:rsidRPr="0074682F" w:rsidRDefault="004842E5" w:rsidP="004842E5">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საექსპლუატაციო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60F29584" w14:textId="77777777" w:rsidR="004842E5" w:rsidRPr="0074682F" w:rsidRDefault="004842E5" w:rsidP="004842E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555ED154" w14:textId="77777777" w:rsidR="004842E5" w:rsidRPr="0074682F" w:rsidRDefault="004842E5" w:rsidP="004842E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31915E54" w14:textId="77777777" w:rsidR="004842E5" w:rsidRPr="0074682F" w:rsidRDefault="004842E5" w:rsidP="004842E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30DC9C0D" w14:textId="77777777" w:rsidR="004842E5" w:rsidRPr="0074682F" w:rsidRDefault="004842E5" w:rsidP="004842E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2D2346" w:rsidRPr="0074682F" w14:paraId="7795EE06"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3FD43904" w14:textId="2294CBC7" w:rsidR="002D2346" w:rsidRPr="0074682F" w:rsidRDefault="002D2346" w:rsidP="002D2346">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შრომის ანაზღაურება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4B9C12CA"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52.54</w:t>
            </w:r>
          </w:p>
        </w:tc>
        <w:tc>
          <w:tcPr>
            <w:tcW w:w="1008" w:type="dxa"/>
            <w:tcBorders>
              <w:top w:val="nil"/>
              <w:left w:val="nil"/>
              <w:bottom w:val="single" w:sz="4" w:space="0" w:color="auto"/>
              <w:right w:val="single" w:sz="4" w:space="0" w:color="auto"/>
            </w:tcBorders>
            <w:shd w:val="clear" w:color="auto" w:fill="auto"/>
            <w:noWrap/>
            <w:vAlign w:val="bottom"/>
            <w:hideMark/>
          </w:tcPr>
          <w:p w14:paraId="3D899C09"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71.04</w:t>
            </w:r>
          </w:p>
        </w:tc>
        <w:tc>
          <w:tcPr>
            <w:tcW w:w="1008" w:type="dxa"/>
            <w:tcBorders>
              <w:top w:val="nil"/>
              <w:left w:val="nil"/>
              <w:bottom w:val="single" w:sz="4" w:space="0" w:color="auto"/>
              <w:right w:val="single" w:sz="4" w:space="0" w:color="auto"/>
            </w:tcBorders>
            <w:shd w:val="clear" w:color="auto" w:fill="auto"/>
            <w:noWrap/>
            <w:vAlign w:val="bottom"/>
            <w:hideMark/>
          </w:tcPr>
          <w:p w14:paraId="6333D823"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74.71</w:t>
            </w:r>
          </w:p>
        </w:tc>
        <w:tc>
          <w:tcPr>
            <w:tcW w:w="1008" w:type="dxa"/>
            <w:tcBorders>
              <w:top w:val="nil"/>
              <w:left w:val="nil"/>
              <w:bottom w:val="single" w:sz="4" w:space="0" w:color="auto"/>
              <w:right w:val="single" w:sz="4" w:space="0" w:color="auto"/>
            </w:tcBorders>
            <w:shd w:val="clear" w:color="auto" w:fill="auto"/>
            <w:noWrap/>
            <w:vAlign w:val="bottom"/>
            <w:hideMark/>
          </w:tcPr>
          <w:p w14:paraId="56F7B2DF"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80.63</w:t>
            </w:r>
          </w:p>
        </w:tc>
      </w:tr>
      <w:tr w:rsidR="002D2346" w:rsidRPr="0074682F" w14:paraId="37871135"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DD9544A" w14:textId="39DC22C4" w:rsidR="002D2346" w:rsidRPr="0074682F" w:rsidRDefault="002D2346" w:rsidP="002D2346">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საქონელი და მომსახურება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25837B51"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48.53</w:t>
            </w:r>
          </w:p>
        </w:tc>
        <w:tc>
          <w:tcPr>
            <w:tcW w:w="1008" w:type="dxa"/>
            <w:tcBorders>
              <w:top w:val="nil"/>
              <w:left w:val="nil"/>
              <w:bottom w:val="single" w:sz="4" w:space="0" w:color="auto"/>
              <w:right w:val="single" w:sz="4" w:space="0" w:color="auto"/>
            </w:tcBorders>
            <w:shd w:val="clear" w:color="auto" w:fill="auto"/>
            <w:noWrap/>
            <w:vAlign w:val="bottom"/>
            <w:hideMark/>
          </w:tcPr>
          <w:p w14:paraId="401EA380"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53.78</w:t>
            </w:r>
          </w:p>
        </w:tc>
        <w:tc>
          <w:tcPr>
            <w:tcW w:w="1008" w:type="dxa"/>
            <w:tcBorders>
              <w:top w:val="nil"/>
              <w:left w:val="nil"/>
              <w:bottom w:val="single" w:sz="4" w:space="0" w:color="auto"/>
              <w:right w:val="single" w:sz="4" w:space="0" w:color="auto"/>
            </w:tcBorders>
            <w:shd w:val="clear" w:color="auto" w:fill="auto"/>
            <w:noWrap/>
            <w:vAlign w:val="bottom"/>
            <w:hideMark/>
          </w:tcPr>
          <w:p w14:paraId="72732D81"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55.79</w:t>
            </w:r>
          </w:p>
        </w:tc>
        <w:tc>
          <w:tcPr>
            <w:tcW w:w="1008" w:type="dxa"/>
            <w:tcBorders>
              <w:top w:val="nil"/>
              <w:left w:val="nil"/>
              <w:bottom w:val="single" w:sz="4" w:space="0" w:color="auto"/>
              <w:right w:val="single" w:sz="4" w:space="0" w:color="auto"/>
            </w:tcBorders>
            <w:shd w:val="clear" w:color="auto" w:fill="auto"/>
            <w:noWrap/>
            <w:vAlign w:val="bottom"/>
            <w:hideMark/>
          </w:tcPr>
          <w:p w14:paraId="47A59D0F"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59.27</w:t>
            </w:r>
          </w:p>
        </w:tc>
      </w:tr>
      <w:tr w:rsidR="002D2346" w:rsidRPr="0074682F" w14:paraId="0DD85E42"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3ABE00A" w14:textId="5657A82B" w:rsidR="002D2346" w:rsidRPr="0074682F" w:rsidRDefault="002D2346" w:rsidP="002D2346">
            <w:pPr>
              <w:spacing w:after="0" w:line="240" w:lineRule="auto"/>
              <w:jc w:val="left"/>
              <w:rPr>
                <w:rFonts w:ascii="Sylfaen" w:hAnsi="Sylfaen" w:cs="Arial"/>
                <w:b/>
                <w:bCs/>
                <w:color w:val="000000"/>
                <w:szCs w:val="22"/>
                <w:lang w:val="en-US" w:eastAsia="zh-CN"/>
              </w:rPr>
            </w:pPr>
            <w:r w:rsidRPr="00F76516">
              <w:rPr>
                <w:rFonts w:ascii="Sylfaen" w:hAnsi="Sylfaen" w:cs="Arial"/>
                <w:b/>
                <w:bCs/>
                <w:color w:val="000000"/>
                <w:szCs w:val="22"/>
                <w:lang w:val="ka-GE" w:eastAsia="zh-CN"/>
              </w:rPr>
              <w:t>დამქირავებლის მიერ გაწეული სოც</w:t>
            </w:r>
            <w:r>
              <w:rPr>
                <w:rFonts w:ascii="Sylfaen" w:hAnsi="Sylfaen" w:cs="Arial"/>
                <w:b/>
                <w:bCs/>
                <w:color w:val="000000"/>
                <w:szCs w:val="22"/>
                <w:lang w:val="ka-GE" w:eastAsia="zh-CN"/>
              </w:rPr>
              <w:t xml:space="preserve">. </w:t>
            </w:r>
            <w:r w:rsidRPr="00F76516">
              <w:rPr>
                <w:rFonts w:ascii="Sylfaen" w:hAnsi="Sylfaen" w:cs="Arial"/>
                <w:b/>
                <w:bCs/>
                <w:color w:val="000000"/>
                <w:szCs w:val="22"/>
                <w:lang w:val="ka-GE" w:eastAsia="zh-CN"/>
              </w:rPr>
              <w:t>დახმარება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03BECBE8"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0.64</w:t>
            </w:r>
          </w:p>
        </w:tc>
        <w:tc>
          <w:tcPr>
            <w:tcW w:w="1008" w:type="dxa"/>
            <w:tcBorders>
              <w:top w:val="nil"/>
              <w:left w:val="nil"/>
              <w:bottom w:val="single" w:sz="4" w:space="0" w:color="auto"/>
              <w:right w:val="single" w:sz="4" w:space="0" w:color="auto"/>
            </w:tcBorders>
            <w:shd w:val="clear" w:color="auto" w:fill="auto"/>
            <w:noWrap/>
            <w:vAlign w:val="bottom"/>
            <w:hideMark/>
          </w:tcPr>
          <w:p w14:paraId="49A148D0"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0.29</w:t>
            </w:r>
          </w:p>
        </w:tc>
        <w:tc>
          <w:tcPr>
            <w:tcW w:w="1008" w:type="dxa"/>
            <w:tcBorders>
              <w:top w:val="nil"/>
              <w:left w:val="nil"/>
              <w:bottom w:val="single" w:sz="4" w:space="0" w:color="auto"/>
              <w:right w:val="single" w:sz="4" w:space="0" w:color="auto"/>
            </w:tcBorders>
            <w:shd w:val="clear" w:color="auto" w:fill="auto"/>
            <w:noWrap/>
            <w:vAlign w:val="bottom"/>
            <w:hideMark/>
          </w:tcPr>
          <w:p w14:paraId="4B7342FB"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1.07</w:t>
            </w:r>
          </w:p>
        </w:tc>
        <w:tc>
          <w:tcPr>
            <w:tcW w:w="1008" w:type="dxa"/>
            <w:tcBorders>
              <w:top w:val="nil"/>
              <w:left w:val="nil"/>
              <w:bottom w:val="single" w:sz="4" w:space="0" w:color="auto"/>
              <w:right w:val="single" w:sz="4" w:space="0" w:color="auto"/>
            </w:tcBorders>
            <w:shd w:val="clear" w:color="auto" w:fill="auto"/>
            <w:noWrap/>
            <w:vAlign w:val="bottom"/>
            <w:hideMark/>
          </w:tcPr>
          <w:p w14:paraId="1FDD74D9"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w:t>
            </w:r>
          </w:p>
        </w:tc>
      </w:tr>
      <w:tr w:rsidR="002D2346" w:rsidRPr="0074682F" w14:paraId="3A1ABFFA"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0A4D102" w14:textId="14EE0586" w:rsidR="002D2346" w:rsidRPr="0074682F" w:rsidRDefault="002D2346" w:rsidP="002D2346">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საექსპლუატაციო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0DF31B10"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101.71</w:t>
            </w:r>
          </w:p>
        </w:tc>
        <w:tc>
          <w:tcPr>
            <w:tcW w:w="1008" w:type="dxa"/>
            <w:tcBorders>
              <w:top w:val="nil"/>
              <w:left w:val="nil"/>
              <w:bottom w:val="single" w:sz="4" w:space="0" w:color="auto"/>
              <w:right w:val="single" w:sz="4" w:space="0" w:color="auto"/>
            </w:tcBorders>
            <w:shd w:val="clear" w:color="auto" w:fill="auto"/>
            <w:noWrap/>
            <w:vAlign w:val="bottom"/>
            <w:hideMark/>
          </w:tcPr>
          <w:p w14:paraId="4261E66A"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125.11</w:t>
            </w:r>
          </w:p>
        </w:tc>
        <w:tc>
          <w:tcPr>
            <w:tcW w:w="1008" w:type="dxa"/>
            <w:tcBorders>
              <w:top w:val="nil"/>
              <w:left w:val="nil"/>
              <w:bottom w:val="single" w:sz="4" w:space="0" w:color="auto"/>
              <w:right w:val="single" w:sz="4" w:space="0" w:color="auto"/>
            </w:tcBorders>
            <w:shd w:val="clear" w:color="auto" w:fill="auto"/>
            <w:noWrap/>
            <w:vAlign w:val="bottom"/>
            <w:hideMark/>
          </w:tcPr>
          <w:p w14:paraId="40D153CA"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131.56</w:t>
            </w:r>
          </w:p>
        </w:tc>
        <w:tc>
          <w:tcPr>
            <w:tcW w:w="1008" w:type="dxa"/>
            <w:tcBorders>
              <w:top w:val="nil"/>
              <w:left w:val="nil"/>
              <w:bottom w:val="single" w:sz="4" w:space="0" w:color="auto"/>
              <w:right w:val="single" w:sz="4" w:space="0" w:color="auto"/>
            </w:tcBorders>
            <w:shd w:val="clear" w:color="auto" w:fill="auto"/>
            <w:noWrap/>
            <w:vAlign w:val="bottom"/>
            <w:hideMark/>
          </w:tcPr>
          <w:p w14:paraId="398839B6"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139.90</w:t>
            </w:r>
          </w:p>
        </w:tc>
      </w:tr>
      <w:tr w:rsidR="002D2346" w:rsidRPr="0074682F" w14:paraId="660FB8EC"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F43B0E3" w14:textId="17A84150" w:rsidR="002D2346" w:rsidRPr="0074682F" w:rsidRDefault="002D2346" w:rsidP="002D2346">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საინვესტიციო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52E5D0DA"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5.60</w:t>
            </w:r>
          </w:p>
        </w:tc>
        <w:tc>
          <w:tcPr>
            <w:tcW w:w="1008" w:type="dxa"/>
            <w:tcBorders>
              <w:top w:val="nil"/>
              <w:left w:val="nil"/>
              <w:bottom w:val="single" w:sz="4" w:space="0" w:color="auto"/>
              <w:right w:val="single" w:sz="4" w:space="0" w:color="auto"/>
            </w:tcBorders>
            <w:shd w:val="clear" w:color="auto" w:fill="auto"/>
            <w:noWrap/>
            <w:vAlign w:val="bottom"/>
            <w:hideMark/>
          </w:tcPr>
          <w:p w14:paraId="558A139C"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0.20</w:t>
            </w:r>
          </w:p>
        </w:tc>
        <w:tc>
          <w:tcPr>
            <w:tcW w:w="1008" w:type="dxa"/>
            <w:tcBorders>
              <w:top w:val="nil"/>
              <w:left w:val="nil"/>
              <w:bottom w:val="single" w:sz="4" w:space="0" w:color="auto"/>
              <w:right w:val="single" w:sz="4" w:space="0" w:color="auto"/>
            </w:tcBorders>
            <w:shd w:val="clear" w:color="auto" w:fill="auto"/>
            <w:noWrap/>
            <w:vAlign w:val="bottom"/>
            <w:hideMark/>
          </w:tcPr>
          <w:p w14:paraId="2D1F2E66"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0.39</w:t>
            </w:r>
          </w:p>
        </w:tc>
        <w:tc>
          <w:tcPr>
            <w:tcW w:w="1008" w:type="dxa"/>
            <w:tcBorders>
              <w:top w:val="nil"/>
              <w:left w:val="nil"/>
              <w:bottom w:val="single" w:sz="4" w:space="0" w:color="auto"/>
              <w:right w:val="single" w:sz="4" w:space="0" w:color="auto"/>
            </w:tcBorders>
            <w:shd w:val="clear" w:color="auto" w:fill="auto"/>
            <w:noWrap/>
            <w:vAlign w:val="bottom"/>
            <w:hideMark/>
          </w:tcPr>
          <w:p w14:paraId="2043DA05"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0.54</w:t>
            </w:r>
          </w:p>
        </w:tc>
      </w:tr>
      <w:tr w:rsidR="002D2346" w:rsidRPr="0074682F" w14:paraId="74DAC509"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04361E0A" w14:textId="473B06B2" w:rsidR="002D2346" w:rsidRPr="0074682F" w:rsidRDefault="002D2346" w:rsidP="002D2346">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საექსპლუატაციო და საინვესტიციო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2B2B131E"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107.31</w:t>
            </w:r>
          </w:p>
        </w:tc>
        <w:tc>
          <w:tcPr>
            <w:tcW w:w="1008" w:type="dxa"/>
            <w:tcBorders>
              <w:top w:val="nil"/>
              <w:left w:val="nil"/>
              <w:bottom w:val="single" w:sz="4" w:space="0" w:color="auto"/>
              <w:right w:val="single" w:sz="4" w:space="0" w:color="auto"/>
            </w:tcBorders>
            <w:shd w:val="clear" w:color="auto" w:fill="auto"/>
            <w:noWrap/>
            <w:vAlign w:val="bottom"/>
            <w:hideMark/>
          </w:tcPr>
          <w:p w14:paraId="2E892331"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125.31</w:t>
            </w:r>
          </w:p>
        </w:tc>
        <w:tc>
          <w:tcPr>
            <w:tcW w:w="1008" w:type="dxa"/>
            <w:tcBorders>
              <w:top w:val="nil"/>
              <w:left w:val="nil"/>
              <w:bottom w:val="single" w:sz="4" w:space="0" w:color="auto"/>
              <w:right w:val="single" w:sz="4" w:space="0" w:color="auto"/>
            </w:tcBorders>
            <w:shd w:val="clear" w:color="auto" w:fill="auto"/>
            <w:noWrap/>
            <w:vAlign w:val="bottom"/>
            <w:hideMark/>
          </w:tcPr>
          <w:p w14:paraId="5E17D89B"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131.95</w:t>
            </w:r>
          </w:p>
        </w:tc>
        <w:tc>
          <w:tcPr>
            <w:tcW w:w="1008" w:type="dxa"/>
            <w:tcBorders>
              <w:top w:val="nil"/>
              <w:left w:val="nil"/>
              <w:bottom w:val="single" w:sz="4" w:space="0" w:color="auto"/>
              <w:right w:val="single" w:sz="4" w:space="0" w:color="auto"/>
            </w:tcBorders>
            <w:shd w:val="clear" w:color="auto" w:fill="auto"/>
            <w:noWrap/>
            <w:vAlign w:val="bottom"/>
            <w:hideMark/>
          </w:tcPr>
          <w:p w14:paraId="53DD88ED"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140.44</w:t>
            </w:r>
          </w:p>
        </w:tc>
      </w:tr>
      <w:tr w:rsidR="001F3F03" w:rsidRPr="0074682F" w14:paraId="33FC0992"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14:paraId="07C5DB6A" w14:textId="77777777" w:rsidR="001F3F03" w:rsidRPr="0074682F" w:rsidRDefault="001F3F03" w:rsidP="00180609">
            <w:pPr>
              <w:spacing w:after="0" w:line="240" w:lineRule="auto"/>
              <w:jc w:val="left"/>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4C7F2FC6" w14:textId="77777777" w:rsidR="001F3F03" w:rsidRPr="0074682F" w:rsidRDefault="001F3F03" w:rsidP="00180609">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46589699" w14:textId="77777777" w:rsidR="001F3F03" w:rsidRPr="0074682F" w:rsidRDefault="001F3F03" w:rsidP="00180609">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4F9632FD" w14:textId="77777777" w:rsidR="001F3F03" w:rsidRPr="0074682F" w:rsidRDefault="001F3F03" w:rsidP="00180609">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502EF1B8" w14:textId="77777777" w:rsidR="001F3F03" w:rsidRPr="0074682F" w:rsidRDefault="001F3F03" w:rsidP="00180609">
            <w:pPr>
              <w:spacing w:after="0" w:line="240" w:lineRule="auto"/>
              <w:jc w:val="center"/>
              <w:rPr>
                <w:rFonts w:ascii="Sylfaen" w:hAnsi="Sylfaen" w:cs="Arial"/>
                <w:b/>
                <w:bCs/>
                <w:color w:val="000000"/>
                <w:szCs w:val="22"/>
                <w:lang w:val="en-US" w:eastAsia="zh-CN"/>
              </w:rPr>
            </w:pPr>
          </w:p>
        </w:tc>
      </w:tr>
      <w:tr w:rsidR="002D2346" w:rsidRPr="0074682F" w14:paraId="13699AF4"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707E4D4" w14:textId="01825C0A" w:rsidR="002D2346" w:rsidRPr="0074682F" w:rsidRDefault="002D2346" w:rsidP="002D2346">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 xml:space="preserve">საექსპლუატაციო და საინვესტიციო ხარჯების დაფინანსება </w:t>
            </w:r>
          </w:p>
        </w:tc>
        <w:tc>
          <w:tcPr>
            <w:tcW w:w="1008" w:type="dxa"/>
            <w:tcBorders>
              <w:top w:val="nil"/>
              <w:left w:val="nil"/>
              <w:bottom w:val="single" w:sz="4" w:space="0" w:color="auto"/>
              <w:right w:val="single" w:sz="4" w:space="0" w:color="auto"/>
            </w:tcBorders>
            <w:shd w:val="clear" w:color="auto" w:fill="auto"/>
            <w:noWrap/>
            <w:vAlign w:val="bottom"/>
            <w:hideMark/>
          </w:tcPr>
          <w:p w14:paraId="34E27B19"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107.31</w:t>
            </w:r>
          </w:p>
        </w:tc>
        <w:tc>
          <w:tcPr>
            <w:tcW w:w="1008" w:type="dxa"/>
            <w:tcBorders>
              <w:top w:val="nil"/>
              <w:left w:val="nil"/>
              <w:bottom w:val="single" w:sz="4" w:space="0" w:color="auto"/>
              <w:right w:val="single" w:sz="4" w:space="0" w:color="auto"/>
            </w:tcBorders>
            <w:shd w:val="clear" w:color="auto" w:fill="auto"/>
            <w:noWrap/>
            <w:vAlign w:val="bottom"/>
            <w:hideMark/>
          </w:tcPr>
          <w:p w14:paraId="6F993F01"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125.31</w:t>
            </w:r>
          </w:p>
        </w:tc>
        <w:tc>
          <w:tcPr>
            <w:tcW w:w="1008" w:type="dxa"/>
            <w:tcBorders>
              <w:top w:val="nil"/>
              <w:left w:val="nil"/>
              <w:bottom w:val="single" w:sz="4" w:space="0" w:color="auto"/>
              <w:right w:val="single" w:sz="4" w:space="0" w:color="auto"/>
            </w:tcBorders>
            <w:shd w:val="clear" w:color="auto" w:fill="auto"/>
            <w:noWrap/>
            <w:vAlign w:val="bottom"/>
            <w:hideMark/>
          </w:tcPr>
          <w:p w14:paraId="6512E9CB"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131.95</w:t>
            </w:r>
          </w:p>
        </w:tc>
        <w:tc>
          <w:tcPr>
            <w:tcW w:w="1008" w:type="dxa"/>
            <w:tcBorders>
              <w:top w:val="nil"/>
              <w:left w:val="nil"/>
              <w:bottom w:val="single" w:sz="4" w:space="0" w:color="auto"/>
              <w:right w:val="single" w:sz="4" w:space="0" w:color="auto"/>
            </w:tcBorders>
            <w:shd w:val="clear" w:color="auto" w:fill="auto"/>
            <w:noWrap/>
            <w:vAlign w:val="bottom"/>
            <w:hideMark/>
          </w:tcPr>
          <w:p w14:paraId="21A00842" w14:textId="77777777" w:rsidR="002D2346" w:rsidRPr="0074682F" w:rsidRDefault="002D2346" w:rsidP="002D234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140.44</w:t>
            </w:r>
          </w:p>
        </w:tc>
      </w:tr>
      <w:tr w:rsidR="002D2346" w:rsidRPr="0074682F" w14:paraId="62B23355"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56A4759" w14:textId="2EE780DA" w:rsidR="002D2346" w:rsidRPr="0074682F" w:rsidRDefault="002D2346" w:rsidP="002D2346">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 xml:space="preserve">მიმდინარე სუბსიდიები წყალტუბოს მუნიციპალიტეტისგან </w:t>
            </w:r>
          </w:p>
        </w:tc>
        <w:tc>
          <w:tcPr>
            <w:tcW w:w="1008" w:type="dxa"/>
            <w:tcBorders>
              <w:top w:val="nil"/>
              <w:left w:val="nil"/>
              <w:bottom w:val="single" w:sz="4" w:space="0" w:color="auto"/>
              <w:right w:val="single" w:sz="4" w:space="0" w:color="auto"/>
            </w:tcBorders>
            <w:shd w:val="clear" w:color="auto" w:fill="auto"/>
            <w:noWrap/>
            <w:vAlign w:val="bottom"/>
            <w:hideMark/>
          </w:tcPr>
          <w:p w14:paraId="694010D3" w14:textId="77777777" w:rsidR="002D2346" w:rsidRPr="0074682F" w:rsidRDefault="002D2346" w:rsidP="002D234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101.60</w:t>
            </w:r>
          </w:p>
        </w:tc>
        <w:tc>
          <w:tcPr>
            <w:tcW w:w="1008" w:type="dxa"/>
            <w:tcBorders>
              <w:top w:val="nil"/>
              <w:left w:val="nil"/>
              <w:bottom w:val="single" w:sz="4" w:space="0" w:color="auto"/>
              <w:right w:val="single" w:sz="4" w:space="0" w:color="auto"/>
            </w:tcBorders>
            <w:shd w:val="clear" w:color="auto" w:fill="auto"/>
            <w:noWrap/>
            <w:vAlign w:val="bottom"/>
            <w:hideMark/>
          </w:tcPr>
          <w:p w14:paraId="59D25348" w14:textId="77777777" w:rsidR="002D2346" w:rsidRPr="0074682F" w:rsidRDefault="002D2346" w:rsidP="002D234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125.10</w:t>
            </w:r>
          </w:p>
        </w:tc>
        <w:tc>
          <w:tcPr>
            <w:tcW w:w="1008" w:type="dxa"/>
            <w:tcBorders>
              <w:top w:val="nil"/>
              <w:left w:val="nil"/>
              <w:bottom w:val="single" w:sz="4" w:space="0" w:color="auto"/>
              <w:right w:val="single" w:sz="4" w:space="0" w:color="auto"/>
            </w:tcBorders>
            <w:shd w:val="clear" w:color="auto" w:fill="auto"/>
            <w:noWrap/>
            <w:vAlign w:val="bottom"/>
            <w:hideMark/>
          </w:tcPr>
          <w:p w14:paraId="74D1C8D2" w14:textId="77777777" w:rsidR="002D2346" w:rsidRPr="0074682F" w:rsidRDefault="002D2346" w:rsidP="002D234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131.55</w:t>
            </w:r>
          </w:p>
        </w:tc>
        <w:tc>
          <w:tcPr>
            <w:tcW w:w="1008" w:type="dxa"/>
            <w:tcBorders>
              <w:top w:val="nil"/>
              <w:left w:val="nil"/>
              <w:bottom w:val="single" w:sz="4" w:space="0" w:color="auto"/>
              <w:right w:val="single" w:sz="4" w:space="0" w:color="auto"/>
            </w:tcBorders>
            <w:shd w:val="clear" w:color="auto" w:fill="auto"/>
            <w:noWrap/>
            <w:vAlign w:val="bottom"/>
            <w:hideMark/>
          </w:tcPr>
          <w:p w14:paraId="2F120E0F" w14:textId="77777777" w:rsidR="002D2346" w:rsidRPr="0074682F" w:rsidRDefault="002D2346" w:rsidP="002D234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139.90</w:t>
            </w:r>
          </w:p>
        </w:tc>
      </w:tr>
      <w:tr w:rsidR="002D2346" w:rsidRPr="0074682F" w14:paraId="15784ED1"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9683492" w14:textId="0ACD5812" w:rsidR="002D2346" w:rsidRPr="0074682F" w:rsidRDefault="002D2346" w:rsidP="002D2346">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 xml:space="preserve">საინვესტიციო სუბსიდიები წყალტუბოს მუნიციპალიტეტისგან </w:t>
            </w:r>
          </w:p>
        </w:tc>
        <w:tc>
          <w:tcPr>
            <w:tcW w:w="1008" w:type="dxa"/>
            <w:tcBorders>
              <w:top w:val="nil"/>
              <w:left w:val="nil"/>
              <w:bottom w:val="single" w:sz="4" w:space="0" w:color="auto"/>
              <w:right w:val="single" w:sz="4" w:space="0" w:color="auto"/>
            </w:tcBorders>
            <w:shd w:val="clear" w:color="auto" w:fill="auto"/>
            <w:noWrap/>
            <w:vAlign w:val="bottom"/>
            <w:hideMark/>
          </w:tcPr>
          <w:p w14:paraId="5DB5A612" w14:textId="77777777" w:rsidR="002D2346" w:rsidRPr="0074682F" w:rsidRDefault="002D2346" w:rsidP="002D234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5.60</w:t>
            </w:r>
          </w:p>
        </w:tc>
        <w:tc>
          <w:tcPr>
            <w:tcW w:w="1008" w:type="dxa"/>
            <w:tcBorders>
              <w:top w:val="nil"/>
              <w:left w:val="nil"/>
              <w:bottom w:val="single" w:sz="4" w:space="0" w:color="auto"/>
              <w:right w:val="single" w:sz="4" w:space="0" w:color="auto"/>
            </w:tcBorders>
            <w:shd w:val="clear" w:color="auto" w:fill="auto"/>
            <w:noWrap/>
            <w:vAlign w:val="bottom"/>
            <w:hideMark/>
          </w:tcPr>
          <w:p w14:paraId="1CB0E2FF" w14:textId="77777777" w:rsidR="002D2346" w:rsidRPr="0074682F" w:rsidRDefault="002D2346" w:rsidP="002D234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0.20</w:t>
            </w:r>
          </w:p>
        </w:tc>
        <w:tc>
          <w:tcPr>
            <w:tcW w:w="1008" w:type="dxa"/>
            <w:tcBorders>
              <w:top w:val="nil"/>
              <w:left w:val="nil"/>
              <w:bottom w:val="single" w:sz="4" w:space="0" w:color="auto"/>
              <w:right w:val="single" w:sz="4" w:space="0" w:color="auto"/>
            </w:tcBorders>
            <w:shd w:val="clear" w:color="auto" w:fill="auto"/>
            <w:noWrap/>
            <w:vAlign w:val="bottom"/>
            <w:hideMark/>
          </w:tcPr>
          <w:p w14:paraId="49011E0A" w14:textId="77777777" w:rsidR="002D2346" w:rsidRPr="0074682F" w:rsidRDefault="002D2346" w:rsidP="002D234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0.39</w:t>
            </w:r>
          </w:p>
        </w:tc>
        <w:tc>
          <w:tcPr>
            <w:tcW w:w="1008" w:type="dxa"/>
            <w:tcBorders>
              <w:top w:val="nil"/>
              <w:left w:val="nil"/>
              <w:bottom w:val="single" w:sz="4" w:space="0" w:color="auto"/>
              <w:right w:val="single" w:sz="4" w:space="0" w:color="auto"/>
            </w:tcBorders>
            <w:shd w:val="clear" w:color="auto" w:fill="auto"/>
            <w:noWrap/>
            <w:vAlign w:val="bottom"/>
            <w:hideMark/>
          </w:tcPr>
          <w:p w14:paraId="4AEA3176" w14:textId="77777777" w:rsidR="002D2346" w:rsidRPr="0074682F" w:rsidRDefault="002D2346" w:rsidP="002D234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0.54</w:t>
            </w:r>
          </w:p>
        </w:tc>
      </w:tr>
      <w:tr w:rsidR="002D2346" w:rsidRPr="0074682F" w14:paraId="11CA68B7"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43745E53" w14:textId="1DAD7C99" w:rsidR="002D2346" w:rsidRPr="0074682F" w:rsidRDefault="002D2346" w:rsidP="002D2346">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საკუთარი სახსრები (ნაშთი)</w:t>
            </w:r>
          </w:p>
        </w:tc>
        <w:tc>
          <w:tcPr>
            <w:tcW w:w="1008" w:type="dxa"/>
            <w:tcBorders>
              <w:top w:val="nil"/>
              <w:left w:val="nil"/>
              <w:bottom w:val="single" w:sz="4" w:space="0" w:color="auto"/>
              <w:right w:val="single" w:sz="4" w:space="0" w:color="auto"/>
            </w:tcBorders>
            <w:shd w:val="clear" w:color="auto" w:fill="auto"/>
            <w:noWrap/>
            <w:vAlign w:val="bottom"/>
            <w:hideMark/>
          </w:tcPr>
          <w:p w14:paraId="62536B0B" w14:textId="77777777" w:rsidR="002D2346" w:rsidRPr="0074682F" w:rsidRDefault="002D2346" w:rsidP="002D234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0.11</w:t>
            </w:r>
          </w:p>
        </w:tc>
        <w:tc>
          <w:tcPr>
            <w:tcW w:w="1008" w:type="dxa"/>
            <w:tcBorders>
              <w:top w:val="nil"/>
              <w:left w:val="nil"/>
              <w:bottom w:val="single" w:sz="4" w:space="0" w:color="auto"/>
              <w:right w:val="single" w:sz="4" w:space="0" w:color="auto"/>
            </w:tcBorders>
            <w:shd w:val="clear" w:color="auto" w:fill="auto"/>
            <w:noWrap/>
            <w:vAlign w:val="bottom"/>
            <w:hideMark/>
          </w:tcPr>
          <w:p w14:paraId="353E7D7B" w14:textId="77777777" w:rsidR="002D2346" w:rsidRPr="0074682F" w:rsidRDefault="002D2346" w:rsidP="002D234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c>
          <w:tcPr>
            <w:tcW w:w="1008" w:type="dxa"/>
            <w:tcBorders>
              <w:top w:val="nil"/>
              <w:left w:val="nil"/>
              <w:bottom w:val="single" w:sz="4" w:space="0" w:color="auto"/>
              <w:right w:val="single" w:sz="4" w:space="0" w:color="auto"/>
            </w:tcBorders>
            <w:shd w:val="clear" w:color="auto" w:fill="auto"/>
            <w:noWrap/>
            <w:vAlign w:val="bottom"/>
            <w:hideMark/>
          </w:tcPr>
          <w:p w14:paraId="3960B485" w14:textId="77777777" w:rsidR="002D2346" w:rsidRPr="0074682F" w:rsidRDefault="002D2346" w:rsidP="002D234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c>
          <w:tcPr>
            <w:tcW w:w="1008" w:type="dxa"/>
            <w:tcBorders>
              <w:top w:val="nil"/>
              <w:left w:val="nil"/>
              <w:bottom w:val="single" w:sz="4" w:space="0" w:color="auto"/>
              <w:right w:val="single" w:sz="4" w:space="0" w:color="auto"/>
            </w:tcBorders>
            <w:shd w:val="clear" w:color="auto" w:fill="auto"/>
            <w:noWrap/>
            <w:vAlign w:val="bottom"/>
            <w:hideMark/>
          </w:tcPr>
          <w:p w14:paraId="4DFA2E2E" w14:textId="77777777" w:rsidR="002D2346" w:rsidRPr="0074682F" w:rsidRDefault="002D2346" w:rsidP="002D234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bl>
    <w:p w14:paraId="1D1FEB55" w14:textId="77777777" w:rsidR="00F72960" w:rsidRPr="0074682F" w:rsidRDefault="00F72960" w:rsidP="00F72960">
      <w:pPr>
        <w:rPr>
          <w:rFonts w:ascii="Sylfaen" w:hAnsi="Sylfaen"/>
          <w:b/>
          <w:bCs/>
          <w:szCs w:val="22"/>
          <w:lang w:val="en-GB"/>
        </w:rPr>
      </w:pPr>
    </w:p>
    <w:p w14:paraId="6C93CDDB" w14:textId="2DAF5815" w:rsidR="00F72960" w:rsidRPr="0074682F" w:rsidRDefault="005E203B" w:rsidP="005E203B">
      <w:pPr>
        <w:jc w:val="left"/>
        <w:rPr>
          <w:rFonts w:ascii="Sylfaen" w:hAnsi="Sylfaen"/>
          <w:b/>
          <w:bCs/>
          <w:szCs w:val="22"/>
          <w:lang w:val="en-GB"/>
        </w:rPr>
      </w:pPr>
      <w:r>
        <w:rPr>
          <w:rFonts w:ascii="Sylfaen" w:hAnsi="Sylfaen"/>
          <w:b/>
          <w:bCs/>
          <w:szCs w:val="22"/>
          <w:lang w:val="ka-GE"/>
        </w:rPr>
        <w:t>ბ</w:t>
      </w:r>
      <w:r w:rsidR="00F72960" w:rsidRPr="0074682F">
        <w:rPr>
          <w:rFonts w:ascii="Sylfaen" w:hAnsi="Sylfaen"/>
          <w:b/>
          <w:bCs/>
          <w:szCs w:val="22"/>
          <w:lang w:val="en-GB"/>
        </w:rPr>
        <w:t xml:space="preserve">. </w:t>
      </w:r>
      <w:r>
        <w:rPr>
          <w:rFonts w:ascii="Sylfaen" w:hAnsi="Sylfaen"/>
          <w:b/>
          <w:bCs/>
          <w:szCs w:val="22"/>
          <w:lang w:val="ka-GE"/>
        </w:rPr>
        <w:t xml:space="preserve">ევრო/ტონა/წელი </w:t>
      </w:r>
      <w:r w:rsidRPr="0074682F">
        <w:rPr>
          <w:rFonts w:ascii="Sylfaen" w:hAnsi="Sylfaen"/>
          <w:b/>
          <w:bCs/>
          <w:szCs w:val="22"/>
          <w:lang w:val="en-GB"/>
        </w:rPr>
        <w:t>(</w:t>
      </w:r>
      <w:r w:rsidRPr="00DE31E0">
        <w:rPr>
          <w:rFonts w:ascii="Sylfaen" w:hAnsi="Sylfaen"/>
          <w:b/>
          <w:bCs/>
          <w:szCs w:val="22"/>
          <w:lang w:val="ka-GE"/>
        </w:rPr>
        <w:t>წლიური საშუალო გაცვლითი კურსი - 2017: 2.8322 ლარი/ევრო; 2018: 2.9917 ლარი/ევრო; 2019: 3.1543 ლარი/ევრო; 2020: 3.5000 ლარი/ევრო</w:t>
      </w:r>
      <w:r>
        <w:rPr>
          <w:rFonts w:ascii="Sylfaen" w:hAnsi="Sylfaen"/>
          <w:b/>
          <w:bCs/>
          <w:szCs w:val="22"/>
          <w:lang w:val="ka-GE"/>
        </w:rPr>
        <w:t xml:space="preserve">)  </w:t>
      </w:r>
    </w:p>
    <w:tbl>
      <w:tblPr>
        <w:tblW w:w="9072" w:type="dxa"/>
        <w:tblInd w:w="93" w:type="dxa"/>
        <w:tblLook w:val="04A0" w:firstRow="1" w:lastRow="0" w:firstColumn="1" w:lastColumn="0" w:noHBand="0" w:noVBand="1"/>
      </w:tblPr>
      <w:tblGrid>
        <w:gridCol w:w="5040"/>
        <w:gridCol w:w="1008"/>
        <w:gridCol w:w="1008"/>
        <w:gridCol w:w="1008"/>
        <w:gridCol w:w="1008"/>
      </w:tblGrid>
      <w:tr w:rsidR="003A726E" w:rsidRPr="0074682F" w14:paraId="0FF233FD" w14:textId="77777777" w:rsidTr="00180609">
        <w:trPr>
          <w:trHeight w:val="300"/>
        </w:trPr>
        <w:tc>
          <w:tcPr>
            <w:tcW w:w="5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4D2A50" w14:textId="2E956A91" w:rsidR="003A726E" w:rsidRPr="0074682F" w:rsidRDefault="003A726E" w:rsidP="003A726E">
            <w:pPr>
              <w:spacing w:after="0" w:line="240" w:lineRule="auto"/>
              <w:jc w:val="center"/>
              <w:rPr>
                <w:rFonts w:ascii="Sylfaen" w:hAnsi="Sylfaen" w:cs="Arial"/>
                <w:b/>
                <w:bCs/>
                <w:color w:val="000000"/>
                <w:szCs w:val="22"/>
                <w:lang w:val="en-US" w:eastAsia="zh-CN"/>
              </w:rPr>
            </w:pPr>
            <w:r w:rsidRPr="00DE31E0">
              <w:rPr>
                <w:rFonts w:ascii="Sylfaen" w:hAnsi="Sylfaen" w:cs="Arial"/>
                <w:b/>
                <w:bCs/>
                <w:color w:val="000000"/>
                <w:szCs w:val="22"/>
                <w:lang w:val="ka-GE" w:eastAsia="zh-CN"/>
              </w:rPr>
              <w:t>ნარჩენების მართვის დეტალური ხარჯები და მუნიციპალური სუბსიდიები</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145D44AA" w14:textId="13855D68" w:rsidR="003A726E" w:rsidRPr="0074682F" w:rsidRDefault="003A726E" w:rsidP="003A726E">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2017</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591FDC23" w14:textId="543BD804" w:rsidR="003A726E" w:rsidRPr="0074682F" w:rsidRDefault="003A726E" w:rsidP="003A726E">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2018</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364D1544" w14:textId="6B4182B9" w:rsidR="003A726E" w:rsidRPr="0074682F" w:rsidRDefault="003A726E" w:rsidP="003A726E">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2019</w:t>
            </w:r>
          </w:p>
        </w:tc>
        <w:tc>
          <w:tcPr>
            <w:tcW w:w="1008" w:type="dxa"/>
            <w:tcBorders>
              <w:top w:val="single" w:sz="4" w:space="0" w:color="auto"/>
              <w:left w:val="nil"/>
              <w:bottom w:val="single" w:sz="4" w:space="0" w:color="auto"/>
              <w:right w:val="single" w:sz="4" w:space="0" w:color="auto"/>
            </w:tcBorders>
            <w:shd w:val="clear" w:color="auto" w:fill="auto"/>
            <w:noWrap/>
            <w:vAlign w:val="bottom"/>
            <w:hideMark/>
          </w:tcPr>
          <w:p w14:paraId="4635906B" w14:textId="267E9215" w:rsidR="003A726E" w:rsidRPr="0074682F" w:rsidRDefault="003A726E" w:rsidP="003A726E">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დაგეგმ.</w:t>
            </w:r>
            <w:r w:rsidRPr="0074682F">
              <w:rPr>
                <w:rFonts w:ascii="Sylfaen" w:hAnsi="Sylfaen" w:cs="Arial"/>
                <w:b/>
                <w:bCs/>
                <w:color w:val="000000"/>
                <w:szCs w:val="22"/>
                <w:lang w:val="en-US" w:eastAsia="zh-CN"/>
              </w:rPr>
              <w:t xml:space="preserve"> 2020</w:t>
            </w:r>
          </w:p>
        </w:tc>
      </w:tr>
      <w:tr w:rsidR="003A726E" w:rsidRPr="0074682F" w14:paraId="109C9EA6"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9C11F97" w14:textId="0D3585ED" w:rsidR="003A726E" w:rsidRPr="0074682F" w:rsidRDefault="003A726E" w:rsidP="003A726E">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საექსპლუატაციო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60E5C3E9" w14:textId="77777777" w:rsidR="003A726E" w:rsidRPr="0074682F" w:rsidRDefault="003A726E" w:rsidP="003A726E">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6999BC9A" w14:textId="77777777" w:rsidR="003A726E" w:rsidRPr="0074682F" w:rsidRDefault="003A726E" w:rsidP="003A726E">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49E53C8E" w14:textId="77777777" w:rsidR="003A726E" w:rsidRPr="0074682F" w:rsidRDefault="003A726E" w:rsidP="003A726E">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1008" w:type="dxa"/>
            <w:tcBorders>
              <w:top w:val="nil"/>
              <w:left w:val="nil"/>
              <w:bottom w:val="single" w:sz="4" w:space="0" w:color="auto"/>
              <w:right w:val="single" w:sz="4" w:space="0" w:color="auto"/>
            </w:tcBorders>
            <w:shd w:val="clear" w:color="auto" w:fill="auto"/>
            <w:noWrap/>
            <w:vAlign w:val="bottom"/>
            <w:hideMark/>
          </w:tcPr>
          <w:p w14:paraId="7A5100E7" w14:textId="77777777" w:rsidR="003A726E" w:rsidRPr="0074682F" w:rsidRDefault="003A726E" w:rsidP="003A726E">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3A726E" w:rsidRPr="0074682F" w14:paraId="5410702B"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37EFC2D" w14:textId="4396A397" w:rsidR="003A726E" w:rsidRPr="0074682F" w:rsidRDefault="003A726E" w:rsidP="003A726E">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შრომის ანაზღაურება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199D3B31"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18.55</w:t>
            </w:r>
          </w:p>
        </w:tc>
        <w:tc>
          <w:tcPr>
            <w:tcW w:w="1008" w:type="dxa"/>
            <w:tcBorders>
              <w:top w:val="nil"/>
              <w:left w:val="nil"/>
              <w:bottom w:val="single" w:sz="4" w:space="0" w:color="auto"/>
              <w:right w:val="single" w:sz="4" w:space="0" w:color="auto"/>
            </w:tcBorders>
            <w:shd w:val="clear" w:color="auto" w:fill="auto"/>
            <w:noWrap/>
            <w:vAlign w:val="bottom"/>
            <w:hideMark/>
          </w:tcPr>
          <w:p w14:paraId="3FF48F68"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23.74</w:t>
            </w:r>
          </w:p>
        </w:tc>
        <w:tc>
          <w:tcPr>
            <w:tcW w:w="1008" w:type="dxa"/>
            <w:tcBorders>
              <w:top w:val="nil"/>
              <w:left w:val="nil"/>
              <w:bottom w:val="single" w:sz="4" w:space="0" w:color="auto"/>
              <w:right w:val="single" w:sz="4" w:space="0" w:color="auto"/>
            </w:tcBorders>
            <w:shd w:val="clear" w:color="auto" w:fill="auto"/>
            <w:noWrap/>
            <w:vAlign w:val="bottom"/>
            <w:hideMark/>
          </w:tcPr>
          <w:p w14:paraId="242E62FF"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23.68</w:t>
            </w:r>
          </w:p>
        </w:tc>
        <w:tc>
          <w:tcPr>
            <w:tcW w:w="1008" w:type="dxa"/>
            <w:tcBorders>
              <w:top w:val="nil"/>
              <w:left w:val="nil"/>
              <w:bottom w:val="single" w:sz="4" w:space="0" w:color="auto"/>
              <w:right w:val="single" w:sz="4" w:space="0" w:color="auto"/>
            </w:tcBorders>
            <w:shd w:val="clear" w:color="auto" w:fill="auto"/>
            <w:noWrap/>
            <w:vAlign w:val="bottom"/>
            <w:hideMark/>
          </w:tcPr>
          <w:p w14:paraId="22989ECA"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23.04</w:t>
            </w:r>
          </w:p>
        </w:tc>
      </w:tr>
      <w:tr w:rsidR="003A726E" w:rsidRPr="0074682F" w14:paraId="58AC5694"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5ABF1B9" w14:textId="1CDE2CB4" w:rsidR="003A726E" w:rsidRPr="0074682F" w:rsidRDefault="003A726E" w:rsidP="003A726E">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საქონელი და მომსახურება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0065005B"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17.14</w:t>
            </w:r>
          </w:p>
        </w:tc>
        <w:tc>
          <w:tcPr>
            <w:tcW w:w="1008" w:type="dxa"/>
            <w:tcBorders>
              <w:top w:val="nil"/>
              <w:left w:val="nil"/>
              <w:bottom w:val="single" w:sz="4" w:space="0" w:color="auto"/>
              <w:right w:val="single" w:sz="4" w:space="0" w:color="auto"/>
            </w:tcBorders>
            <w:shd w:val="clear" w:color="auto" w:fill="auto"/>
            <w:noWrap/>
            <w:vAlign w:val="bottom"/>
            <w:hideMark/>
          </w:tcPr>
          <w:p w14:paraId="3DCB54BD"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17.98</w:t>
            </w:r>
          </w:p>
        </w:tc>
        <w:tc>
          <w:tcPr>
            <w:tcW w:w="1008" w:type="dxa"/>
            <w:tcBorders>
              <w:top w:val="nil"/>
              <w:left w:val="nil"/>
              <w:bottom w:val="single" w:sz="4" w:space="0" w:color="auto"/>
              <w:right w:val="single" w:sz="4" w:space="0" w:color="auto"/>
            </w:tcBorders>
            <w:shd w:val="clear" w:color="auto" w:fill="auto"/>
            <w:noWrap/>
            <w:vAlign w:val="bottom"/>
            <w:hideMark/>
          </w:tcPr>
          <w:p w14:paraId="3C7E9A8C"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17.69</w:t>
            </w:r>
          </w:p>
        </w:tc>
        <w:tc>
          <w:tcPr>
            <w:tcW w:w="1008" w:type="dxa"/>
            <w:tcBorders>
              <w:top w:val="nil"/>
              <w:left w:val="nil"/>
              <w:bottom w:val="single" w:sz="4" w:space="0" w:color="auto"/>
              <w:right w:val="single" w:sz="4" w:space="0" w:color="auto"/>
            </w:tcBorders>
            <w:shd w:val="clear" w:color="auto" w:fill="auto"/>
            <w:noWrap/>
            <w:vAlign w:val="bottom"/>
            <w:hideMark/>
          </w:tcPr>
          <w:p w14:paraId="5FFBC473"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16.93</w:t>
            </w:r>
          </w:p>
        </w:tc>
      </w:tr>
      <w:tr w:rsidR="003A726E" w:rsidRPr="0074682F" w14:paraId="24927366"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6824DB2" w14:textId="6516EFC3" w:rsidR="003A726E" w:rsidRPr="0074682F" w:rsidRDefault="003A726E" w:rsidP="003A726E">
            <w:pPr>
              <w:spacing w:after="0" w:line="240" w:lineRule="auto"/>
              <w:jc w:val="left"/>
              <w:rPr>
                <w:rFonts w:ascii="Sylfaen" w:hAnsi="Sylfaen" w:cs="Arial"/>
                <w:b/>
                <w:bCs/>
                <w:color w:val="000000"/>
                <w:szCs w:val="22"/>
                <w:lang w:val="en-US" w:eastAsia="zh-CN"/>
              </w:rPr>
            </w:pPr>
            <w:r w:rsidRPr="00F76516">
              <w:rPr>
                <w:rFonts w:ascii="Sylfaen" w:hAnsi="Sylfaen" w:cs="Arial"/>
                <w:b/>
                <w:bCs/>
                <w:color w:val="000000"/>
                <w:szCs w:val="22"/>
                <w:lang w:val="ka-GE" w:eastAsia="zh-CN"/>
              </w:rPr>
              <w:t>დამქირავებლის მიერ გაწეული სოც</w:t>
            </w:r>
            <w:r>
              <w:rPr>
                <w:rFonts w:ascii="Sylfaen" w:hAnsi="Sylfaen" w:cs="Arial"/>
                <w:b/>
                <w:bCs/>
                <w:color w:val="000000"/>
                <w:szCs w:val="22"/>
                <w:lang w:val="ka-GE" w:eastAsia="zh-CN"/>
              </w:rPr>
              <w:t xml:space="preserve">. </w:t>
            </w:r>
            <w:r w:rsidRPr="00F76516">
              <w:rPr>
                <w:rFonts w:ascii="Sylfaen" w:hAnsi="Sylfaen" w:cs="Arial"/>
                <w:b/>
                <w:bCs/>
                <w:color w:val="000000"/>
                <w:szCs w:val="22"/>
                <w:lang w:val="ka-GE" w:eastAsia="zh-CN"/>
              </w:rPr>
              <w:t>დახმარება</w:t>
            </w:r>
          </w:p>
        </w:tc>
        <w:tc>
          <w:tcPr>
            <w:tcW w:w="1008" w:type="dxa"/>
            <w:tcBorders>
              <w:top w:val="nil"/>
              <w:left w:val="nil"/>
              <w:bottom w:val="single" w:sz="4" w:space="0" w:color="auto"/>
              <w:right w:val="single" w:sz="4" w:space="0" w:color="auto"/>
            </w:tcBorders>
            <w:shd w:val="clear" w:color="auto" w:fill="auto"/>
            <w:noWrap/>
            <w:vAlign w:val="bottom"/>
            <w:hideMark/>
          </w:tcPr>
          <w:p w14:paraId="2FEB8F04"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0.23</w:t>
            </w:r>
          </w:p>
        </w:tc>
        <w:tc>
          <w:tcPr>
            <w:tcW w:w="1008" w:type="dxa"/>
            <w:tcBorders>
              <w:top w:val="nil"/>
              <w:left w:val="nil"/>
              <w:bottom w:val="single" w:sz="4" w:space="0" w:color="auto"/>
              <w:right w:val="single" w:sz="4" w:space="0" w:color="auto"/>
            </w:tcBorders>
            <w:shd w:val="clear" w:color="auto" w:fill="auto"/>
            <w:noWrap/>
            <w:vAlign w:val="bottom"/>
            <w:hideMark/>
          </w:tcPr>
          <w:p w14:paraId="7ADA4EC3"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0.10</w:t>
            </w:r>
          </w:p>
        </w:tc>
        <w:tc>
          <w:tcPr>
            <w:tcW w:w="1008" w:type="dxa"/>
            <w:tcBorders>
              <w:top w:val="nil"/>
              <w:left w:val="nil"/>
              <w:bottom w:val="single" w:sz="4" w:space="0" w:color="auto"/>
              <w:right w:val="single" w:sz="4" w:space="0" w:color="auto"/>
            </w:tcBorders>
            <w:shd w:val="clear" w:color="auto" w:fill="auto"/>
            <w:noWrap/>
            <w:vAlign w:val="bottom"/>
            <w:hideMark/>
          </w:tcPr>
          <w:p w14:paraId="240C8587"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0.34</w:t>
            </w:r>
          </w:p>
        </w:tc>
        <w:tc>
          <w:tcPr>
            <w:tcW w:w="1008" w:type="dxa"/>
            <w:tcBorders>
              <w:top w:val="nil"/>
              <w:left w:val="nil"/>
              <w:bottom w:val="single" w:sz="4" w:space="0" w:color="auto"/>
              <w:right w:val="single" w:sz="4" w:space="0" w:color="auto"/>
            </w:tcBorders>
            <w:shd w:val="clear" w:color="auto" w:fill="auto"/>
            <w:noWrap/>
            <w:vAlign w:val="bottom"/>
            <w:hideMark/>
          </w:tcPr>
          <w:p w14:paraId="0F6B5B18"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w:t>
            </w:r>
          </w:p>
        </w:tc>
      </w:tr>
      <w:tr w:rsidR="003A726E" w:rsidRPr="0074682F" w14:paraId="2C5F0205"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2161D511" w14:textId="5861C0EE" w:rsidR="003A726E" w:rsidRPr="0074682F" w:rsidRDefault="003A726E" w:rsidP="003A726E">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საექსპლუატაციო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4137ABD1"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35.91</w:t>
            </w:r>
          </w:p>
        </w:tc>
        <w:tc>
          <w:tcPr>
            <w:tcW w:w="1008" w:type="dxa"/>
            <w:tcBorders>
              <w:top w:val="nil"/>
              <w:left w:val="nil"/>
              <w:bottom w:val="single" w:sz="4" w:space="0" w:color="auto"/>
              <w:right w:val="single" w:sz="4" w:space="0" w:color="auto"/>
            </w:tcBorders>
            <w:shd w:val="clear" w:color="auto" w:fill="auto"/>
            <w:noWrap/>
            <w:vAlign w:val="bottom"/>
            <w:hideMark/>
          </w:tcPr>
          <w:p w14:paraId="0FC74513"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41.82</w:t>
            </w:r>
          </w:p>
        </w:tc>
        <w:tc>
          <w:tcPr>
            <w:tcW w:w="1008" w:type="dxa"/>
            <w:tcBorders>
              <w:top w:val="nil"/>
              <w:left w:val="nil"/>
              <w:bottom w:val="single" w:sz="4" w:space="0" w:color="auto"/>
              <w:right w:val="single" w:sz="4" w:space="0" w:color="auto"/>
            </w:tcBorders>
            <w:shd w:val="clear" w:color="auto" w:fill="auto"/>
            <w:noWrap/>
            <w:vAlign w:val="bottom"/>
            <w:hideMark/>
          </w:tcPr>
          <w:p w14:paraId="6AB19CB4"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41.71</w:t>
            </w:r>
          </w:p>
        </w:tc>
        <w:tc>
          <w:tcPr>
            <w:tcW w:w="1008" w:type="dxa"/>
            <w:tcBorders>
              <w:top w:val="nil"/>
              <w:left w:val="nil"/>
              <w:bottom w:val="single" w:sz="4" w:space="0" w:color="auto"/>
              <w:right w:val="single" w:sz="4" w:space="0" w:color="auto"/>
            </w:tcBorders>
            <w:shd w:val="clear" w:color="auto" w:fill="auto"/>
            <w:noWrap/>
            <w:vAlign w:val="bottom"/>
            <w:hideMark/>
          </w:tcPr>
          <w:p w14:paraId="3AD58513"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39.97</w:t>
            </w:r>
          </w:p>
        </w:tc>
      </w:tr>
      <w:tr w:rsidR="003A726E" w:rsidRPr="0074682F" w14:paraId="7EFD823F"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3DD44AB" w14:textId="022E68DA" w:rsidR="003A726E" w:rsidRPr="0074682F" w:rsidRDefault="003A726E" w:rsidP="003A726E">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საინვესტიციო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6AA03F91"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1.98</w:t>
            </w:r>
          </w:p>
        </w:tc>
        <w:tc>
          <w:tcPr>
            <w:tcW w:w="1008" w:type="dxa"/>
            <w:tcBorders>
              <w:top w:val="nil"/>
              <w:left w:val="nil"/>
              <w:bottom w:val="single" w:sz="4" w:space="0" w:color="auto"/>
              <w:right w:val="single" w:sz="4" w:space="0" w:color="auto"/>
            </w:tcBorders>
            <w:shd w:val="clear" w:color="auto" w:fill="auto"/>
            <w:noWrap/>
            <w:vAlign w:val="bottom"/>
            <w:hideMark/>
          </w:tcPr>
          <w:p w14:paraId="20B389A6"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0.07</w:t>
            </w:r>
          </w:p>
        </w:tc>
        <w:tc>
          <w:tcPr>
            <w:tcW w:w="1008" w:type="dxa"/>
            <w:tcBorders>
              <w:top w:val="nil"/>
              <w:left w:val="nil"/>
              <w:bottom w:val="single" w:sz="4" w:space="0" w:color="auto"/>
              <w:right w:val="single" w:sz="4" w:space="0" w:color="auto"/>
            </w:tcBorders>
            <w:shd w:val="clear" w:color="auto" w:fill="auto"/>
            <w:noWrap/>
            <w:vAlign w:val="bottom"/>
            <w:hideMark/>
          </w:tcPr>
          <w:p w14:paraId="22B47555"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0.13</w:t>
            </w:r>
          </w:p>
        </w:tc>
        <w:tc>
          <w:tcPr>
            <w:tcW w:w="1008" w:type="dxa"/>
            <w:tcBorders>
              <w:top w:val="nil"/>
              <w:left w:val="nil"/>
              <w:bottom w:val="single" w:sz="4" w:space="0" w:color="auto"/>
              <w:right w:val="single" w:sz="4" w:space="0" w:color="auto"/>
            </w:tcBorders>
            <w:shd w:val="clear" w:color="auto" w:fill="auto"/>
            <w:noWrap/>
            <w:vAlign w:val="bottom"/>
            <w:hideMark/>
          </w:tcPr>
          <w:p w14:paraId="0005F10F"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0.15</w:t>
            </w:r>
          </w:p>
        </w:tc>
      </w:tr>
      <w:tr w:rsidR="003A726E" w:rsidRPr="0074682F" w14:paraId="0E64FE98"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E7A94C3" w14:textId="466EB5F0" w:rsidR="003A726E" w:rsidRPr="0074682F" w:rsidRDefault="003A726E" w:rsidP="003A726E">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lastRenderedPageBreak/>
              <w:t>სულ საექსპლუატაციო და საინვესტიციო ხარჯები</w:t>
            </w:r>
          </w:p>
        </w:tc>
        <w:tc>
          <w:tcPr>
            <w:tcW w:w="1008" w:type="dxa"/>
            <w:tcBorders>
              <w:top w:val="nil"/>
              <w:left w:val="nil"/>
              <w:bottom w:val="single" w:sz="4" w:space="0" w:color="auto"/>
              <w:right w:val="single" w:sz="4" w:space="0" w:color="auto"/>
            </w:tcBorders>
            <w:shd w:val="clear" w:color="auto" w:fill="auto"/>
            <w:noWrap/>
            <w:vAlign w:val="bottom"/>
            <w:hideMark/>
          </w:tcPr>
          <w:p w14:paraId="1FA9D76E"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37.89</w:t>
            </w:r>
          </w:p>
        </w:tc>
        <w:tc>
          <w:tcPr>
            <w:tcW w:w="1008" w:type="dxa"/>
            <w:tcBorders>
              <w:top w:val="nil"/>
              <w:left w:val="nil"/>
              <w:bottom w:val="single" w:sz="4" w:space="0" w:color="auto"/>
              <w:right w:val="single" w:sz="4" w:space="0" w:color="auto"/>
            </w:tcBorders>
            <w:shd w:val="clear" w:color="auto" w:fill="auto"/>
            <w:noWrap/>
            <w:vAlign w:val="bottom"/>
            <w:hideMark/>
          </w:tcPr>
          <w:p w14:paraId="51BA6197"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41.88</w:t>
            </w:r>
          </w:p>
        </w:tc>
        <w:tc>
          <w:tcPr>
            <w:tcW w:w="1008" w:type="dxa"/>
            <w:tcBorders>
              <w:top w:val="nil"/>
              <w:left w:val="nil"/>
              <w:bottom w:val="single" w:sz="4" w:space="0" w:color="auto"/>
              <w:right w:val="single" w:sz="4" w:space="0" w:color="auto"/>
            </w:tcBorders>
            <w:shd w:val="clear" w:color="auto" w:fill="auto"/>
            <w:noWrap/>
            <w:vAlign w:val="bottom"/>
            <w:hideMark/>
          </w:tcPr>
          <w:p w14:paraId="763EB465"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41.83</w:t>
            </w:r>
          </w:p>
        </w:tc>
        <w:tc>
          <w:tcPr>
            <w:tcW w:w="1008" w:type="dxa"/>
            <w:tcBorders>
              <w:top w:val="nil"/>
              <w:left w:val="nil"/>
              <w:bottom w:val="single" w:sz="4" w:space="0" w:color="auto"/>
              <w:right w:val="single" w:sz="4" w:space="0" w:color="auto"/>
            </w:tcBorders>
            <w:shd w:val="clear" w:color="auto" w:fill="auto"/>
            <w:noWrap/>
            <w:vAlign w:val="bottom"/>
            <w:hideMark/>
          </w:tcPr>
          <w:p w14:paraId="5E9B7F06"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40.13</w:t>
            </w:r>
          </w:p>
        </w:tc>
      </w:tr>
      <w:tr w:rsidR="001F3F03" w:rsidRPr="0074682F" w14:paraId="678E7C92"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tcPr>
          <w:p w14:paraId="5387D8E5" w14:textId="77777777" w:rsidR="001F3F03" w:rsidRPr="0074682F" w:rsidRDefault="001F3F03" w:rsidP="00180609">
            <w:pPr>
              <w:spacing w:after="0" w:line="240" w:lineRule="auto"/>
              <w:jc w:val="left"/>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1D98B491" w14:textId="77777777" w:rsidR="001F3F03" w:rsidRPr="0074682F" w:rsidRDefault="001F3F03" w:rsidP="00180609">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0653DD52" w14:textId="77777777" w:rsidR="001F3F03" w:rsidRPr="0074682F" w:rsidRDefault="001F3F03" w:rsidP="00180609">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5A5E4092" w14:textId="77777777" w:rsidR="001F3F03" w:rsidRPr="0074682F" w:rsidRDefault="001F3F03" w:rsidP="00180609">
            <w:pPr>
              <w:spacing w:after="0" w:line="240" w:lineRule="auto"/>
              <w:jc w:val="center"/>
              <w:rPr>
                <w:rFonts w:ascii="Sylfaen" w:hAnsi="Sylfaen" w:cs="Arial"/>
                <w:b/>
                <w:bCs/>
                <w:color w:val="000000"/>
                <w:szCs w:val="22"/>
                <w:lang w:val="en-US" w:eastAsia="zh-CN"/>
              </w:rPr>
            </w:pPr>
          </w:p>
        </w:tc>
        <w:tc>
          <w:tcPr>
            <w:tcW w:w="1008" w:type="dxa"/>
            <w:tcBorders>
              <w:top w:val="nil"/>
              <w:left w:val="nil"/>
              <w:bottom w:val="single" w:sz="4" w:space="0" w:color="auto"/>
              <w:right w:val="single" w:sz="4" w:space="0" w:color="auto"/>
            </w:tcBorders>
            <w:shd w:val="clear" w:color="auto" w:fill="auto"/>
            <w:noWrap/>
            <w:vAlign w:val="bottom"/>
          </w:tcPr>
          <w:p w14:paraId="6CDFFA34" w14:textId="77777777" w:rsidR="001F3F03" w:rsidRPr="0074682F" w:rsidRDefault="001F3F03" w:rsidP="00180609">
            <w:pPr>
              <w:spacing w:after="0" w:line="240" w:lineRule="auto"/>
              <w:jc w:val="center"/>
              <w:rPr>
                <w:rFonts w:ascii="Sylfaen" w:hAnsi="Sylfaen" w:cs="Arial"/>
                <w:b/>
                <w:bCs/>
                <w:color w:val="000000"/>
                <w:szCs w:val="22"/>
                <w:lang w:val="en-US" w:eastAsia="zh-CN"/>
              </w:rPr>
            </w:pPr>
          </w:p>
        </w:tc>
      </w:tr>
      <w:tr w:rsidR="003A726E" w:rsidRPr="0074682F" w14:paraId="05145F77"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604DEB97" w14:textId="122EF4BD" w:rsidR="003A726E" w:rsidRPr="0074682F" w:rsidRDefault="003A726E" w:rsidP="003A726E">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 xml:space="preserve">საექსპლუატაციო და საინვესტიციო ხარჯების დაფინანსება </w:t>
            </w:r>
          </w:p>
        </w:tc>
        <w:tc>
          <w:tcPr>
            <w:tcW w:w="1008" w:type="dxa"/>
            <w:tcBorders>
              <w:top w:val="nil"/>
              <w:left w:val="nil"/>
              <w:bottom w:val="single" w:sz="4" w:space="0" w:color="auto"/>
              <w:right w:val="single" w:sz="4" w:space="0" w:color="auto"/>
            </w:tcBorders>
            <w:shd w:val="clear" w:color="auto" w:fill="auto"/>
            <w:noWrap/>
            <w:vAlign w:val="bottom"/>
            <w:hideMark/>
          </w:tcPr>
          <w:p w14:paraId="2853F80B"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37.89</w:t>
            </w:r>
          </w:p>
        </w:tc>
        <w:tc>
          <w:tcPr>
            <w:tcW w:w="1008" w:type="dxa"/>
            <w:tcBorders>
              <w:top w:val="nil"/>
              <w:left w:val="nil"/>
              <w:bottom w:val="single" w:sz="4" w:space="0" w:color="auto"/>
              <w:right w:val="single" w:sz="4" w:space="0" w:color="auto"/>
            </w:tcBorders>
            <w:shd w:val="clear" w:color="auto" w:fill="auto"/>
            <w:noWrap/>
            <w:vAlign w:val="bottom"/>
            <w:hideMark/>
          </w:tcPr>
          <w:p w14:paraId="385F7EF6"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41.88</w:t>
            </w:r>
          </w:p>
        </w:tc>
        <w:tc>
          <w:tcPr>
            <w:tcW w:w="1008" w:type="dxa"/>
            <w:tcBorders>
              <w:top w:val="nil"/>
              <w:left w:val="nil"/>
              <w:bottom w:val="single" w:sz="4" w:space="0" w:color="auto"/>
              <w:right w:val="single" w:sz="4" w:space="0" w:color="auto"/>
            </w:tcBorders>
            <w:shd w:val="clear" w:color="auto" w:fill="auto"/>
            <w:noWrap/>
            <w:vAlign w:val="bottom"/>
            <w:hideMark/>
          </w:tcPr>
          <w:p w14:paraId="4296695A"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41.83</w:t>
            </w:r>
          </w:p>
        </w:tc>
        <w:tc>
          <w:tcPr>
            <w:tcW w:w="1008" w:type="dxa"/>
            <w:tcBorders>
              <w:top w:val="nil"/>
              <w:left w:val="nil"/>
              <w:bottom w:val="single" w:sz="4" w:space="0" w:color="auto"/>
              <w:right w:val="single" w:sz="4" w:space="0" w:color="auto"/>
            </w:tcBorders>
            <w:shd w:val="clear" w:color="auto" w:fill="auto"/>
            <w:noWrap/>
            <w:vAlign w:val="bottom"/>
            <w:hideMark/>
          </w:tcPr>
          <w:p w14:paraId="1F546E33" w14:textId="77777777" w:rsidR="003A726E" w:rsidRPr="0074682F" w:rsidRDefault="003A726E" w:rsidP="003A726E">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40.13</w:t>
            </w:r>
          </w:p>
        </w:tc>
      </w:tr>
      <w:tr w:rsidR="003A726E" w:rsidRPr="0074682F" w14:paraId="092FFABE"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799F0FE6" w14:textId="103A4BB9" w:rsidR="003A726E" w:rsidRPr="0074682F" w:rsidRDefault="003A726E" w:rsidP="003A726E">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 xml:space="preserve">მიმდინარე სუბსიდიები წყალტუბოს მუნიციპალიტეტისგან </w:t>
            </w:r>
          </w:p>
        </w:tc>
        <w:tc>
          <w:tcPr>
            <w:tcW w:w="1008" w:type="dxa"/>
            <w:tcBorders>
              <w:top w:val="nil"/>
              <w:left w:val="nil"/>
              <w:bottom w:val="single" w:sz="4" w:space="0" w:color="auto"/>
              <w:right w:val="single" w:sz="4" w:space="0" w:color="auto"/>
            </w:tcBorders>
            <w:shd w:val="clear" w:color="auto" w:fill="auto"/>
            <w:noWrap/>
            <w:vAlign w:val="bottom"/>
            <w:hideMark/>
          </w:tcPr>
          <w:p w14:paraId="6631E92E" w14:textId="77777777" w:rsidR="003A726E" w:rsidRPr="0074682F" w:rsidRDefault="003A726E" w:rsidP="003A726E">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35.87</w:t>
            </w:r>
          </w:p>
        </w:tc>
        <w:tc>
          <w:tcPr>
            <w:tcW w:w="1008" w:type="dxa"/>
            <w:tcBorders>
              <w:top w:val="nil"/>
              <w:left w:val="nil"/>
              <w:bottom w:val="single" w:sz="4" w:space="0" w:color="auto"/>
              <w:right w:val="single" w:sz="4" w:space="0" w:color="auto"/>
            </w:tcBorders>
            <w:shd w:val="clear" w:color="auto" w:fill="auto"/>
            <w:noWrap/>
            <w:vAlign w:val="bottom"/>
            <w:hideMark/>
          </w:tcPr>
          <w:p w14:paraId="23CB8904" w14:textId="77777777" w:rsidR="003A726E" w:rsidRPr="0074682F" w:rsidRDefault="003A726E" w:rsidP="003A726E">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41.82</w:t>
            </w:r>
          </w:p>
        </w:tc>
        <w:tc>
          <w:tcPr>
            <w:tcW w:w="1008" w:type="dxa"/>
            <w:tcBorders>
              <w:top w:val="nil"/>
              <w:left w:val="nil"/>
              <w:bottom w:val="single" w:sz="4" w:space="0" w:color="auto"/>
              <w:right w:val="single" w:sz="4" w:space="0" w:color="auto"/>
            </w:tcBorders>
            <w:shd w:val="clear" w:color="auto" w:fill="auto"/>
            <w:noWrap/>
            <w:vAlign w:val="bottom"/>
            <w:hideMark/>
          </w:tcPr>
          <w:p w14:paraId="5254293B" w14:textId="77777777" w:rsidR="003A726E" w:rsidRPr="0074682F" w:rsidRDefault="003A726E" w:rsidP="003A726E">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41.70</w:t>
            </w:r>
          </w:p>
        </w:tc>
        <w:tc>
          <w:tcPr>
            <w:tcW w:w="1008" w:type="dxa"/>
            <w:tcBorders>
              <w:top w:val="nil"/>
              <w:left w:val="nil"/>
              <w:bottom w:val="single" w:sz="4" w:space="0" w:color="auto"/>
              <w:right w:val="single" w:sz="4" w:space="0" w:color="auto"/>
            </w:tcBorders>
            <w:shd w:val="clear" w:color="auto" w:fill="auto"/>
            <w:noWrap/>
            <w:vAlign w:val="bottom"/>
            <w:hideMark/>
          </w:tcPr>
          <w:p w14:paraId="01BEA0EB" w14:textId="77777777" w:rsidR="003A726E" w:rsidRPr="0074682F" w:rsidRDefault="003A726E" w:rsidP="003A726E">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39.97</w:t>
            </w:r>
          </w:p>
        </w:tc>
      </w:tr>
      <w:tr w:rsidR="003A726E" w:rsidRPr="0074682F" w14:paraId="643EF08F"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10B2F451" w14:textId="344192E9" w:rsidR="003A726E" w:rsidRPr="0074682F" w:rsidRDefault="003A726E" w:rsidP="003A726E">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 xml:space="preserve">საინვესტიციო სუბსიდიები წყალტუბოს მუნიციპალიტეტისგან </w:t>
            </w:r>
          </w:p>
        </w:tc>
        <w:tc>
          <w:tcPr>
            <w:tcW w:w="1008" w:type="dxa"/>
            <w:tcBorders>
              <w:top w:val="nil"/>
              <w:left w:val="nil"/>
              <w:bottom w:val="single" w:sz="4" w:space="0" w:color="auto"/>
              <w:right w:val="single" w:sz="4" w:space="0" w:color="auto"/>
            </w:tcBorders>
            <w:shd w:val="clear" w:color="auto" w:fill="auto"/>
            <w:noWrap/>
            <w:vAlign w:val="bottom"/>
            <w:hideMark/>
          </w:tcPr>
          <w:p w14:paraId="3C536EC1" w14:textId="77777777" w:rsidR="003A726E" w:rsidRPr="0074682F" w:rsidRDefault="003A726E" w:rsidP="003A726E">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1.98</w:t>
            </w:r>
          </w:p>
        </w:tc>
        <w:tc>
          <w:tcPr>
            <w:tcW w:w="1008" w:type="dxa"/>
            <w:tcBorders>
              <w:top w:val="nil"/>
              <w:left w:val="nil"/>
              <w:bottom w:val="single" w:sz="4" w:space="0" w:color="auto"/>
              <w:right w:val="single" w:sz="4" w:space="0" w:color="auto"/>
            </w:tcBorders>
            <w:shd w:val="clear" w:color="auto" w:fill="auto"/>
            <w:noWrap/>
            <w:vAlign w:val="bottom"/>
            <w:hideMark/>
          </w:tcPr>
          <w:p w14:paraId="67CCBA90" w14:textId="77777777" w:rsidR="003A726E" w:rsidRPr="0074682F" w:rsidRDefault="003A726E" w:rsidP="003A726E">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0.07</w:t>
            </w:r>
          </w:p>
        </w:tc>
        <w:tc>
          <w:tcPr>
            <w:tcW w:w="1008" w:type="dxa"/>
            <w:tcBorders>
              <w:top w:val="nil"/>
              <w:left w:val="nil"/>
              <w:bottom w:val="single" w:sz="4" w:space="0" w:color="auto"/>
              <w:right w:val="single" w:sz="4" w:space="0" w:color="auto"/>
            </w:tcBorders>
            <w:shd w:val="clear" w:color="auto" w:fill="auto"/>
            <w:noWrap/>
            <w:vAlign w:val="bottom"/>
            <w:hideMark/>
          </w:tcPr>
          <w:p w14:paraId="341E23BE" w14:textId="77777777" w:rsidR="003A726E" w:rsidRPr="0074682F" w:rsidRDefault="003A726E" w:rsidP="003A726E">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0.13</w:t>
            </w:r>
          </w:p>
        </w:tc>
        <w:tc>
          <w:tcPr>
            <w:tcW w:w="1008" w:type="dxa"/>
            <w:tcBorders>
              <w:top w:val="nil"/>
              <w:left w:val="nil"/>
              <w:bottom w:val="single" w:sz="4" w:space="0" w:color="auto"/>
              <w:right w:val="single" w:sz="4" w:space="0" w:color="auto"/>
            </w:tcBorders>
            <w:shd w:val="clear" w:color="auto" w:fill="auto"/>
            <w:noWrap/>
            <w:vAlign w:val="bottom"/>
            <w:hideMark/>
          </w:tcPr>
          <w:p w14:paraId="034E0C6A" w14:textId="77777777" w:rsidR="003A726E" w:rsidRPr="0074682F" w:rsidRDefault="003A726E" w:rsidP="003A726E">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0.15</w:t>
            </w:r>
          </w:p>
        </w:tc>
      </w:tr>
      <w:tr w:rsidR="003A726E" w:rsidRPr="0074682F" w14:paraId="72DC4D12" w14:textId="77777777" w:rsidTr="00180609">
        <w:trPr>
          <w:trHeight w:val="300"/>
        </w:trPr>
        <w:tc>
          <w:tcPr>
            <w:tcW w:w="5040" w:type="dxa"/>
            <w:tcBorders>
              <w:top w:val="nil"/>
              <w:left w:val="single" w:sz="4" w:space="0" w:color="auto"/>
              <w:bottom w:val="single" w:sz="4" w:space="0" w:color="auto"/>
              <w:right w:val="single" w:sz="4" w:space="0" w:color="auto"/>
            </w:tcBorders>
            <w:shd w:val="clear" w:color="auto" w:fill="auto"/>
            <w:noWrap/>
            <w:vAlign w:val="bottom"/>
            <w:hideMark/>
          </w:tcPr>
          <w:p w14:paraId="5D9F84AD" w14:textId="71E8506E" w:rsidR="003A726E" w:rsidRPr="00FB7DEE" w:rsidRDefault="003A726E" w:rsidP="003A726E">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საკუთარი სახსრები (ნაშთი)</w:t>
            </w:r>
          </w:p>
        </w:tc>
        <w:tc>
          <w:tcPr>
            <w:tcW w:w="1008" w:type="dxa"/>
            <w:tcBorders>
              <w:top w:val="nil"/>
              <w:left w:val="nil"/>
              <w:bottom w:val="single" w:sz="4" w:space="0" w:color="auto"/>
              <w:right w:val="single" w:sz="4" w:space="0" w:color="auto"/>
            </w:tcBorders>
            <w:shd w:val="clear" w:color="auto" w:fill="auto"/>
            <w:noWrap/>
            <w:vAlign w:val="bottom"/>
            <w:hideMark/>
          </w:tcPr>
          <w:p w14:paraId="4BB1D2D0" w14:textId="77777777" w:rsidR="003A726E" w:rsidRPr="00FB7DEE" w:rsidRDefault="003A726E" w:rsidP="003A726E">
            <w:pPr>
              <w:spacing w:after="0" w:line="240" w:lineRule="auto"/>
              <w:jc w:val="right"/>
              <w:rPr>
                <w:rFonts w:ascii="Sylfaen" w:hAnsi="Sylfaen" w:cs="Arial"/>
                <w:color w:val="000000"/>
                <w:szCs w:val="22"/>
                <w:lang w:val="en-US" w:eastAsia="zh-CN"/>
              </w:rPr>
            </w:pPr>
            <w:r w:rsidRPr="00FB7DEE">
              <w:rPr>
                <w:rFonts w:ascii="Sylfaen" w:hAnsi="Sylfaen" w:cs="Arial"/>
                <w:color w:val="000000"/>
                <w:szCs w:val="22"/>
                <w:lang w:val="en-US" w:eastAsia="zh-CN"/>
              </w:rPr>
              <w:t>0.04</w:t>
            </w:r>
          </w:p>
        </w:tc>
        <w:tc>
          <w:tcPr>
            <w:tcW w:w="1008" w:type="dxa"/>
            <w:tcBorders>
              <w:top w:val="nil"/>
              <w:left w:val="nil"/>
              <w:bottom w:val="single" w:sz="4" w:space="0" w:color="auto"/>
              <w:right w:val="single" w:sz="4" w:space="0" w:color="auto"/>
            </w:tcBorders>
            <w:shd w:val="clear" w:color="auto" w:fill="auto"/>
            <w:noWrap/>
            <w:vAlign w:val="bottom"/>
            <w:hideMark/>
          </w:tcPr>
          <w:p w14:paraId="7FF159F6" w14:textId="77777777" w:rsidR="003A726E" w:rsidRPr="00FB7DEE" w:rsidRDefault="003A726E" w:rsidP="003A726E">
            <w:pPr>
              <w:spacing w:after="0" w:line="240" w:lineRule="auto"/>
              <w:jc w:val="right"/>
              <w:rPr>
                <w:rFonts w:ascii="Sylfaen" w:hAnsi="Sylfaen" w:cs="Arial"/>
                <w:color w:val="000000"/>
                <w:szCs w:val="22"/>
                <w:lang w:val="en-US" w:eastAsia="zh-CN"/>
              </w:rPr>
            </w:pPr>
            <w:r w:rsidRPr="00FB7DEE">
              <w:rPr>
                <w:rFonts w:ascii="Sylfaen" w:hAnsi="Sylfaen" w:cs="Arial"/>
                <w:color w:val="000000"/>
                <w:szCs w:val="22"/>
                <w:lang w:val="en-US" w:eastAsia="zh-CN"/>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691541DA" w14:textId="77777777" w:rsidR="003A726E" w:rsidRPr="00FB7DEE" w:rsidRDefault="003A726E" w:rsidP="003A726E">
            <w:pPr>
              <w:spacing w:after="0" w:line="240" w:lineRule="auto"/>
              <w:jc w:val="right"/>
              <w:rPr>
                <w:rFonts w:ascii="Sylfaen" w:hAnsi="Sylfaen" w:cs="Arial"/>
                <w:color w:val="000000"/>
                <w:szCs w:val="22"/>
                <w:lang w:val="en-US" w:eastAsia="zh-CN"/>
              </w:rPr>
            </w:pPr>
            <w:r w:rsidRPr="00FB7DEE">
              <w:rPr>
                <w:rFonts w:ascii="Sylfaen" w:hAnsi="Sylfaen" w:cs="Arial"/>
                <w:color w:val="000000"/>
                <w:szCs w:val="22"/>
                <w:lang w:val="en-US" w:eastAsia="zh-CN"/>
              </w:rPr>
              <w:t>0.00</w:t>
            </w:r>
          </w:p>
        </w:tc>
        <w:tc>
          <w:tcPr>
            <w:tcW w:w="1008" w:type="dxa"/>
            <w:tcBorders>
              <w:top w:val="nil"/>
              <w:left w:val="nil"/>
              <w:bottom w:val="single" w:sz="4" w:space="0" w:color="auto"/>
              <w:right w:val="single" w:sz="4" w:space="0" w:color="auto"/>
            </w:tcBorders>
            <w:shd w:val="clear" w:color="auto" w:fill="auto"/>
            <w:noWrap/>
            <w:vAlign w:val="bottom"/>
            <w:hideMark/>
          </w:tcPr>
          <w:p w14:paraId="6F8C4267" w14:textId="77777777" w:rsidR="003A726E" w:rsidRPr="00FB7DEE" w:rsidRDefault="003A726E" w:rsidP="003A726E">
            <w:pPr>
              <w:spacing w:after="0" w:line="240" w:lineRule="auto"/>
              <w:jc w:val="right"/>
              <w:rPr>
                <w:rFonts w:ascii="Sylfaen" w:hAnsi="Sylfaen" w:cs="Arial"/>
                <w:color w:val="000000"/>
                <w:szCs w:val="22"/>
                <w:lang w:val="en-US" w:eastAsia="zh-CN"/>
              </w:rPr>
            </w:pPr>
            <w:r w:rsidRPr="00FB7DEE">
              <w:rPr>
                <w:rFonts w:ascii="Sylfaen" w:hAnsi="Sylfaen" w:cs="Arial"/>
                <w:color w:val="000000"/>
                <w:szCs w:val="22"/>
                <w:lang w:val="en-US" w:eastAsia="zh-CN"/>
              </w:rPr>
              <w:t>0.00</w:t>
            </w:r>
          </w:p>
        </w:tc>
      </w:tr>
    </w:tbl>
    <w:p w14:paraId="08859BDC" w14:textId="77777777" w:rsidR="00164C2F" w:rsidRPr="0074682F" w:rsidRDefault="00164C2F" w:rsidP="00164C2F">
      <w:pPr>
        <w:rPr>
          <w:rFonts w:ascii="Sylfaen" w:hAnsi="Sylfaen"/>
          <w:highlight w:val="yellow"/>
          <w:lang w:val="en-GB"/>
        </w:rPr>
      </w:pPr>
    </w:p>
    <w:p w14:paraId="3D08DA1B" w14:textId="2D451CB0" w:rsidR="009576A8" w:rsidRPr="0074682F" w:rsidRDefault="007A2E30" w:rsidP="009576A8">
      <w:pPr>
        <w:pStyle w:val="Heading1"/>
        <w:rPr>
          <w:rFonts w:ascii="Sylfaen" w:hAnsi="Sylfaen"/>
          <w:lang w:val="en-GB"/>
        </w:rPr>
      </w:pPr>
      <w:bookmarkStart w:id="45" w:name="_Toc46754570"/>
      <w:r>
        <w:rPr>
          <w:rFonts w:ascii="Sylfaen" w:hAnsi="Sylfaen"/>
          <w:lang w:val="ka-GE"/>
        </w:rPr>
        <w:lastRenderedPageBreak/>
        <w:t>დასკვნები</w:t>
      </w:r>
      <w:bookmarkEnd w:id="45"/>
    </w:p>
    <w:p w14:paraId="17A40538" w14:textId="67F4D551" w:rsidR="009576A8" w:rsidRPr="0074682F" w:rsidRDefault="007A2E30" w:rsidP="009576A8">
      <w:pPr>
        <w:pStyle w:val="Heading2"/>
        <w:rPr>
          <w:rFonts w:ascii="Sylfaen" w:hAnsi="Sylfaen"/>
          <w:lang w:val="en-GB"/>
        </w:rPr>
      </w:pPr>
      <w:bookmarkStart w:id="46" w:name="_Toc46754571"/>
      <w:r>
        <w:rPr>
          <w:rFonts w:ascii="Sylfaen" w:hAnsi="Sylfaen"/>
          <w:lang w:val="ka-GE"/>
        </w:rPr>
        <w:t>ნარჩენების მართვა და ფინანსების ადმინისტრაცია</w:t>
      </w:r>
      <w:bookmarkEnd w:id="46"/>
    </w:p>
    <w:p w14:paraId="7509FAE9" w14:textId="6A5EB6B1" w:rsidR="007A2E30" w:rsidRPr="007A2E30" w:rsidRDefault="007A2E30" w:rsidP="009576A8">
      <w:pPr>
        <w:rPr>
          <w:rFonts w:ascii="Sylfaen" w:hAnsi="Sylfaen"/>
          <w:lang w:val="ka-GE"/>
        </w:rPr>
      </w:pPr>
      <w:r w:rsidRPr="007A2E30">
        <w:rPr>
          <w:rFonts w:ascii="Sylfaen" w:hAnsi="Sylfaen"/>
          <w:lang w:val="ka-GE"/>
        </w:rPr>
        <w:t>ნარჩენების</w:t>
      </w:r>
      <w:r w:rsidR="009A0E32">
        <w:rPr>
          <w:rFonts w:ascii="Sylfaen" w:hAnsi="Sylfaen"/>
          <w:lang w:val="ka-GE"/>
        </w:rPr>
        <w:t xml:space="preserve"> მართვის </w:t>
      </w:r>
      <w:r w:rsidRPr="007A2E30">
        <w:rPr>
          <w:rFonts w:ascii="Sylfaen" w:hAnsi="Sylfaen"/>
          <w:lang w:val="ka-GE"/>
        </w:rPr>
        <w:t xml:space="preserve">მომსახურების რეალური ხარჯების დასადგენად, ყველა ხარჯი, მათ შორის, დაქირავებული მომსახურება, უნდა აღირიცხოს ნარჩენების მართვის ქვეშ. არც წყალტუბოში, არც ხონში და არც ბაღდათში პირდაპირი, შიდა ხარჯები SWM </w:t>
      </w:r>
      <w:r w:rsidR="009A0E32">
        <w:rPr>
          <w:rFonts w:ascii="Sylfaen" w:hAnsi="Sylfaen"/>
          <w:lang w:val="ka-GE"/>
        </w:rPr>
        <w:t xml:space="preserve">სერვისების </w:t>
      </w:r>
      <w:r w:rsidRPr="007A2E30">
        <w:rPr>
          <w:rFonts w:ascii="Sylfaen" w:hAnsi="Sylfaen"/>
          <w:lang w:val="ka-GE"/>
        </w:rPr>
        <w:t xml:space="preserve">ქვეშ არ აღირიცხება. ხონისა და ბაღდათის ა(ა)იპ-ებს, ნარჩენების მართვასთან ერთად, გადაცემული აქვთ სხვა </w:t>
      </w:r>
      <w:r w:rsidR="001458B7">
        <w:rPr>
          <w:rFonts w:ascii="Sylfaen" w:hAnsi="Sylfaen"/>
          <w:lang w:val="ka-GE"/>
        </w:rPr>
        <w:t>სერვისებიც</w:t>
      </w:r>
      <w:r w:rsidRPr="007A2E30">
        <w:rPr>
          <w:rFonts w:ascii="Sylfaen" w:hAnsi="Sylfaen"/>
          <w:lang w:val="ka-GE"/>
        </w:rPr>
        <w:t>, თუმცა ამ ა(ა)იპ-ებში ხარჯების ადმინისტრირება უნდა მოხდეს თითოეული მომსახურების მიხედვით.</w:t>
      </w:r>
    </w:p>
    <w:p w14:paraId="7650EB1B" w14:textId="77777777" w:rsidR="009576A8" w:rsidRPr="0074682F" w:rsidRDefault="009576A8" w:rsidP="009576A8">
      <w:pPr>
        <w:rPr>
          <w:rFonts w:ascii="Sylfaen" w:hAnsi="Sylfaen"/>
          <w:lang w:val="en-GB"/>
        </w:rPr>
      </w:pPr>
    </w:p>
    <w:p w14:paraId="19584FF7" w14:textId="01BB7D23" w:rsidR="00164C2F" w:rsidRPr="0074682F" w:rsidRDefault="007C1CC6" w:rsidP="009576A8">
      <w:pPr>
        <w:pStyle w:val="Heading2"/>
        <w:rPr>
          <w:rFonts w:ascii="Sylfaen" w:hAnsi="Sylfaen"/>
          <w:lang w:val="en-GB"/>
        </w:rPr>
      </w:pPr>
      <w:bookmarkStart w:id="47" w:name="_Toc46754572"/>
      <w:r>
        <w:rPr>
          <w:rFonts w:ascii="Sylfaen" w:hAnsi="Sylfaen"/>
          <w:lang w:val="ka-GE"/>
        </w:rPr>
        <w:t xml:space="preserve">საყოფაცხოვრებო </w:t>
      </w:r>
      <w:r>
        <w:rPr>
          <w:rFonts w:ascii="Sylfaen" w:hAnsi="Sylfaen"/>
          <w:lang w:val="en-US"/>
        </w:rPr>
        <w:t xml:space="preserve">SWM </w:t>
      </w:r>
      <w:r>
        <w:rPr>
          <w:rFonts w:ascii="Sylfaen" w:hAnsi="Sylfaen"/>
          <w:lang w:val="ka-GE"/>
        </w:rPr>
        <w:t>ხარჯების დაფარვის თანაფარდობა</w:t>
      </w:r>
      <w:bookmarkEnd w:id="47"/>
      <w:r>
        <w:rPr>
          <w:rFonts w:ascii="Sylfaen" w:hAnsi="Sylfaen"/>
          <w:lang w:val="ka-GE"/>
        </w:rPr>
        <w:t xml:space="preserve"> </w:t>
      </w:r>
    </w:p>
    <w:p w14:paraId="21E4CEDF" w14:textId="53A9927C" w:rsidR="007C1CC6" w:rsidRPr="007C1CC6" w:rsidRDefault="007C1CC6" w:rsidP="00E273AF">
      <w:pPr>
        <w:rPr>
          <w:rFonts w:ascii="Sylfaen" w:hAnsi="Sylfaen"/>
          <w:lang w:val="ka-GE"/>
        </w:rPr>
      </w:pPr>
      <w:r w:rsidRPr="007C1CC6">
        <w:rPr>
          <w:rFonts w:ascii="Sylfaen" w:hAnsi="Sylfaen"/>
          <w:lang w:val="ka-GE"/>
        </w:rPr>
        <w:t xml:space="preserve">საერთო ხარჯების, მოსახლეობის რაოდენობისა და </w:t>
      </w:r>
      <w:r w:rsidR="00F6175F">
        <w:rPr>
          <w:rFonts w:ascii="Sylfaen" w:hAnsi="Sylfaen"/>
          <w:lang w:val="ka-GE"/>
        </w:rPr>
        <w:t>მათთვის</w:t>
      </w:r>
      <w:r w:rsidRPr="007C1CC6">
        <w:rPr>
          <w:rFonts w:ascii="Sylfaen" w:hAnsi="Sylfaen"/>
          <w:lang w:val="ka-GE"/>
        </w:rPr>
        <w:t xml:space="preserve"> </w:t>
      </w:r>
      <w:r w:rsidR="00A71384">
        <w:rPr>
          <w:rFonts w:ascii="Sylfaen" w:hAnsi="Sylfaen"/>
          <w:lang w:val="ka-GE"/>
        </w:rPr>
        <w:t>დაკისრებული</w:t>
      </w:r>
      <w:r w:rsidRPr="007C1CC6">
        <w:rPr>
          <w:rFonts w:ascii="Sylfaen" w:hAnsi="Sylfaen"/>
          <w:lang w:val="ka-GE"/>
        </w:rPr>
        <w:t xml:space="preserve"> ნარჩენების მოსაკრებლის საფუძველზე</w:t>
      </w:r>
      <w:r w:rsidR="00F6175F">
        <w:rPr>
          <w:rFonts w:ascii="Sylfaen" w:hAnsi="Sylfaen"/>
          <w:lang w:val="ka-GE"/>
        </w:rPr>
        <w:t>,</w:t>
      </w:r>
      <w:r w:rsidRPr="007C1CC6">
        <w:rPr>
          <w:rFonts w:ascii="Sylfaen" w:hAnsi="Sylfaen"/>
          <w:lang w:val="ka-GE"/>
        </w:rPr>
        <w:t xml:space="preserve"> შესაძლებელია</w:t>
      </w:r>
      <w:r w:rsidR="00F6175F">
        <w:rPr>
          <w:rFonts w:ascii="Sylfaen" w:hAnsi="Sylfaen"/>
          <w:lang w:val="ka-GE"/>
        </w:rPr>
        <w:t xml:space="preserve"> გამოვითვალოთ</w:t>
      </w:r>
      <w:r w:rsidRPr="007C1CC6">
        <w:rPr>
          <w:rFonts w:ascii="Sylfaen" w:hAnsi="Sylfaen"/>
          <w:lang w:val="ka-GE"/>
        </w:rPr>
        <w:t xml:space="preserve"> ხარჯების დაფარვის თანაფარდობ</w:t>
      </w:r>
      <w:r w:rsidR="00F6175F">
        <w:rPr>
          <w:rFonts w:ascii="Sylfaen" w:hAnsi="Sylfaen"/>
          <w:lang w:val="ka-GE"/>
        </w:rPr>
        <w:t>ა (კოეფიციენტი)</w:t>
      </w:r>
      <w:r w:rsidRPr="007C1CC6">
        <w:rPr>
          <w:rFonts w:ascii="Sylfaen" w:hAnsi="Sylfaen"/>
          <w:lang w:val="ka-GE"/>
        </w:rPr>
        <w:t>. და პირიქით</w:t>
      </w:r>
      <w:r w:rsidR="00A71384">
        <w:rPr>
          <w:rFonts w:ascii="Sylfaen" w:hAnsi="Sylfaen"/>
          <w:lang w:val="ka-GE"/>
        </w:rPr>
        <w:t xml:space="preserve"> - </w:t>
      </w:r>
      <w:r w:rsidRPr="007C1CC6">
        <w:rPr>
          <w:rFonts w:ascii="Sylfaen" w:hAnsi="Sylfaen"/>
          <w:lang w:val="ka-GE"/>
        </w:rPr>
        <w:t xml:space="preserve">შესაძლებელია ნარჩენების მოსაკრებლის იმ ნიშნულის </w:t>
      </w:r>
      <w:r w:rsidR="00A71384">
        <w:rPr>
          <w:rFonts w:ascii="Sylfaen" w:hAnsi="Sylfaen"/>
          <w:lang w:val="ka-GE"/>
        </w:rPr>
        <w:t>გამოთვლა</w:t>
      </w:r>
      <w:r w:rsidRPr="007C1CC6">
        <w:rPr>
          <w:rFonts w:ascii="Sylfaen" w:hAnsi="Sylfaen"/>
          <w:lang w:val="ka-GE"/>
        </w:rPr>
        <w:t>, რაც უზრუნველყოფ</w:t>
      </w:r>
      <w:r w:rsidR="00A71384">
        <w:rPr>
          <w:rFonts w:ascii="Sylfaen" w:hAnsi="Sylfaen"/>
          <w:lang w:val="ka-GE"/>
        </w:rPr>
        <w:t xml:space="preserve">და </w:t>
      </w:r>
      <w:r w:rsidRPr="007C1CC6">
        <w:rPr>
          <w:rFonts w:ascii="Sylfaen" w:hAnsi="Sylfaen"/>
          <w:lang w:val="ka-GE"/>
        </w:rPr>
        <w:t xml:space="preserve">ხარჯების დაფარვის 100%-იან </w:t>
      </w:r>
      <w:r w:rsidR="00A71384">
        <w:rPr>
          <w:rFonts w:ascii="Sylfaen" w:hAnsi="Sylfaen"/>
          <w:lang w:val="ka-GE"/>
        </w:rPr>
        <w:t>მაჩვენებელს</w:t>
      </w:r>
      <w:r w:rsidRPr="007C1CC6">
        <w:rPr>
          <w:rFonts w:ascii="Sylfaen" w:hAnsi="Sylfaen"/>
          <w:lang w:val="ka-GE"/>
        </w:rPr>
        <w:t>.</w:t>
      </w:r>
    </w:p>
    <w:p w14:paraId="231A02B0" w14:textId="2993575D" w:rsidR="0010620C" w:rsidRPr="0010620C" w:rsidRDefault="0010620C" w:rsidP="00E273AF">
      <w:pPr>
        <w:rPr>
          <w:rFonts w:ascii="Sylfaen" w:hAnsi="Sylfaen"/>
          <w:lang w:val="ka-GE"/>
        </w:rPr>
      </w:pPr>
      <w:r>
        <w:rPr>
          <w:rFonts w:ascii="Sylfaen" w:hAnsi="Sylfaen"/>
          <w:lang w:val="ka-GE"/>
        </w:rPr>
        <w:t>თუმცა,</w:t>
      </w:r>
      <w:r w:rsidRPr="0010620C">
        <w:rPr>
          <w:rFonts w:ascii="Sylfaen" w:hAnsi="Sylfaen"/>
          <w:lang w:val="ka-GE"/>
        </w:rPr>
        <w:t xml:space="preserve"> ნარჩენების მომსახურება არ მიეწოდება მთ</w:t>
      </w:r>
      <w:r>
        <w:rPr>
          <w:rFonts w:ascii="Sylfaen" w:hAnsi="Sylfaen"/>
          <w:lang w:val="ka-GE"/>
        </w:rPr>
        <w:t>ელ</w:t>
      </w:r>
      <w:r w:rsidRPr="0010620C">
        <w:rPr>
          <w:rFonts w:ascii="Sylfaen" w:hAnsi="Sylfaen"/>
          <w:lang w:val="ka-GE"/>
        </w:rPr>
        <w:t xml:space="preserve"> მოსახლეობას და შესაბამისად</w:t>
      </w:r>
      <w:r>
        <w:rPr>
          <w:rFonts w:ascii="Sylfaen" w:hAnsi="Sylfaen"/>
          <w:lang w:val="ka-GE"/>
        </w:rPr>
        <w:t>,</w:t>
      </w:r>
      <w:r w:rsidRPr="0010620C">
        <w:rPr>
          <w:rFonts w:ascii="Sylfaen" w:hAnsi="Sylfaen"/>
          <w:lang w:val="ka-GE"/>
        </w:rPr>
        <w:t xml:space="preserve"> არც მოსაკრებელი დაერიცხება. ეს ნიშნავს, რომ გამოყენებული უნდა იქნას არა მოსახლეობის მთლიანი რაოდენობა, არამედ ის რაოდენობა ვისაც რეალურად ეკისრება მოსაკრებლის გადახდა. ამასთან, ყველა მაცხოვრებელი არ იხდის მთლიან მოსაკრებელს: სოციალურად დაუცველებსა და იძულებით გადაადგილებულ პირებს ერიცხებაც </w:t>
      </w:r>
      <w:r>
        <w:rPr>
          <w:rFonts w:ascii="Sylfaen" w:hAnsi="Sylfaen"/>
          <w:lang w:val="ka-GE"/>
        </w:rPr>
        <w:t xml:space="preserve">ნაკლები </w:t>
      </w:r>
      <w:r w:rsidR="008F16F7">
        <w:rPr>
          <w:rFonts w:ascii="Sylfaen" w:hAnsi="Sylfaen"/>
          <w:lang w:val="ka-GE"/>
        </w:rPr>
        <w:t>ოდენობა</w:t>
      </w:r>
      <w:r w:rsidRPr="0010620C">
        <w:rPr>
          <w:rFonts w:ascii="Sylfaen" w:hAnsi="Sylfaen"/>
          <w:lang w:val="ka-GE"/>
        </w:rPr>
        <w:t xml:space="preserve">. </w:t>
      </w:r>
      <w:r>
        <w:rPr>
          <w:rFonts w:ascii="Sylfaen" w:hAnsi="Sylfaen"/>
          <w:lang w:val="ka-GE"/>
        </w:rPr>
        <w:t xml:space="preserve">გარდა ამისა, </w:t>
      </w:r>
      <w:r w:rsidRPr="0010620C">
        <w:rPr>
          <w:rFonts w:ascii="Sylfaen" w:hAnsi="Sylfaen"/>
          <w:lang w:val="ka-GE"/>
        </w:rPr>
        <w:t xml:space="preserve">მოსაკრებელს არ იხდის ყველა </w:t>
      </w:r>
      <w:r>
        <w:rPr>
          <w:rFonts w:ascii="Sylfaen" w:hAnsi="Sylfaen"/>
          <w:lang w:val="ka-GE"/>
        </w:rPr>
        <w:t>მაცხოვრებელი</w:t>
      </w:r>
      <w:r w:rsidRPr="0010620C">
        <w:rPr>
          <w:rFonts w:ascii="Sylfaen" w:hAnsi="Sylfaen"/>
          <w:lang w:val="ka-GE"/>
        </w:rPr>
        <w:t xml:space="preserve">, მიუხედავად იმისა, ერიცხება </w:t>
      </w:r>
      <w:r>
        <w:rPr>
          <w:rFonts w:ascii="Sylfaen" w:hAnsi="Sylfaen"/>
          <w:lang w:val="ka-GE"/>
        </w:rPr>
        <w:t>მოსაკრებელი</w:t>
      </w:r>
      <w:r w:rsidRPr="0010620C">
        <w:rPr>
          <w:rFonts w:ascii="Sylfaen" w:hAnsi="Sylfaen"/>
          <w:lang w:val="ka-GE"/>
        </w:rPr>
        <w:t xml:space="preserve"> თუ არა. სამწუხაროდ, </w:t>
      </w:r>
      <w:r>
        <w:rPr>
          <w:rFonts w:ascii="Sylfaen" w:hAnsi="Sylfaen"/>
          <w:lang w:val="ka-GE"/>
        </w:rPr>
        <w:t xml:space="preserve">წყალტუბოში ხელმისაწვდომი არ იყო </w:t>
      </w:r>
      <w:r w:rsidRPr="0010620C">
        <w:rPr>
          <w:rFonts w:ascii="Sylfaen" w:hAnsi="Sylfaen"/>
          <w:lang w:val="ka-GE"/>
        </w:rPr>
        <w:t>სოციალურად დაუცველი პირებისა და დევნილების შესახებ მონაცემები</w:t>
      </w:r>
      <w:r>
        <w:rPr>
          <w:rFonts w:ascii="Sylfaen" w:hAnsi="Sylfaen"/>
          <w:lang w:val="ka-GE"/>
        </w:rPr>
        <w:t xml:space="preserve">, </w:t>
      </w:r>
      <w:r w:rsidRPr="0010620C">
        <w:rPr>
          <w:rFonts w:ascii="Sylfaen" w:hAnsi="Sylfaen"/>
          <w:lang w:val="ka-GE"/>
        </w:rPr>
        <w:t>ისევე როგორც გადახდ</w:t>
      </w:r>
      <w:r w:rsidR="008F16F7">
        <w:rPr>
          <w:rFonts w:ascii="Sylfaen" w:hAnsi="Sylfaen"/>
          <w:lang w:val="ka-GE"/>
        </w:rPr>
        <w:t>ებ</w:t>
      </w:r>
      <w:r w:rsidRPr="0010620C">
        <w:rPr>
          <w:rFonts w:ascii="Sylfaen" w:hAnsi="Sylfaen"/>
          <w:lang w:val="ka-GE"/>
        </w:rPr>
        <w:t>ის</w:t>
      </w:r>
      <w:r>
        <w:rPr>
          <w:rFonts w:ascii="Sylfaen" w:hAnsi="Sylfaen"/>
          <w:lang w:val="ka-GE"/>
        </w:rPr>
        <w:t xml:space="preserve">ა და </w:t>
      </w:r>
      <w:r w:rsidRPr="0010620C">
        <w:rPr>
          <w:rFonts w:ascii="Sylfaen" w:hAnsi="Sylfaen"/>
          <w:lang w:val="ka-GE"/>
        </w:rPr>
        <w:t>გადაუხდელობის თანაფარდობა</w:t>
      </w:r>
      <w:r>
        <w:rPr>
          <w:rFonts w:ascii="Sylfaen" w:hAnsi="Sylfaen"/>
          <w:lang w:val="ka-GE"/>
        </w:rPr>
        <w:t>.</w:t>
      </w:r>
    </w:p>
    <w:p w14:paraId="75EA6563" w14:textId="01E5F357" w:rsidR="00164C2F" w:rsidRPr="0074682F" w:rsidRDefault="003D673C" w:rsidP="00E273AF">
      <w:pPr>
        <w:rPr>
          <w:rFonts w:ascii="Sylfaen" w:hAnsi="Sylfaen"/>
          <w:lang w:val="en-US"/>
        </w:rPr>
      </w:pPr>
      <w:r w:rsidRPr="003D673C">
        <w:rPr>
          <w:rFonts w:ascii="Sylfaen" w:hAnsi="Sylfaen"/>
          <w:lang w:val="ka-GE"/>
        </w:rPr>
        <w:t xml:space="preserve">გარკვეული საწყისი მონაცემების </w:t>
      </w:r>
      <w:r w:rsidR="00D16D49">
        <w:rPr>
          <w:rFonts w:ascii="Sylfaen" w:hAnsi="Sylfaen"/>
          <w:lang w:val="ka-GE"/>
        </w:rPr>
        <w:t>მიღების მიზნით</w:t>
      </w:r>
      <w:r w:rsidRPr="003D673C">
        <w:rPr>
          <w:rFonts w:ascii="Sylfaen" w:hAnsi="Sylfaen"/>
          <w:lang w:val="ka-GE"/>
        </w:rPr>
        <w:t xml:space="preserve">, ქვემოთ </w:t>
      </w:r>
      <w:r>
        <w:rPr>
          <w:rFonts w:ascii="Sylfaen" w:hAnsi="Sylfaen"/>
          <w:lang w:val="ka-GE"/>
        </w:rPr>
        <w:t xml:space="preserve">წარმოდგენილია </w:t>
      </w:r>
      <w:r w:rsidR="00D16D49">
        <w:rPr>
          <w:rFonts w:ascii="Sylfaen" w:hAnsi="Sylfaen"/>
          <w:lang w:val="ka-GE"/>
        </w:rPr>
        <w:t>(</w:t>
      </w:r>
      <w:r w:rsidR="00483363" w:rsidRPr="0074682F">
        <w:rPr>
          <w:rFonts w:ascii="Sylfaen" w:hAnsi="Sylfaen"/>
          <w:lang w:val="en-US"/>
        </w:rPr>
        <w:fldChar w:fldCharType="begin"/>
      </w:r>
      <w:r w:rsidR="008A7B80" w:rsidRPr="0074682F">
        <w:rPr>
          <w:rFonts w:ascii="Sylfaen" w:hAnsi="Sylfaen"/>
          <w:lang w:val="en-US"/>
        </w:rPr>
        <w:instrText xml:space="preserve"> REF  _Ref42451632 \* Lower \h </w:instrText>
      </w:r>
      <w:r w:rsidR="0074682F">
        <w:rPr>
          <w:rFonts w:ascii="Sylfaen" w:hAnsi="Sylfaen"/>
          <w:lang w:val="en-US"/>
        </w:rPr>
        <w:instrText xml:space="preserve"> \* MERGEFORMAT </w:instrText>
      </w:r>
      <w:r w:rsidR="00483363" w:rsidRPr="0074682F">
        <w:rPr>
          <w:rFonts w:ascii="Sylfaen" w:hAnsi="Sylfaen"/>
          <w:lang w:val="en-US"/>
        </w:rPr>
      </w:r>
      <w:r w:rsidR="00483363" w:rsidRPr="0074682F">
        <w:rPr>
          <w:rFonts w:ascii="Sylfaen" w:hAnsi="Sylfaen"/>
          <w:lang w:val="en-US"/>
        </w:rPr>
        <w:fldChar w:fldCharType="separate"/>
      </w:r>
      <w:r w:rsidR="00D16D49">
        <w:rPr>
          <w:rFonts w:ascii="Sylfaen" w:hAnsi="Sylfaen"/>
          <w:lang w:val="ka-GE"/>
        </w:rPr>
        <w:t xml:space="preserve">ცხრილი </w:t>
      </w:r>
      <w:r w:rsidR="002355BF" w:rsidRPr="0074682F">
        <w:rPr>
          <w:rFonts w:ascii="Sylfaen" w:hAnsi="Sylfaen"/>
          <w:noProof/>
          <w:lang w:val="en-GB"/>
        </w:rPr>
        <w:t>12</w:t>
      </w:r>
      <w:r w:rsidR="00483363" w:rsidRPr="0074682F">
        <w:rPr>
          <w:rFonts w:ascii="Sylfaen" w:hAnsi="Sylfaen"/>
          <w:lang w:val="en-US"/>
        </w:rPr>
        <w:fldChar w:fldCharType="end"/>
      </w:r>
      <w:r w:rsidR="00D16D49">
        <w:rPr>
          <w:rFonts w:ascii="Sylfaen" w:hAnsi="Sylfaen"/>
          <w:lang w:val="ka-GE"/>
        </w:rPr>
        <w:t xml:space="preserve">) </w:t>
      </w:r>
      <w:r w:rsidR="00D16D49" w:rsidRPr="003D673C">
        <w:rPr>
          <w:rFonts w:ascii="Sylfaen" w:hAnsi="Sylfaen"/>
          <w:lang w:val="ka-GE"/>
        </w:rPr>
        <w:t>ხარჯების დაფარვის თანაფარდობა, საყოფაცხოვრებო მომხმარებლების</w:t>
      </w:r>
      <w:r w:rsidR="00D16D49">
        <w:rPr>
          <w:rFonts w:ascii="Sylfaen" w:hAnsi="Sylfaen"/>
          <w:lang w:val="ka-GE"/>
        </w:rPr>
        <w:t xml:space="preserve">თვის </w:t>
      </w:r>
      <w:r w:rsidR="00D16D49" w:rsidRPr="003D673C">
        <w:rPr>
          <w:rFonts w:ascii="Sylfaen" w:hAnsi="Sylfaen"/>
          <w:lang w:val="ka-GE"/>
        </w:rPr>
        <w:t>ნარჩენების მოსაკრებლის 100%-იანი დარიცხვისა და შეგროვების მაჩვენებლის დაშვებით</w:t>
      </w:r>
      <w:r w:rsidR="00D16D49">
        <w:rPr>
          <w:rFonts w:ascii="Sylfaen" w:hAnsi="Sylfaen"/>
          <w:lang w:val="ka-GE"/>
        </w:rPr>
        <w:t>.</w:t>
      </w:r>
      <w:r w:rsidR="00CD7A3F" w:rsidRPr="0074682F">
        <w:rPr>
          <w:rFonts w:ascii="Sylfaen" w:hAnsi="Sylfaen"/>
          <w:lang w:val="en-US"/>
        </w:rPr>
        <w:t xml:space="preserve"> </w:t>
      </w:r>
    </w:p>
    <w:p w14:paraId="3C408D16" w14:textId="62B7FC03" w:rsidR="00CD7A3F" w:rsidRPr="0074682F" w:rsidRDefault="00D16D49" w:rsidP="00D16D49">
      <w:pPr>
        <w:pStyle w:val="Caption"/>
        <w:jc w:val="left"/>
        <w:rPr>
          <w:rFonts w:ascii="Sylfaen" w:hAnsi="Sylfaen"/>
        </w:rPr>
      </w:pPr>
      <w:bookmarkStart w:id="48" w:name="_Ref42451632"/>
      <w:bookmarkStart w:id="49" w:name="_Toc46754597"/>
      <w:r>
        <w:rPr>
          <w:rFonts w:ascii="Sylfaen" w:hAnsi="Sylfaen"/>
          <w:lang w:val="ka-GE"/>
        </w:rPr>
        <w:t>ცხრილი</w:t>
      </w:r>
      <w:r w:rsidR="00CD7A3F" w:rsidRPr="0074682F">
        <w:rPr>
          <w:rFonts w:ascii="Sylfaen" w:hAnsi="Sylfaen"/>
        </w:rPr>
        <w:t xml:space="preserve"> </w:t>
      </w:r>
      <w:r w:rsidR="00483363" w:rsidRPr="0074682F">
        <w:rPr>
          <w:rFonts w:ascii="Sylfaen" w:hAnsi="Sylfaen"/>
        </w:rPr>
        <w:fldChar w:fldCharType="begin"/>
      </w:r>
      <w:r w:rsidR="00CD7A3F" w:rsidRPr="0074682F">
        <w:rPr>
          <w:rFonts w:ascii="Sylfaen" w:hAnsi="Sylfaen"/>
        </w:rPr>
        <w:instrText xml:space="preserve"> SEQ Table \* ARABIC </w:instrText>
      </w:r>
      <w:r w:rsidR="00483363" w:rsidRPr="0074682F">
        <w:rPr>
          <w:rFonts w:ascii="Sylfaen" w:hAnsi="Sylfaen"/>
        </w:rPr>
        <w:fldChar w:fldCharType="separate"/>
      </w:r>
      <w:r w:rsidR="002355BF" w:rsidRPr="0074682F">
        <w:rPr>
          <w:rFonts w:ascii="Sylfaen" w:hAnsi="Sylfaen"/>
          <w:noProof/>
        </w:rPr>
        <w:t>12</w:t>
      </w:r>
      <w:r w:rsidR="00483363" w:rsidRPr="0074682F">
        <w:rPr>
          <w:rFonts w:ascii="Sylfaen" w:hAnsi="Sylfaen"/>
        </w:rPr>
        <w:fldChar w:fldCharType="end"/>
      </w:r>
      <w:bookmarkEnd w:id="48"/>
      <w:r w:rsidR="00CD7A3F" w:rsidRPr="0074682F">
        <w:rPr>
          <w:rFonts w:ascii="Sylfaen" w:hAnsi="Sylfaen"/>
        </w:rPr>
        <w:t xml:space="preserve">: </w:t>
      </w:r>
      <w:r w:rsidRPr="00D16D49">
        <w:rPr>
          <w:rFonts w:ascii="Sylfaen" w:hAnsi="Sylfaen"/>
          <w:lang w:val="ka-GE"/>
        </w:rPr>
        <w:t>ხარჯების ანაზღაურება წყალტუბოში არსებული ნარჩენების მოსაკრებლის გათვალისწინებით</w:t>
      </w:r>
      <w:bookmarkEnd w:id="49"/>
      <w:r>
        <w:rPr>
          <w:rFonts w:ascii="Sylfaen" w:hAnsi="Sylfaen"/>
          <w:lang w:val="ka-GE"/>
        </w:rPr>
        <w:t xml:space="preserve"> </w:t>
      </w:r>
    </w:p>
    <w:tbl>
      <w:tblPr>
        <w:tblW w:w="5000" w:type="pct"/>
        <w:tblLook w:val="04A0" w:firstRow="1" w:lastRow="0" w:firstColumn="1" w:lastColumn="0" w:noHBand="0" w:noVBand="1"/>
      </w:tblPr>
      <w:tblGrid>
        <w:gridCol w:w="5743"/>
        <w:gridCol w:w="1467"/>
        <w:gridCol w:w="2076"/>
      </w:tblGrid>
      <w:tr w:rsidR="00F457C8" w:rsidRPr="0074682F" w14:paraId="5C800C5C" w14:textId="77777777" w:rsidTr="008A7B80">
        <w:tc>
          <w:tcPr>
            <w:tcW w:w="3202"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1371643B" w14:textId="6C054014" w:rsidR="008A7B80" w:rsidRPr="0074682F" w:rsidRDefault="00F457C8" w:rsidP="00212A75">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ხარჯების დაფარვა არსებული მოსაკრებლით</w:t>
            </w:r>
          </w:p>
        </w:tc>
        <w:tc>
          <w:tcPr>
            <w:tcW w:w="899" w:type="pct"/>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001ED9BE" w14:textId="77777777" w:rsidR="008A7B80" w:rsidRPr="0074682F" w:rsidRDefault="008A7B80" w:rsidP="00212A75">
            <w:pPr>
              <w:spacing w:after="0" w:line="240" w:lineRule="auto"/>
              <w:jc w:val="center"/>
              <w:rPr>
                <w:rFonts w:ascii="Sylfaen" w:hAnsi="Sylfaen" w:cs="Arial"/>
                <w:b/>
                <w:bCs/>
                <w:color w:val="000000"/>
                <w:szCs w:val="22"/>
                <w:lang w:val="en-US" w:eastAsia="zh-CN"/>
              </w:rPr>
            </w:pPr>
          </w:p>
        </w:tc>
        <w:tc>
          <w:tcPr>
            <w:tcW w:w="899"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3A940B3E" w14:textId="77777777" w:rsidR="008A7B80" w:rsidRPr="0074682F" w:rsidRDefault="008A7B80" w:rsidP="00212A75">
            <w:pPr>
              <w:spacing w:after="0" w:line="240" w:lineRule="auto"/>
              <w:jc w:val="center"/>
              <w:rPr>
                <w:rFonts w:ascii="Sylfaen" w:hAnsi="Sylfaen" w:cs="Arial"/>
                <w:b/>
                <w:bCs/>
                <w:color w:val="000000"/>
                <w:szCs w:val="22"/>
                <w:lang w:val="en-US" w:eastAsia="zh-CN"/>
              </w:rPr>
            </w:pPr>
          </w:p>
        </w:tc>
      </w:tr>
      <w:tr w:rsidR="00F457C8" w:rsidRPr="0074682F" w14:paraId="0BA57947" w14:textId="77777777" w:rsidTr="008A7B80">
        <w:tc>
          <w:tcPr>
            <w:tcW w:w="3202" w:type="pct"/>
            <w:tcBorders>
              <w:top w:val="nil"/>
              <w:left w:val="single" w:sz="4" w:space="0" w:color="auto"/>
              <w:bottom w:val="single" w:sz="4" w:space="0" w:color="auto"/>
              <w:right w:val="single" w:sz="4" w:space="0" w:color="auto"/>
            </w:tcBorders>
            <w:shd w:val="clear" w:color="auto" w:fill="auto"/>
            <w:noWrap/>
            <w:vAlign w:val="bottom"/>
            <w:hideMark/>
          </w:tcPr>
          <w:p w14:paraId="37670E8C" w14:textId="1D588B3E" w:rsidR="008A7B80" w:rsidRPr="00F457C8" w:rsidRDefault="00F457C8" w:rsidP="00180609">
            <w:pPr>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სულ მომსახურებული მოსახლეობა</w:t>
            </w:r>
          </w:p>
        </w:tc>
        <w:tc>
          <w:tcPr>
            <w:tcW w:w="899" w:type="pct"/>
            <w:tcBorders>
              <w:top w:val="nil"/>
              <w:left w:val="nil"/>
              <w:bottom w:val="single" w:sz="4" w:space="0" w:color="auto"/>
              <w:right w:val="single" w:sz="4" w:space="0" w:color="auto"/>
            </w:tcBorders>
            <w:shd w:val="clear" w:color="auto" w:fill="auto"/>
            <w:noWrap/>
            <w:vAlign w:val="bottom"/>
            <w:hideMark/>
          </w:tcPr>
          <w:p w14:paraId="07A5E4A2" w14:textId="77777777" w:rsidR="008A7B80" w:rsidRPr="0074682F" w:rsidRDefault="008A7B80"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52,004</w:t>
            </w:r>
          </w:p>
        </w:tc>
        <w:tc>
          <w:tcPr>
            <w:tcW w:w="899" w:type="pct"/>
            <w:tcBorders>
              <w:top w:val="single" w:sz="4" w:space="0" w:color="auto"/>
              <w:left w:val="nil"/>
              <w:bottom w:val="single" w:sz="4" w:space="0" w:color="auto"/>
              <w:right w:val="single" w:sz="4" w:space="0" w:color="auto"/>
            </w:tcBorders>
            <w:vAlign w:val="bottom"/>
          </w:tcPr>
          <w:p w14:paraId="0240D12E" w14:textId="77777777" w:rsidR="008A7B80" w:rsidRPr="0074682F" w:rsidRDefault="008A7B80" w:rsidP="00180609">
            <w:pPr>
              <w:spacing w:after="0" w:line="240" w:lineRule="auto"/>
              <w:jc w:val="center"/>
              <w:rPr>
                <w:rFonts w:ascii="Sylfaen" w:hAnsi="Sylfaen" w:cs="Arial"/>
                <w:color w:val="000000"/>
                <w:szCs w:val="22"/>
                <w:lang w:val="en-US" w:eastAsia="zh-CN"/>
              </w:rPr>
            </w:pPr>
          </w:p>
        </w:tc>
      </w:tr>
      <w:tr w:rsidR="00F457C8" w:rsidRPr="0074682F" w14:paraId="0BCDB277" w14:textId="77777777" w:rsidTr="008A7B80">
        <w:tc>
          <w:tcPr>
            <w:tcW w:w="3202" w:type="pct"/>
            <w:tcBorders>
              <w:top w:val="nil"/>
              <w:left w:val="single" w:sz="4" w:space="0" w:color="auto"/>
              <w:bottom w:val="single" w:sz="4" w:space="0" w:color="auto"/>
              <w:right w:val="single" w:sz="4" w:space="0" w:color="auto"/>
            </w:tcBorders>
            <w:shd w:val="clear" w:color="auto" w:fill="auto"/>
            <w:noWrap/>
            <w:vAlign w:val="bottom"/>
          </w:tcPr>
          <w:p w14:paraId="662A48AC" w14:textId="2BDF04D3" w:rsidR="008A7B80" w:rsidRPr="00F457C8" w:rsidRDefault="00F457C8" w:rsidP="00180609">
            <w:pPr>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ნარჩენების მოსაკრებელი ერთ სულ მოსახლეზე</w:t>
            </w:r>
          </w:p>
        </w:tc>
        <w:tc>
          <w:tcPr>
            <w:tcW w:w="899" w:type="pct"/>
            <w:tcBorders>
              <w:top w:val="nil"/>
              <w:left w:val="nil"/>
              <w:bottom w:val="single" w:sz="4" w:space="0" w:color="auto"/>
              <w:right w:val="single" w:sz="4" w:space="0" w:color="auto"/>
            </w:tcBorders>
            <w:shd w:val="clear" w:color="auto" w:fill="auto"/>
            <w:noWrap/>
            <w:vAlign w:val="bottom"/>
          </w:tcPr>
          <w:p w14:paraId="7F32E1F0" w14:textId="77777777" w:rsidR="008A7B80" w:rsidRPr="0074682F" w:rsidRDefault="008A7B80"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0.50</w:t>
            </w:r>
          </w:p>
        </w:tc>
        <w:tc>
          <w:tcPr>
            <w:tcW w:w="899" w:type="pct"/>
            <w:tcBorders>
              <w:top w:val="single" w:sz="4" w:space="0" w:color="auto"/>
              <w:left w:val="nil"/>
              <w:bottom w:val="single" w:sz="4" w:space="0" w:color="auto"/>
              <w:right w:val="single" w:sz="4" w:space="0" w:color="auto"/>
            </w:tcBorders>
            <w:vAlign w:val="bottom"/>
          </w:tcPr>
          <w:p w14:paraId="5E12A195" w14:textId="03B885ED" w:rsidR="008A7B80" w:rsidRPr="0074682F" w:rsidRDefault="00F457C8" w:rsidP="00180609">
            <w:pPr>
              <w:spacing w:after="0" w:line="240" w:lineRule="auto"/>
              <w:jc w:val="center"/>
              <w:rPr>
                <w:rFonts w:ascii="Sylfaen" w:hAnsi="Sylfaen" w:cs="Arial"/>
                <w:color w:val="000000"/>
                <w:szCs w:val="22"/>
                <w:lang w:val="en-US" w:eastAsia="zh-CN"/>
              </w:rPr>
            </w:pPr>
            <w:r>
              <w:rPr>
                <w:rFonts w:ascii="Sylfaen" w:hAnsi="Sylfaen" w:cs="Arial"/>
                <w:color w:val="000000"/>
                <w:szCs w:val="22"/>
                <w:lang w:val="ka-GE" w:eastAsia="zh-CN"/>
              </w:rPr>
              <w:t>ლარი/სულზე/თვე</w:t>
            </w:r>
          </w:p>
        </w:tc>
      </w:tr>
      <w:tr w:rsidR="00F457C8" w:rsidRPr="0074682F" w14:paraId="34DDAC03" w14:textId="77777777" w:rsidTr="008A7B80">
        <w:tc>
          <w:tcPr>
            <w:tcW w:w="3202" w:type="pct"/>
            <w:tcBorders>
              <w:top w:val="nil"/>
              <w:left w:val="single" w:sz="4" w:space="0" w:color="auto"/>
              <w:bottom w:val="single" w:sz="4" w:space="0" w:color="auto"/>
              <w:right w:val="single" w:sz="4" w:space="0" w:color="auto"/>
            </w:tcBorders>
            <w:shd w:val="clear" w:color="auto" w:fill="auto"/>
            <w:noWrap/>
            <w:vAlign w:val="bottom"/>
          </w:tcPr>
          <w:p w14:paraId="6D4430D5" w14:textId="09153F70" w:rsidR="008A7B80" w:rsidRPr="00F457C8" w:rsidRDefault="00F457C8" w:rsidP="00180609">
            <w:pPr>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შემოსავლები მოსაკრებლიდან</w:t>
            </w:r>
          </w:p>
        </w:tc>
        <w:tc>
          <w:tcPr>
            <w:tcW w:w="899" w:type="pct"/>
            <w:tcBorders>
              <w:top w:val="nil"/>
              <w:left w:val="nil"/>
              <w:bottom w:val="single" w:sz="4" w:space="0" w:color="auto"/>
              <w:right w:val="single" w:sz="4" w:space="0" w:color="auto"/>
            </w:tcBorders>
            <w:shd w:val="clear" w:color="auto" w:fill="auto"/>
            <w:noWrap/>
            <w:vAlign w:val="bottom"/>
          </w:tcPr>
          <w:p w14:paraId="6C123EA8" w14:textId="77777777" w:rsidR="008A7B80" w:rsidRPr="0074682F" w:rsidRDefault="008A7B80"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312,024</w:t>
            </w:r>
          </w:p>
        </w:tc>
        <w:tc>
          <w:tcPr>
            <w:tcW w:w="899" w:type="pct"/>
            <w:tcBorders>
              <w:top w:val="single" w:sz="4" w:space="0" w:color="auto"/>
              <w:left w:val="nil"/>
              <w:bottom w:val="single" w:sz="4" w:space="0" w:color="auto"/>
              <w:right w:val="single" w:sz="4" w:space="0" w:color="auto"/>
            </w:tcBorders>
            <w:vAlign w:val="bottom"/>
          </w:tcPr>
          <w:p w14:paraId="12FAA6CC" w14:textId="500B5C37" w:rsidR="008A7B80" w:rsidRPr="00F457C8" w:rsidRDefault="00F457C8" w:rsidP="00180609">
            <w:pPr>
              <w:spacing w:after="0" w:line="240" w:lineRule="auto"/>
              <w:jc w:val="center"/>
              <w:rPr>
                <w:rFonts w:ascii="Sylfaen" w:hAnsi="Sylfaen" w:cs="Arial"/>
                <w:color w:val="000000"/>
                <w:szCs w:val="22"/>
                <w:lang w:val="ka-GE" w:eastAsia="zh-CN"/>
              </w:rPr>
            </w:pPr>
            <w:r>
              <w:rPr>
                <w:rFonts w:ascii="Sylfaen" w:hAnsi="Sylfaen" w:cs="Arial"/>
                <w:color w:val="000000"/>
                <w:szCs w:val="22"/>
                <w:lang w:val="ka-GE" w:eastAsia="zh-CN"/>
              </w:rPr>
              <w:t>ლარი</w:t>
            </w:r>
            <w:r w:rsidR="008A7B80" w:rsidRPr="0074682F">
              <w:rPr>
                <w:rFonts w:ascii="Sylfaen" w:hAnsi="Sylfaen" w:cs="Arial"/>
                <w:color w:val="000000"/>
                <w:szCs w:val="22"/>
                <w:lang w:val="en-US" w:eastAsia="zh-CN"/>
              </w:rPr>
              <w:t>/</w:t>
            </w:r>
            <w:r>
              <w:rPr>
                <w:rFonts w:ascii="Sylfaen" w:hAnsi="Sylfaen" w:cs="Arial"/>
                <w:color w:val="000000"/>
                <w:szCs w:val="22"/>
                <w:lang w:val="ka-GE" w:eastAsia="zh-CN"/>
              </w:rPr>
              <w:t>წელი</w:t>
            </w:r>
          </w:p>
        </w:tc>
      </w:tr>
      <w:tr w:rsidR="00F457C8" w:rsidRPr="0074682F" w14:paraId="2E2D6874" w14:textId="77777777" w:rsidTr="008A7B80">
        <w:tc>
          <w:tcPr>
            <w:tcW w:w="3202" w:type="pct"/>
            <w:tcBorders>
              <w:top w:val="nil"/>
              <w:left w:val="single" w:sz="4" w:space="0" w:color="auto"/>
              <w:bottom w:val="single" w:sz="4" w:space="0" w:color="auto"/>
              <w:right w:val="single" w:sz="4" w:space="0" w:color="auto"/>
            </w:tcBorders>
            <w:shd w:val="clear" w:color="auto" w:fill="auto"/>
            <w:noWrap/>
            <w:vAlign w:val="bottom"/>
            <w:hideMark/>
          </w:tcPr>
          <w:p w14:paraId="371CC901" w14:textId="5E801E5E" w:rsidR="008A7B80" w:rsidRPr="00F457C8" w:rsidRDefault="00F457C8" w:rsidP="00180609">
            <w:pPr>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სულ საექსპლუატაციო და საინვესტიციო ხარჯები</w:t>
            </w:r>
          </w:p>
        </w:tc>
        <w:tc>
          <w:tcPr>
            <w:tcW w:w="899" w:type="pct"/>
            <w:tcBorders>
              <w:top w:val="nil"/>
              <w:left w:val="nil"/>
              <w:bottom w:val="single" w:sz="4" w:space="0" w:color="auto"/>
              <w:right w:val="single" w:sz="4" w:space="0" w:color="auto"/>
            </w:tcBorders>
            <w:shd w:val="clear" w:color="auto" w:fill="auto"/>
            <w:noWrap/>
            <w:vAlign w:val="bottom"/>
            <w:hideMark/>
          </w:tcPr>
          <w:p w14:paraId="66580400" w14:textId="77777777" w:rsidR="008A7B80" w:rsidRPr="0074682F" w:rsidRDefault="008A7B80"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970,200</w:t>
            </w:r>
          </w:p>
        </w:tc>
        <w:tc>
          <w:tcPr>
            <w:tcW w:w="899" w:type="pct"/>
            <w:tcBorders>
              <w:top w:val="single" w:sz="4" w:space="0" w:color="auto"/>
              <w:left w:val="nil"/>
              <w:bottom w:val="single" w:sz="4" w:space="0" w:color="auto"/>
              <w:right w:val="single" w:sz="4" w:space="0" w:color="auto"/>
            </w:tcBorders>
            <w:vAlign w:val="bottom"/>
          </w:tcPr>
          <w:p w14:paraId="599E6FA1" w14:textId="3BE2625F" w:rsidR="008A7B80" w:rsidRPr="0074682F" w:rsidRDefault="00F457C8" w:rsidP="00180609">
            <w:pPr>
              <w:spacing w:after="0" w:line="240" w:lineRule="auto"/>
              <w:jc w:val="center"/>
              <w:rPr>
                <w:rFonts w:ascii="Sylfaen" w:hAnsi="Sylfaen" w:cs="Arial"/>
                <w:color w:val="000000"/>
                <w:szCs w:val="22"/>
                <w:lang w:val="en-US" w:eastAsia="zh-CN"/>
              </w:rPr>
            </w:pPr>
            <w:r>
              <w:rPr>
                <w:rFonts w:ascii="Sylfaen" w:hAnsi="Sylfaen" w:cs="Arial"/>
                <w:color w:val="000000"/>
                <w:szCs w:val="22"/>
                <w:lang w:val="ka-GE" w:eastAsia="zh-CN"/>
              </w:rPr>
              <w:t>ლარი</w:t>
            </w:r>
            <w:r w:rsidRPr="0074682F">
              <w:rPr>
                <w:rFonts w:ascii="Sylfaen" w:hAnsi="Sylfaen" w:cs="Arial"/>
                <w:color w:val="000000"/>
                <w:szCs w:val="22"/>
                <w:lang w:val="en-US" w:eastAsia="zh-CN"/>
              </w:rPr>
              <w:t>/</w:t>
            </w:r>
            <w:r>
              <w:rPr>
                <w:rFonts w:ascii="Sylfaen" w:hAnsi="Sylfaen" w:cs="Arial"/>
                <w:color w:val="000000"/>
                <w:szCs w:val="22"/>
                <w:lang w:val="ka-GE" w:eastAsia="zh-CN"/>
              </w:rPr>
              <w:t>წელი</w:t>
            </w:r>
          </w:p>
        </w:tc>
      </w:tr>
      <w:tr w:rsidR="00F457C8" w:rsidRPr="0074682F" w14:paraId="215DC7DB" w14:textId="77777777" w:rsidTr="008A7B80">
        <w:tc>
          <w:tcPr>
            <w:tcW w:w="3202" w:type="pct"/>
            <w:tcBorders>
              <w:top w:val="nil"/>
              <w:left w:val="single" w:sz="4" w:space="0" w:color="auto"/>
              <w:bottom w:val="single" w:sz="4" w:space="0" w:color="auto"/>
              <w:right w:val="single" w:sz="4" w:space="0" w:color="auto"/>
            </w:tcBorders>
            <w:shd w:val="clear" w:color="auto" w:fill="9CC2E5" w:themeFill="accent1" w:themeFillTint="99"/>
            <w:noWrap/>
            <w:vAlign w:val="bottom"/>
            <w:hideMark/>
          </w:tcPr>
          <w:p w14:paraId="1F0CF260" w14:textId="0F9A8AF7" w:rsidR="008A7B80" w:rsidRPr="00F457C8" w:rsidRDefault="00F457C8" w:rsidP="00212A75">
            <w:pPr>
              <w:spacing w:after="0" w:line="240" w:lineRule="auto"/>
              <w:jc w:val="left"/>
              <w:rPr>
                <w:rFonts w:ascii="Sylfaen" w:hAnsi="Sylfaen" w:cs="Arial"/>
                <w:b/>
                <w:bCs/>
                <w:color w:val="000000"/>
                <w:szCs w:val="22"/>
                <w:lang w:val="ka-GE" w:eastAsia="zh-CN"/>
              </w:rPr>
            </w:pPr>
            <w:r>
              <w:rPr>
                <w:rFonts w:ascii="Sylfaen" w:hAnsi="Sylfaen" w:cs="Arial"/>
                <w:b/>
                <w:bCs/>
                <w:color w:val="000000"/>
                <w:szCs w:val="22"/>
                <w:lang w:val="ka-GE" w:eastAsia="zh-CN"/>
              </w:rPr>
              <w:t>ხარჯების დაფარვის თანაფარდობა</w:t>
            </w:r>
          </w:p>
        </w:tc>
        <w:tc>
          <w:tcPr>
            <w:tcW w:w="899" w:type="pct"/>
            <w:tcBorders>
              <w:top w:val="nil"/>
              <w:left w:val="nil"/>
              <w:bottom w:val="single" w:sz="4" w:space="0" w:color="auto"/>
              <w:right w:val="single" w:sz="4" w:space="0" w:color="auto"/>
            </w:tcBorders>
            <w:shd w:val="clear" w:color="auto" w:fill="9CC2E5" w:themeFill="accent1" w:themeFillTint="99"/>
            <w:noWrap/>
            <w:vAlign w:val="bottom"/>
            <w:hideMark/>
          </w:tcPr>
          <w:p w14:paraId="4EBB043F" w14:textId="77777777" w:rsidR="008A7B80" w:rsidRPr="0074682F" w:rsidRDefault="008A7B80" w:rsidP="00212A7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32.16%</w:t>
            </w:r>
          </w:p>
        </w:tc>
        <w:tc>
          <w:tcPr>
            <w:tcW w:w="899" w:type="pct"/>
            <w:tcBorders>
              <w:top w:val="single" w:sz="4" w:space="0" w:color="auto"/>
              <w:left w:val="nil"/>
              <w:bottom w:val="single" w:sz="4" w:space="0" w:color="auto"/>
              <w:right w:val="single" w:sz="4" w:space="0" w:color="auto"/>
            </w:tcBorders>
            <w:shd w:val="clear" w:color="auto" w:fill="9CC2E5" w:themeFill="accent1" w:themeFillTint="99"/>
            <w:vAlign w:val="bottom"/>
          </w:tcPr>
          <w:p w14:paraId="779EC7A4" w14:textId="77777777" w:rsidR="008A7B80" w:rsidRPr="0074682F" w:rsidRDefault="008A7B80" w:rsidP="00212A7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32.16%</w:t>
            </w:r>
          </w:p>
        </w:tc>
      </w:tr>
    </w:tbl>
    <w:p w14:paraId="25C8D7FB" w14:textId="3DFE04D8" w:rsidR="00C53BCC" w:rsidRPr="0074682F" w:rsidRDefault="00CD7A3F" w:rsidP="00115AC8">
      <w:pPr>
        <w:spacing w:before="120" w:line="360" w:lineRule="auto"/>
        <w:rPr>
          <w:rFonts w:ascii="Sylfaen" w:hAnsi="Sylfaen" w:cs="Tahoma"/>
          <w:bCs/>
          <w:szCs w:val="22"/>
          <w:lang w:val="en-US"/>
        </w:rPr>
      </w:pPr>
      <w:r w:rsidRPr="0074682F">
        <w:rPr>
          <w:rFonts w:ascii="Sylfaen" w:hAnsi="Sylfaen" w:cs="Tahoma"/>
          <w:bCs/>
          <w:szCs w:val="22"/>
          <w:lang w:val="en-US"/>
        </w:rPr>
        <w:t xml:space="preserve">*) </w:t>
      </w:r>
      <w:r w:rsidR="00506D09">
        <w:rPr>
          <w:rFonts w:ascii="Sylfaen" w:hAnsi="Sylfaen" w:cs="Tahoma"/>
          <w:bCs/>
          <w:szCs w:val="22"/>
          <w:lang w:val="ka-GE"/>
        </w:rPr>
        <w:t>გაცვლითი კურსი 20.05.2020-ის მდგომარეობით</w:t>
      </w:r>
      <w:r w:rsidRPr="0074682F">
        <w:rPr>
          <w:rFonts w:ascii="Sylfaen" w:hAnsi="Sylfaen" w:cs="Tahoma"/>
          <w:bCs/>
          <w:szCs w:val="22"/>
          <w:lang w:val="en-US"/>
        </w:rPr>
        <w:t xml:space="preserve">: 3.5000 </w:t>
      </w:r>
      <w:r w:rsidR="00506D09">
        <w:rPr>
          <w:rFonts w:ascii="Sylfaen" w:hAnsi="Sylfaen" w:cs="Tahoma"/>
          <w:bCs/>
          <w:szCs w:val="22"/>
          <w:lang w:val="ka-GE"/>
        </w:rPr>
        <w:t>ლარი/ევრო</w:t>
      </w:r>
    </w:p>
    <w:p w14:paraId="25126D3C" w14:textId="2BF3FFCE" w:rsidR="00BD4E15" w:rsidRPr="0074682F" w:rsidRDefault="00506D09" w:rsidP="003F702A">
      <w:pPr>
        <w:spacing w:before="120" w:line="240" w:lineRule="auto"/>
        <w:jc w:val="left"/>
        <w:rPr>
          <w:rFonts w:ascii="Sylfaen" w:hAnsi="Sylfaen" w:cs="Tahoma"/>
          <w:bCs/>
          <w:szCs w:val="22"/>
          <w:lang w:val="en-US"/>
        </w:rPr>
      </w:pPr>
      <w:r>
        <w:rPr>
          <w:rFonts w:ascii="Sylfaen" w:hAnsi="Sylfaen"/>
          <w:lang w:val="ka-GE"/>
        </w:rPr>
        <w:t>ქვემოთ (</w:t>
      </w:r>
      <w:r w:rsidR="00483363" w:rsidRPr="0074682F">
        <w:rPr>
          <w:rFonts w:ascii="Sylfaen" w:hAnsi="Sylfaen"/>
          <w:lang w:val="en-US"/>
        </w:rPr>
        <w:fldChar w:fldCharType="begin"/>
      </w:r>
      <w:r w:rsidR="00671E6E" w:rsidRPr="0074682F">
        <w:rPr>
          <w:rFonts w:ascii="Sylfaen" w:hAnsi="Sylfaen"/>
          <w:lang w:val="en-US"/>
        </w:rPr>
        <w:instrText xml:space="preserve"> REF  _Ref42451779 \* Lower \h </w:instrText>
      </w:r>
      <w:r w:rsidR="0074682F">
        <w:rPr>
          <w:rFonts w:ascii="Sylfaen" w:hAnsi="Sylfaen"/>
          <w:lang w:val="en-US"/>
        </w:rPr>
        <w:instrText xml:space="preserve"> \* MERGEFORMAT </w:instrText>
      </w:r>
      <w:r w:rsidR="00483363" w:rsidRPr="0074682F">
        <w:rPr>
          <w:rFonts w:ascii="Sylfaen" w:hAnsi="Sylfaen"/>
          <w:lang w:val="en-US"/>
        </w:rPr>
      </w:r>
      <w:r w:rsidR="00483363" w:rsidRPr="0074682F">
        <w:rPr>
          <w:rFonts w:ascii="Sylfaen" w:hAnsi="Sylfaen"/>
          <w:lang w:val="en-US"/>
        </w:rPr>
        <w:fldChar w:fldCharType="separate"/>
      </w:r>
      <w:r>
        <w:rPr>
          <w:rFonts w:ascii="Sylfaen" w:hAnsi="Sylfaen"/>
          <w:lang w:val="ka-GE"/>
        </w:rPr>
        <w:t>ცხრილი</w:t>
      </w:r>
      <w:r w:rsidR="002355BF" w:rsidRPr="0074682F">
        <w:rPr>
          <w:rFonts w:ascii="Sylfaen" w:hAnsi="Sylfaen"/>
          <w:lang w:val="en-GB"/>
        </w:rPr>
        <w:t xml:space="preserve"> </w:t>
      </w:r>
      <w:r w:rsidR="002355BF" w:rsidRPr="0074682F">
        <w:rPr>
          <w:rFonts w:ascii="Sylfaen" w:hAnsi="Sylfaen"/>
          <w:noProof/>
          <w:lang w:val="en-GB"/>
        </w:rPr>
        <w:t>13</w:t>
      </w:r>
      <w:r w:rsidR="00483363" w:rsidRPr="0074682F">
        <w:rPr>
          <w:rFonts w:ascii="Sylfaen" w:hAnsi="Sylfaen"/>
          <w:lang w:val="en-US"/>
        </w:rPr>
        <w:fldChar w:fldCharType="end"/>
      </w:r>
      <w:r>
        <w:rPr>
          <w:rFonts w:ascii="Sylfaen" w:hAnsi="Sylfaen"/>
          <w:lang w:val="ka-GE"/>
        </w:rPr>
        <w:t>) წარმოდგენილია ნარჩენების მოსაკრებელი, რაც საჭირო იქნებოდა ხარჯების სრული ანაზღაურების მისაღწევად</w:t>
      </w:r>
      <w:r w:rsidR="003F702A">
        <w:rPr>
          <w:rFonts w:ascii="Sylfaen" w:hAnsi="Sylfaen"/>
          <w:lang w:val="ka-GE"/>
        </w:rPr>
        <w:t>.</w:t>
      </w:r>
      <w:r>
        <w:rPr>
          <w:rFonts w:ascii="Sylfaen" w:hAnsi="Sylfaen"/>
          <w:lang w:val="ka-GE"/>
        </w:rPr>
        <w:t xml:space="preserve"> </w:t>
      </w:r>
    </w:p>
    <w:p w14:paraId="4EF5615A" w14:textId="6411A322" w:rsidR="008A7B80" w:rsidRPr="0074682F" w:rsidRDefault="00506D09" w:rsidP="008A7B80">
      <w:pPr>
        <w:pStyle w:val="Caption"/>
        <w:rPr>
          <w:rFonts w:ascii="Sylfaen" w:hAnsi="Sylfaen"/>
        </w:rPr>
      </w:pPr>
      <w:bookmarkStart w:id="50" w:name="_Ref42451779"/>
      <w:bookmarkStart w:id="51" w:name="_Toc46754598"/>
      <w:r>
        <w:rPr>
          <w:rFonts w:ascii="Sylfaen" w:hAnsi="Sylfaen"/>
          <w:lang w:val="ka-GE"/>
        </w:rPr>
        <w:lastRenderedPageBreak/>
        <w:t>ცხრილი</w:t>
      </w:r>
      <w:r w:rsidR="008A7B80" w:rsidRPr="0074682F">
        <w:rPr>
          <w:rFonts w:ascii="Sylfaen" w:hAnsi="Sylfaen"/>
        </w:rPr>
        <w:t xml:space="preserve"> </w:t>
      </w:r>
      <w:r w:rsidR="00483363" w:rsidRPr="0074682F">
        <w:rPr>
          <w:rFonts w:ascii="Sylfaen" w:hAnsi="Sylfaen"/>
        </w:rPr>
        <w:fldChar w:fldCharType="begin"/>
      </w:r>
      <w:r w:rsidR="008A7B80" w:rsidRPr="0074682F">
        <w:rPr>
          <w:rFonts w:ascii="Sylfaen" w:hAnsi="Sylfaen"/>
        </w:rPr>
        <w:instrText xml:space="preserve"> SEQ Table \* ARABIC </w:instrText>
      </w:r>
      <w:r w:rsidR="00483363" w:rsidRPr="0074682F">
        <w:rPr>
          <w:rFonts w:ascii="Sylfaen" w:hAnsi="Sylfaen"/>
        </w:rPr>
        <w:fldChar w:fldCharType="separate"/>
      </w:r>
      <w:r w:rsidR="002355BF" w:rsidRPr="0074682F">
        <w:rPr>
          <w:rFonts w:ascii="Sylfaen" w:hAnsi="Sylfaen"/>
          <w:noProof/>
        </w:rPr>
        <w:t>13</w:t>
      </w:r>
      <w:r w:rsidR="00483363" w:rsidRPr="0074682F">
        <w:rPr>
          <w:rFonts w:ascii="Sylfaen" w:hAnsi="Sylfaen"/>
        </w:rPr>
        <w:fldChar w:fldCharType="end"/>
      </w:r>
      <w:bookmarkEnd w:id="50"/>
      <w:r w:rsidR="008A7B80" w:rsidRPr="0074682F">
        <w:rPr>
          <w:rFonts w:ascii="Sylfaen" w:hAnsi="Sylfaen"/>
        </w:rPr>
        <w:t xml:space="preserve">: </w:t>
      </w:r>
      <w:r>
        <w:rPr>
          <w:rFonts w:ascii="Sylfaen" w:hAnsi="Sylfaen"/>
          <w:lang w:val="ka-GE"/>
        </w:rPr>
        <w:t>ხარჯების სრული ანაზღაურებისთვის საჭირო მოსაკრებელი</w:t>
      </w:r>
      <w:bookmarkEnd w:id="51"/>
    </w:p>
    <w:tbl>
      <w:tblPr>
        <w:tblW w:w="5000" w:type="pct"/>
        <w:tblLayout w:type="fixed"/>
        <w:tblLook w:val="04A0" w:firstRow="1" w:lastRow="0" w:firstColumn="1" w:lastColumn="0" w:noHBand="0" w:noVBand="1"/>
      </w:tblPr>
      <w:tblGrid>
        <w:gridCol w:w="5954"/>
        <w:gridCol w:w="1174"/>
        <w:gridCol w:w="2158"/>
      </w:tblGrid>
      <w:tr w:rsidR="008A7B80" w:rsidRPr="0074682F" w14:paraId="3CBB397F" w14:textId="77777777" w:rsidTr="00506D09">
        <w:trPr>
          <w:trHeight w:val="586"/>
        </w:trPr>
        <w:tc>
          <w:tcPr>
            <w:tcW w:w="3206"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36A48945" w14:textId="03805AFC" w:rsidR="008A7B80" w:rsidRPr="0074682F" w:rsidRDefault="00506D09" w:rsidP="0095465B">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 xml:space="preserve">მოსახლეობისთვის დაწესებული მოსაკრებელი, რაც საჭიროა ხარჯების სრული ანაზღაურებისთვის </w:t>
            </w:r>
          </w:p>
        </w:tc>
        <w:tc>
          <w:tcPr>
            <w:tcW w:w="632" w:type="pct"/>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6132F228" w14:textId="77777777" w:rsidR="008A7B80" w:rsidRPr="0074682F" w:rsidRDefault="008A7B80" w:rsidP="0095465B">
            <w:pPr>
              <w:spacing w:after="0" w:line="240" w:lineRule="auto"/>
              <w:jc w:val="center"/>
              <w:rPr>
                <w:rFonts w:ascii="Sylfaen" w:hAnsi="Sylfaen" w:cs="Arial"/>
                <w:b/>
                <w:bCs/>
                <w:color w:val="000000"/>
                <w:szCs w:val="22"/>
                <w:lang w:val="en-US" w:eastAsia="zh-CN"/>
              </w:rPr>
            </w:pPr>
          </w:p>
        </w:tc>
        <w:tc>
          <w:tcPr>
            <w:tcW w:w="1162" w:type="pct"/>
            <w:tcBorders>
              <w:top w:val="single" w:sz="4" w:space="0" w:color="auto"/>
              <w:left w:val="nil"/>
              <w:bottom w:val="single" w:sz="4" w:space="0" w:color="auto"/>
              <w:right w:val="single" w:sz="4" w:space="0" w:color="auto"/>
            </w:tcBorders>
            <w:shd w:val="clear" w:color="auto" w:fill="9CC2E5" w:themeFill="accent1" w:themeFillTint="99"/>
            <w:vAlign w:val="center"/>
          </w:tcPr>
          <w:p w14:paraId="7A80DD6B" w14:textId="77777777" w:rsidR="008A7B80" w:rsidRPr="0074682F" w:rsidRDefault="008A7B80" w:rsidP="0095465B">
            <w:pPr>
              <w:spacing w:after="0" w:line="240" w:lineRule="auto"/>
              <w:jc w:val="center"/>
              <w:rPr>
                <w:rFonts w:ascii="Sylfaen" w:hAnsi="Sylfaen" w:cs="Arial"/>
                <w:b/>
                <w:bCs/>
                <w:color w:val="000000"/>
                <w:szCs w:val="22"/>
                <w:lang w:val="en-US" w:eastAsia="zh-CN"/>
              </w:rPr>
            </w:pPr>
          </w:p>
        </w:tc>
      </w:tr>
      <w:tr w:rsidR="00506D09" w:rsidRPr="0074682F" w14:paraId="2C661420" w14:textId="77777777" w:rsidTr="00506D09">
        <w:trPr>
          <w:trHeight w:val="285"/>
        </w:trPr>
        <w:tc>
          <w:tcPr>
            <w:tcW w:w="3206" w:type="pct"/>
            <w:tcBorders>
              <w:top w:val="nil"/>
              <w:left w:val="single" w:sz="4" w:space="0" w:color="auto"/>
              <w:bottom w:val="single" w:sz="4" w:space="0" w:color="auto"/>
              <w:right w:val="single" w:sz="4" w:space="0" w:color="auto"/>
            </w:tcBorders>
            <w:shd w:val="clear" w:color="auto" w:fill="auto"/>
            <w:noWrap/>
            <w:vAlign w:val="bottom"/>
          </w:tcPr>
          <w:p w14:paraId="75999F11" w14:textId="7EDB3B16" w:rsidR="00506D09" w:rsidRPr="0074682F" w:rsidRDefault="00506D09" w:rsidP="00506D09">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სულ საექსპლუატაციო და საინვესტიციო ხარჯები</w:t>
            </w:r>
          </w:p>
        </w:tc>
        <w:tc>
          <w:tcPr>
            <w:tcW w:w="632" w:type="pct"/>
            <w:tcBorders>
              <w:top w:val="nil"/>
              <w:left w:val="nil"/>
              <w:bottom w:val="single" w:sz="4" w:space="0" w:color="auto"/>
              <w:right w:val="single" w:sz="4" w:space="0" w:color="auto"/>
            </w:tcBorders>
            <w:shd w:val="clear" w:color="auto" w:fill="auto"/>
            <w:noWrap/>
            <w:vAlign w:val="bottom"/>
          </w:tcPr>
          <w:p w14:paraId="21783887" w14:textId="77777777" w:rsidR="00506D09" w:rsidRPr="0074682F" w:rsidRDefault="00506D09" w:rsidP="00506D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970,200</w:t>
            </w:r>
          </w:p>
        </w:tc>
        <w:tc>
          <w:tcPr>
            <w:tcW w:w="1162" w:type="pct"/>
            <w:tcBorders>
              <w:top w:val="single" w:sz="4" w:space="0" w:color="auto"/>
              <w:left w:val="nil"/>
              <w:bottom w:val="single" w:sz="4" w:space="0" w:color="auto"/>
              <w:right w:val="single" w:sz="4" w:space="0" w:color="auto"/>
            </w:tcBorders>
            <w:vAlign w:val="bottom"/>
          </w:tcPr>
          <w:p w14:paraId="1C1D5582" w14:textId="08A8356C" w:rsidR="00506D09" w:rsidRPr="0074682F" w:rsidRDefault="00506D09" w:rsidP="00506D09">
            <w:pPr>
              <w:spacing w:after="0" w:line="240" w:lineRule="auto"/>
              <w:jc w:val="center"/>
              <w:rPr>
                <w:rFonts w:ascii="Sylfaen" w:hAnsi="Sylfaen" w:cs="Arial"/>
                <w:color w:val="000000"/>
                <w:szCs w:val="22"/>
                <w:lang w:val="en-US" w:eastAsia="zh-CN"/>
              </w:rPr>
            </w:pPr>
            <w:r>
              <w:rPr>
                <w:rFonts w:ascii="Sylfaen" w:hAnsi="Sylfaen" w:cs="Arial"/>
                <w:color w:val="000000"/>
                <w:szCs w:val="22"/>
                <w:lang w:val="ka-GE" w:eastAsia="zh-CN"/>
              </w:rPr>
              <w:t>ლარი</w:t>
            </w:r>
            <w:r w:rsidRPr="0074682F">
              <w:rPr>
                <w:rFonts w:ascii="Sylfaen" w:hAnsi="Sylfaen" w:cs="Arial"/>
                <w:color w:val="000000"/>
                <w:szCs w:val="22"/>
                <w:lang w:val="en-US" w:eastAsia="zh-CN"/>
              </w:rPr>
              <w:t>/</w:t>
            </w:r>
            <w:r>
              <w:rPr>
                <w:rFonts w:ascii="Sylfaen" w:hAnsi="Sylfaen" w:cs="Arial"/>
                <w:color w:val="000000"/>
                <w:szCs w:val="22"/>
                <w:lang w:val="ka-GE" w:eastAsia="zh-CN"/>
              </w:rPr>
              <w:t>წელი</w:t>
            </w:r>
          </w:p>
        </w:tc>
      </w:tr>
      <w:tr w:rsidR="008A7B80" w:rsidRPr="0074682F" w14:paraId="278A2F6C" w14:textId="77777777" w:rsidTr="00506D09">
        <w:trPr>
          <w:trHeight w:val="285"/>
        </w:trPr>
        <w:tc>
          <w:tcPr>
            <w:tcW w:w="3206" w:type="pct"/>
            <w:tcBorders>
              <w:top w:val="nil"/>
              <w:left w:val="single" w:sz="4" w:space="0" w:color="auto"/>
              <w:bottom w:val="single" w:sz="4" w:space="0" w:color="auto"/>
              <w:right w:val="single" w:sz="4" w:space="0" w:color="auto"/>
            </w:tcBorders>
            <w:shd w:val="clear" w:color="auto" w:fill="auto"/>
            <w:noWrap/>
            <w:vAlign w:val="bottom"/>
          </w:tcPr>
          <w:p w14:paraId="631ED66E" w14:textId="76B30325" w:rsidR="008A7B80" w:rsidRPr="00506D09" w:rsidRDefault="00506D09" w:rsidP="00212A75">
            <w:pPr>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ხარჯების დაფარვის თანაფარდობა</w:t>
            </w:r>
          </w:p>
        </w:tc>
        <w:tc>
          <w:tcPr>
            <w:tcW w:w="632" w:type="pct"/>
            <w:tcBorders>
              <w:top w:val="nil"/>
              <w:left w:val="nil"/>
              <w:bottom w:val="single" w:sz="4" w:space="0" w:color="auto"/>
              <w:right w:val="single" w:sz="4" w:space="0" w:color="auto"/>
            </w:tcBorders>
            <w:shd w:val="clear" w:color="auto" w:fill="auto"/>
            <w:noWrap/>
            <w:vAlign w:val="bottom"/>
          </w:tcPr>
          <w:p w14:paraId="31152CC1" w14:textId="77777777" w:rsidR="008A7B80" w:rsidRPr="0074682F" w:rsidRDefault="008A7B80" w:rsidP="00212A7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100%</w:t>
            </w:r>
          </w:p>
        </w:tc>
        <w:tc>
          <w:tcPr>
            <w:tcW w:w="1162" w:type="pct"/>
            <w:tcBorders>
              <w:top w:val="single" w:sz="4" w:space="0" w:color="auto"/>
              <w:left w:val="nil"/>
              <w:bottom w:val="single" w:sz="4" w:space="0" w:color="auto"/>
              <w:right w:val="single" w:sz="4" w:space="0" w:color="auto"/>
            </w:tcBorders>
            <w:vAlign w:val="bottom"/>
          </w:tcPr>
          <w:p w14:paraId="1462A615" w14:textId="77777777" w:rsidR="008A7B80" w:rsidRPr="0074682F" w:rsidRDefault="008A7B80" w:rsidP="00212A7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100%</w:t>
            </w:r>
          </w:p>
        </w:tc>
      </w:tr>
      <w:tr w:rsidR="00506D09" w:rsidRPr="0074682F" w14:paraId="56777AB3" w14:textId="77777777" w:rsidTr="00506D09">
        <w:trPr>
          <w:trHeight w:val="285"/>
        </w:trPr>
        <w:tc>
          <w:tcPr>
            <w:tcW w:w="3206" w:type="pct"/>
            <w:tcBorders>
              <w:top w:val="nil"/>
              <w:left w:val="single" w:sz="4" w:space="0" w:color="auto"/>
              <w:bottom w:val="single" w:sz="4" w:space="0" w:color="auto"/>
              <w:right w:val="single" w:sz="4" w:space="0" w:color="auto"/>
            </w:tcBorders>
            <w:shd w:val="clear" w:color="auto" w:fill="auto"/>
            <w:noWrap/>
            <w:vAlign w:val="bottom"/>
          </w:tcPr>
          <w:p w14:paraId="7B4A1A1F" w14:textId="7CD44B99" w:rsidR="00506D09" w:rsidRPr="00506D09" w:rsidRDefault="00506D09" w:rsidP="00506D09">
            <w:pPr>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სულ მომსახურებული მოსახლეობა</w:t>
            </w:r>
          </w:p>
        </w:tc>
        <w:tc>
          <w:tcPr>
            <w:tcW w:w="632" w:type="pct"/>
            <w:tcBorders>
              <w:top w:val="nil"/>
              <w:left w:val="nil"/>
              <w:bottom w:val="single" w:sz="4" w:space="0" w:color="auto"/>
              <w:right w:val="single" w:sz="4" w:space="0" w:color="auto"/>
            </w:tcBorders>
            <w:shd w:val="clear" w:color="auto" w:fill="auto"/>
            <w:noWrap/>
            <w:vAlign w:val="bottom"/>
          </w:tcPr>
          <w:p w14:paraId="64D919EF" w14:textId="77777777" w:rsidR="00506D09" w:rsidRPr="0074682F" w:rsidRDefault="00506D09" w:rsidP="00506D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52,004</w:t>
            </w:r>
          </w:p>
        </w:tc>
        <w:tc>
          <w:tcPr>
            <w:tcW w:w="1162" w:type="pct"/>
            <w:tcBorders>
              <w:top w:val="single" w:sz="4" w:space="0" w:color="auto"/>
              <w:left w:val="nil"/>
              <w:bottom w:val="single" w:sz="4" w:space="0" w:color="auto"/>
              <w:right w:val="single" w:sz="4" w:space="0" w:color="auto"/>
            </w:tcBorders>
            <w:vAlign w:val="bottom"/>
          </w:tcPr>
          <w:p w14:paraId="77C4DDA2" w14:textId="77777777" w:rsidR="00506D09" w:rsidRPr="0074682F" w:rsidRDefault="00506D09" w:rsidP="00506D09">
            <w:pPr>
              <w:spacing w:after="0" w:line="240" w:lineRule="auto"/>
              <w:jc w:val="center"/>
              <w:rPr>
                <w:rFonts w:ascii="Sylfaen" w:hAnsi="Sylfaen" w:cs="Arial"/>
                <w:color w:val="000000"/>
                <w:szCs w:val="22"/>
                <w:lang w:val="en-US" w:eastAsia="zh-CN"/>
              </w:rPr>
            </w:pPr>
          </w:p>
        </w:tc>
      </w:tr>
      <w:tr w:rsidR="00506D09" w:rsidRPr="0074682F" w14:paraId="512F6872" w14:textId="77777777" w:rsidTr="00506D09">
        <w:trPr>
          <w:trHeight w:val="285"/>
        </w:trPr>
        <w:tc>
          <w:tcPr>
            <w:tcW w:w="3206" w:type="pct"/>
            <w:tcBorders>
              <w:top w:val="nil"/>
              <w:left w:val="single" w:sz="4" w:space="0" w:color="auto"/>
              <w:bottom w:val="single" w:sz="4" w:space="0" w:color="auto"/>
              <w:right w:val="single" w:sz="4" w:space="0" w:color="auto"/>
            </w:tcBorders>
            <w:shd w:val="clear" w:color="auto" w:fill="auto"/>
            <w:noWrap/>
            <w:vAlign w:val="bottom"/>
          </w:tcPr>
          <w:p w14:paraId="40AAFFC4" w14:textId="66F8A6A0" w:rsidR="00506D09" w:rsidRPr="0074682F" w:rsidRDefault="00506D09" w:rsidP="00506D09">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შემოსავლები მოსაკრებლიდან</w:t>
            </w:r>
          </w:p>
        </w:tc>
        <w:tc>
          <w:tcPr>
            <w:tcW w:w="632" w:type="pct"/>
            <w:tcBorders>
              <w:top w:val="nil"/>
              <w:left w:val="nil"/>
              <w:bottom w:val="single" w:sz="4" w:space="0" w:color="auto"/>
              <w:right w:val="single" w:sz="4" w:space="0" w:color="auto"/>
            </w:tcBorders>
            <w:shd w:val="clear" w:color="auto" w:fill="auto"/>
            <w:noWrap/>
            <w:vAlign w:val="bottom"/>
          </w:tcPr>
          <w:p w14:paraId="7B22DAC4" w14:textId="77777777" w:rsidR="00506D09" w:rsidRPr="0074682F" w:rsidRDefault="00506D09" w:rsidP="00506D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970,200</w:t>
            </w:r>
          </w:p>
        </w:tc>
        <w:tc>
          <w:tcPr>
            <w:tcW w:w="1162" w:type="pct"/>
            <w:tcBorders>
              <w:top w:val="single" w:sz="4" w:space="0" w:color="auto"/>
              <w:left w:val="nil"/>
              <w:bottom w:val="single" w:sz="4" w:space="0" w:color="auto"/>
              <w:right w:val="single" w:sz="4" w:space="0" w:color="auto"/>
            </w:tcBorders>
            <w:vAlign w:val="bottom"/>
          </w:tcPr>
          <w:p w14:paraId="032F85DF" w14:textId="04806648" w:rsidR="00506D09" w:rsidRPr="0074682F" w:rsidRDefault="00506D09" w:rsidP="00506D09">
            <w:pPr>
              <w:spacing w:after="0" w:line="240" w:lineRule="auto"/>
              <w:jc w:val="center"/>
              <w:rPr>
                <w:rFonts w:ascii="Sylfaen" w:hAnsi="Sylfaen" w:cs="Arial"/>
                <w:color w:val="000000"/>
                <w:szCs w:val="22"/>
                <w:lang w:val="en-US" w:eastAsia="zh-CN"/>
              </w:rPr>
            </w:pPr>
            <w:r>
              <w:rPr>
                <w:rFonts w:ascii="Sylfaen" w:hAnsi="Sylfaen" w:cs="Arial"/>
                <w:color w:val="000000"/>
                <w:szCs w:val="22"/>
                <w:lang w:val="ka-GE" w:eastAsia="zh-CN"/>
              </w:rPr>
              <w:t>ლარი</w:t>
            </w:r>
            <w:r w:rsidRPr="0074682F">
              <w:rPr>
                <w:rFonts w:ascii="Sylfaen" w:hAnsi="Sylfaen" w:cs="Arial"/>
                <w:color w:val="000000"/>
                <w:szCs w:val="22"/>
                <w:lang w:val="en-US" w:eastAsia="zh-CN"/>
              </w:rPr>
              <w:t>/</w:t>
            </w:r>
            <w:r>
              <w:rPr>
                <w:rFonts w:ascii="Sylfaen" w:hAnsi="Sylfaen" w:cs="Arial"/>
                <w:color w:val="000000"/>
                <w:szCs w:val="22"/>
                <w:lang w:val="ka-GE" w:eastAsia="zh-CN"/>
              </w:rPr>
              <w:t>წელი</w:t>
            </w:r>
          </w:p>
        </w:tc>
      </w:tr>
      <w:tr w:rsidR="008A7B80" w:rsidRPr="0074682F" w14:paraId="336B867F" w14:textId="77777777" w:rsidTr="00506D09">
        <w:trPr>
          <w:trHeight w:val="285"/>
        </w:trPr>
        <w:tc>
          <w:tcPr>
            <w:tcW w:w="3206" w:type="pct"/>
            <w:tcBorders>
              <w:top w:val="nil"/>
              <w:left w:val="single" w:sz="4" w:space="0" w:color="auto"/>
              <w:bottom w:val="single" w:sz="4" w:space="0" w:color="auto"/>
              <w:right w:val="single" w:sz="4" w:space="0" w:color="auto"/>
            </w:tcBorders>
            <w:shd w:val="clear" w:color="auto" w:fill="9CC2E5" w:themeFill="accent1" w:themeFillTint="99"/>
            <w:noWrap/>
            <w:vAlign w:val="bottom"/>
          </w:tcPr>
          <w:p w14:paraId="22C6AC3E" w14:textId="6C799045" w:rsidR="008A7B80" w:rsidRPr="00506D09" w:rsidRDefault="00506D09" w:rsidP="00212A75">
            <w:pPr>
              <w:spacing w:after="0" w:line="240" w:lineRule="auto"/>
              <w:jc w:val="left"/>
              <w:rPr>
                <w:rFonts w:ascii="Sylfaen" w:hAnsi="Sylfaen" w:cs="Arial"/>
                <w:b/>
                <w:bCs/>
                <w:color w:val="000000"/>
                <w:szCs w:val="22"/>
                <w:lang w:val="ka-GE" w:eastAsia="zh-CN"/>
              </w:rPr>
            </w:pPr>
            <w:r w:rsidRPr="00506D09">
              <w:rPr>
                <w:rFonts w:ascii="Sylfaen" w:hAnsi="Sylfaen" w:cs="Arial"/>
                <w:b/>
                <w:bCs/>
                <w:color w:val="000000"/>
                <w:szCs w:val="22"/>
                <w:lang w:val="ka-GE" w:eastAsia="zh-CN"/>
              </w:rPr>
              <w:t>ნარჩენების მოსაკრებელი ერთ სულ მოსახლეზე</w:t>
            </w:r>
          </w:p>
        </w:tc>
        <w:tc>
          <w:tcPr>
            <w:tcW w:w="632" w:type="pct"/>
            <w:tcBorders>
              <w:top w:val="nil"/>
              <w:left w:val="nil"/>
              <w:bottom w:val="single" w:sz="4" w:space="0" w:color="auto"/>
              <w:right w:val="single" w:sz="4" w:space="0" w:color="auto"/>
            </w:tcBorders>
            <w:shd w:val="clear" w:color="auto" w:fill="9CC2E5" w:themeFill="accent1" w:themeFillTint="99"/>
            <w:noWrap/>
            <w:vAlign w:val="bottom"/>
          </w:tcPr>
          <w:p w14:paraId="3ACA944D" w14:textId="77777777" w:rsidR="008A7B80" w:rsidRPr="0074682F" w:rsidRDefault="008A7B80" w:rsidP="00212A7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1.55</w:t>
            </w:r>
          </w:p>
        </w:tc>
        <w:tc>
          <w:tcPr>
            <w:tcW w:w="1162" w:type="pct"/>
            <w:tcBorders>
              <w:top w:val="single" w:sz="4" w:space="0" w:color="auto"/>
              <w:left w:val="nil"/>
              <w:bottom w:val="single" w:sz="4" w:space="0" w:color="auto"/>
              <w:right w:val="single" w:sz="4" w:space="0" w:color="auto"/>
            </w:tcBorders>
            <w:shd w:val="clear" w:color="auto" w:fill="9CC2E5" w:themeFill="accent1" w:themeFillTint="99"/>
            <w:vAlign w:val="bottom"/>
          </w:tcPr>
          <w:p w14:paraId="08A81648" w14:textId="4C628B9E" w:rsidR="008A7B80" w:rsidRPr="0074682F" w:rsidRDefault="00506D09" w:rsidP="00212A75">
            <w:pPr>
              <w:spacing w:after="0" w:line="240" w:lineRule="auto"/>
              <w:jc w:val="center"/>
              <w:rPr>
                <w:rFonts w:ascii="Sylfaen" w:hAnsi="Sylfaen" w:cs="Arial"/>
                <w:b/>
                <w:bCs/>
                <w:color w:val="000000"/>
                <w:szCs w:val="22"/>
                <w:lang w:val="en-US" w:eastAsia="zh-CN"/>
              </w:rPr>
            </w:pPr>
            <w:r w:rsidRPr="00506D09">
              <w:rPr>
                <w:rFonts w:ascii="Sylfaen" w:hAnsi="Sylfaen" w:cs="Arial"/>
                <w:b/>
                <w:bCs/>
                <w:color w:val="000000"/>
                <w:szCs w:val="22"/>
                <w:lang w:val="ka-GE" w:eastAsia="zh-CN"/>
              </w:rPr>
              <w:t>ლარი/სულზე/თვე</w:t>
            </w:r>
          </w:p>
        </w:tc>
      </w:tr>
    </w:tbl>
    <w:p w14:paraId="12D8376C" w14:textId="77777777" w:rsidR="003F702A" w:rsidRDefault="003F702A" w:rsidP="008A7B80">
      <w:pPr>
        <w:rPr>
          <w:rFonts w:ascii="Sylfaen" w:hAnsi="Sylfaen" w:cs="Tahoma"/>
          <w:bCs/>
          <w:szCs w:val="22"/>
          <w:lang w:val="en-US"/>
        </w:rPr>
      </w:pPr>
    </w:p>
    <w:p w14:paraId="3E7156EC" w14:textId="073B9CF1" w:rsidR="00C32809" w:rsidRDefault="00C32809" w:rsidP="008A7B80">
      <w:pPr>
        <w:rPr>
          <w:rFonts w:ascii="Sylfaen" w:hAnsi="Sylfaen" w:cs="Tahoma"/>
          <w:bCs/>
          <w:szCs w:val="22"/>
          <w:lang w:val="ka-GE"/>
        </w:rPr>
      </w:pPr>
      <w:r w:rsidRPr="00C32809">
        <w:rPr>
          <w:rFonts w:ascii="Sylfaen" w:hAnsi="Sylfaen" w:cs="Tahoma"/>
          <w:bCs/>
          <w:szCs w:val="22"/>
          <w:lang w:val="ka-GE"/>
        </w:rPr>
        <w:t>საყოფაცხოვრებო ტარიფის ასეთი ზრდა</w:t>
      </w:r>
      <w:r>
        <w:rPr>
          <w:rFonts w:ascii="Sylfaen" w:hAnsi="Sylfaen" w:cs="Tahoma"/>
          <w:bCs/>
          <w:szCs w:val="22"/>
          <w:lang w:val="ka-GE"/>
        </w:rPr>
        <w:t xml:space="preserve"> </w:t>
      </w:r>
      <w:r w:rsidRPr="00C32809">
        <w:rPr>
          <w:rFonts w:ascii="Sylfaen" w:hAnsi="Sylfaen" w:cs="Tahoma"/>
          <w:bCs/>
          <w:szCs w:val="22"/>
          <w:lang w:val="ka-GE"/>
        </w:rPr>
        <w:t>სამართლებრივად დასაშვები იქნებ</w:t>
      </w:r>
      <w:r>
        <w:rPr>
          <w:rFonts w:ascii="Sylfaen" w:hAnsi="Sylfaen" w:cs="Tahoma"/>
          <w:bCs/>
          <w:szCs w:val="22"/>
          <w:lang w:val="ka-GE"/>
        </w:rPr>
        <w:t>ა</w:t>
      </w:r>
      <w:r w:rsidRPr="00C32809">
        <w:rPr>
          <w:rFonts w:ascii="Sylfaen" w:hAnsi="Sylfaen" w:cs="Tahoma"/>
          <w:bCs/>
          <w:szCs w:val="22"/>
          <w:lang w:val="ka-GE"/>
        </w:rPr>
        <w:t xml:space="preserve"> წყალტუბოს მუნიციპალიტეტის საკრებულოს გადაწყვეტილებით,</w:t>
      </w:r>
      <w:r>
        <w:rPr>
          <w:rFonts w:ascii="Sylfaen" w:hAnsi="Sylfaen" w:cs="Tahoma"/>
          <w:bCs/>
          <w:szCs w:val="22"/>
          <w:lang w:val="ka-GE"/>
        </w:rPr>
        <w:t xml:space="preserve"> </w:t>
      </w:r>
      <w:r w:rsidRPr="00C32809">
        <w:rPr>
          <w:rFonts w:ascii="Sylfaen" w:hAnsi="Sylfaen" w:cs="Tahoma"/>
          <w:bCs/>
          <w:szCs w:val="22"/>
          <w:lang w:val="ka-GE"/>
        </w:rPr>
        <w:t>რადგან ეს ოდენობა</w:t>
      </w:r>
      <w:r>
        <w:rPr>
          <w:rFonts w:ascii="Sylfaen" w:hAnsi="Sylfaen" w:cs="Tahoma"/>
          <w:bCs/>
          <w:szCs w:val="22"/>
          <w:lang w:val="ka-GE"/>
        </w:rPr>
        <w:t xml:space="preserve"> არ სცილდება „</w:t>
      </w:r>
      <w:r w:rsidRPr="00C32809">
        <w:rPr>
          <w:rFonts w:ascii="Sylfaen" w:hAnsi="Sylfaen" w:cs="Tahoma"/>
          <w:bCs/>
          <w:szCs w:val="22"/>
          <w:lang w:val="ka-GE"/>
        </w:rPr>
        <w:t>ადგილობრივი მოსაკრებელის შესახებ</w:t>
      </w:r>
      <w:r>
        <w:rPr>
          <w:rFonts w:ascii="Sylfaen" w:hAnsi="Sylfaen" w:cs="Tahoma"/>
          <w:bCs/>
          <w:szCs w:val="22"/>
          <w:lang w:val="ka-GE"/>
        </w:rPr>
        <w:t>“</w:t>
      </w:r>
      <w:r w:rsidRPr="00C32809">
        <w:rPr>
          <w:rFonts w:ascii="Sylfaen" w:hAnsi="Sylfaen" w:cs="Tahoma"/>
          <w:bCs/>
          <w:szCs w:val="22"/>
          <w:lang w:val="ka-GE"/>
        </w:rPr>
        <w:t xml:space="preserve"> კანონით დაწესებულ ზედა ზღვარს</w:t>
      </w:r>
      <w:r>
        <w:rPr>
          <w:rFonts w:ascii="Sylfaen" w:hAnsi="Sylfaen" w:cs="Tahoma"/>
          <w:bCs/>
          <w:szCs w:val="22"/>
          <w:lang w:val="ka-GE"/>
        </w:rPr>
        <w:t xml:space="preserve"> - </w:t>
      </w:r>
      <w:r w:rsidRPr="00C32809">
        <w:rPr>
          <w:rFonts w:ascii="Sylfaen" w:hAnsi="Sylfaen" w:cs="Tahoma"/>
          <w:bCs/>
          <w:szCs w:val="22"/>
          <w:lang w:val="ka-GE"/>
        </w:rPr>
        <w:t>3 ლარი</w:t>
      </w:r>
      <w:r>
        <w:rPr>
          <w:rFonts w:ascii="Sylfaen" w:hAnsi="Sylfaen" w:cs="Tahoma"/>
          <w:bCs/>
          <w:szCs w:val="22"/>
          <w:lang w:val="ka-GE"/>
        </w:rPr>
        <w:t xml:space="preserve"> ერთ სულ მოსახლეზე თვეში </w:t>
      </w:r>
      <w:r w:rsidRPr="00C32809">
        <w:rPr>
          <w:rFonts w:ascii="Sylfaen" w:hAnsi="Sylfaen" w:cs="Tahoma"/>
          <w:bCs/>
          <w:szCs w:val="22"/>
          <w:lang w:val="ka-GE"/>
        </w:rPr>
        <w:t>(0.8571 ევრო//ერთ სულზე/თვეში).</w:t>
      </w:r>
    </w:p>
    <w:p w14:paraId="150075E9" w14:textId="2FC57176" w:rsidR="009B6D2B" w:rsidRPr="00C32809" w:rsidRDefault="009B6D2B" w:rsidP="008A7B80">
      <w:pPr>
        <w:rPr>
          <w:rFonts w:ascii="Sylfaen" w:hAnsi="Sylfaen" w:cs="Tahoma"/>
          <w:bCs/>
          <w:szCs w:val="22"/>
          <w:lang w:val="ka-GE"/>
        </w:rPr>
      </w:pPr>
      <w:r w:rsidRPr="009B6D2B">
        <w:rPr>
          <w:rFonts w:ascii="Sylfaen" w:hAnsi="Sylfaen" w:cs="Tahoma"/>
          <w:bCs/>
          <w:szCs w:val="22"/>
          <w:lang w:val="ka-GE"/>
        </w:rPr>
        <w:t xml:space="preserve">თუმცა, ხარჯების სრული </w:t>
      </w:r>
      <w:r>
        <w:rPr>
          <w:rFonts w:ascii="Sylfaen" w:hAnsi="Sylfaen" w:cs="Tahoma"/>
          <w:bCs/>
          <w:szCs w:val="22"/>
          <w:lang w:val="ka-GE"/>
        </w:rPr>
        <w:t>ამოღების</w:t>
      </w:r>
      <w:r w:rsidRPr="009B6D2B">
        <w:rPr>
          <w:rFonts w:ascii="Sylfaen" w:hAnsi="Sylfaen" w:cs="Tahoma"/>
          <w:bCs/>
          <w:szCs w:val="22"/>
          <w:lang w:val="ka-GE"/>
        </w:rPr>
        <w:t xml:space="preserve"> ოდენობით სა</w:t>
      </w:r>
      <w:r>
        <w:rPr>
          <w:rFonts w:ascii="Sylfaen" w:hAnsi="Sylfaen" w:cs="Tahoma"/>
          <w:bCs/>
          <w:szCs w:val="22"/>
          <w:lang w:val="ka-GE"/>
        </w:rPr>
        <w:t>ყ</w:t>
      </w:r>
      <w:r w:rsidRPr="009B6D2B">
        <w:rPr>
          <w:rFonts w:ascii="Sylfaen" w:hAnsi="Sylfaen" w:cs="Tahoma"/>
          <w:bCs/>
          <w:szCs w:val="22"/>
          <w:lang w:val="ka-GE"/>
        </w:rPr>
        <w:t>ოფაცხოვრებო ტარიფის დაწესებისას, გასათვალისწინებელია ნარჩენების მოსაკრებლის შეგროვების (ამოღების) მაჩვენებელიც. თუ საყოფაცხოვრებო</w:t>
      </w:r>
      <w:r>
        <w:rPr>
          <w:rFonts w:ascii="Sylfaen" w:hAnsi="Sylfaen" w:cs="Tahoma"/>
          <w:bCs/>
          <w:szCs w:val="22"/>
          <w:lang w:val="ka-GE"/>
        </w:rPr>
        <w:t xml:space="preserve"> </w:t>
      </w:r>
      <w:r w:rsidRPr="009B6D2B">
        <w:rPr>
          <w:rFonts w:ascii="Sylfaen" w:hAnsi="Sylfaen" w:cs="Tahoma"/>
          <w:bCs/>
          <w:szCs w:val="22"/>
          <w:lang w:val="ka-GE"/>
        </w:rPr>
        <w:t>ა</w:t>
      </w:r>
      <w:r>
        <w:rPr>
          <w:rFonts w:ascii="Sylfaen" w:hAnsi="Sylfaen" w:cs="Tahoma"/>
          <w:bCs/>
          <w:szCs w:val="22"/>
          <w:lang w:val="ka-GE"/>
        </w:rPr>
        <w:t>ბ</w:t>
      </w:r>
      <w:r w:rsidRPr="009B6D2B">
        <w:rPr>
          <w:rFonts w:ascii="Sylfaen" w:hAnsi="Sylfaen" w:cs="Tahoma"/>
          <w:bCs/>
          <w:szCs w:val="22"/>
          <w:lang w:val="ka-GE"/>
        </w:rPr>
        <w:t>ონენტებიდან ნარჩენების მოსაკრებლის ამოღების მაჩვენებელი</w:t>
      </w:r>
      <w:r>
        <w:rPr>
          <w:rFonts w:ascii="Sylfaen" w:hAnsi="Sylfaen" w:cs="Tahoma"/>
          <w:bCs/>
          <w:szCs w:val="22"/>
          <w:lang w:val="ka-GE"/>
        </w:rPr>
        <w:t xml:space="preserve"> არის</w:t>
      </w:r>
      <w:r w:rsidRPr="009B6D2B">
        <w:rPr>
          <w:rFonts w:ascii="Sylfaen" w:hAnsi="Sylfaen" w:cs="Tahoma"/>
          <w:bCs/>
          <w:szCs w:val="22"/>
          <w:lang w:val="ka-GE"/>
        </w:rPr>
        <w:t xml:space="preserve"> 50%, როგორც ეს წყალტუბოს მუნიციპალიტეტის წარმომადგენლებმა განაცხადეს,</w:t>
      </w:r>
      <w:r>
        <w:rPr>
          <w:rFonts w:ascii="Sylfaen" w:hAnsi="Sylfaen" w:cs="Tahoma"/>
          <w:bCs/>
          <w:szCs w:val="22"/>
          <w:lang w:val="ka-GE"/>
        </w:rPr>
        <w:t xml:space="preserve"> მაშინ </w:t>
      </w:r>
      <w:r w:rsidRPr="009B6D2B">
        <w:rPr>
          <w:rFonts w:ascii="Sylfaen" w:hAnsi="Sylfaen" w:cs="Tahoma"/>
          <w:bCs/>
          <w:szCs w:val="22"/>
          <w:lang w:val="ka-GE"/>
        </w:rPr>
        <w:t xml:space="preserve">ხარჯების დაფარვის </w:t>
      </w:r>
      <w:r>
        <w:rPr>
          <w:rFonts w:ascii="Sylfaen" w:hAnsi="Sylfaen" w:cs="Tahoma"/>
          <w:bCs/>
          <w:szCs w:val="22"/>
          <w:lang w:val="ka-GE"/>
        </w:rPr>
        <w:t xml:space="preserve">რეალური </w:t>
      </w:r>
      <w:r w:rsidRPr="009B6D2B">
        <w:rPr>
          <w:rFonts w:ascii="Sylfaen" w:hAnsi="Sylfaen" w:cs="Tahoma"/>
          <w:bCs/>
          <w:szCs w:val="22"/>
          <w:lang w:val="ka-GE"/>
        </w:rPr>
        <w:t>თანაფარდობა იქნება დაახლობით 16%, ნაცვლად 32%-სა, რაც დაანგარიშებული იყო 100%-იანი ამოღების გათვალისწინებით. შესაბამისად,</w:t>
      </w:r>
      <w:r>
        <w:rPr>
          <w:rFonts w:ascii="Sylfaen" w:hAnsi="Sylfaen" w:cs="Tahoma"/>
          <w:bCs/>
          <w:szCs w:val="22"/>
          <w:lang w:val="en-US"/>
        </w:rPr>
        <w:t xml:space="preserve"> </w:t>
      </w:r>
      <w:r w:rsidRPr="009B6D2B">
        <w:rPr>
          <w:rFonts w:ascii="Sylfaen" w:hAnsi="Sylfaen" w:cs="Tahoma"/>
          <w:bCs/>
          <w:szCs w:val="22"/>
          <w:lang w:val="ka-GE"/>
        </w:rPr>
        <w:t>მოსაკრებელი საყოფაცხოვრებო კლიენტებისთვის უნდა გაიზარდოს 3.10 ლარი/ერთ სულზე/თვეში ნიშნულამდე (0.88 ევრო/სულზე/თვეში), რათა უზრუნველყოფილ იქნას ხარჯების სრული ანაზღაურება</w:t>
      </w:r>
      <w:r>
        <w:rPr>
          <w:rFonts w:ascii="Sylfaen" w:hAnsi="Sylfaen" w:cs="Tahoma"/>
          <w:bCs/>
          <w:szCs w:val="22"/>
          <w:lang w:val="ka-GE"/>
        </w:rPr>
        <w:t xml:space="preserve"> </w:t>
      </w:r>
      <w:r w:rsidRPr="009B6D2B">
        <w:rPr>
          <w:rFonts w:ascii="Sylfaen" w:hAnsi="Sylfaen" w:cs="Tahoma"/>
          <w:bCs/>
          <w:szCs w:val="22"/>
          <w:lang w:val="ka-GE"/>
        </w:rPr>
        <w:t>მოსახ</w:t>
      </w:r>
      <w:r>
        <w:rPr>
          <w:rFonts w:ascii="Sylfaen" w:hAnsi="Sylfaen" w:cs="Tahoma"/>
          <w:bCs/>
          <w:szCs w:val="22"/>
          <w:lang w:val="ka-GE"/>
        </w:rPr>
        <w:t>ლ</w:t>
      </w:r>
      <w:r w:rsidRPr="009B6D2B">
        <w:rPr>
          <w:rFonts w:ascii="Sylfaen" w:hAnsi="Sylfaen" w:cs="Tahoma"/>
          <w:bCs/>
          <w:szCs w:val="22"/>
          <w:lang w:val="ka-GE"/>
        </w:rPr>
        <w:t>ეობიდან.</w:t>
      </w:r>
    </w:p>
    <w:p w14:paraId="102C688A" w14:textId="5A7E84D7" w:rsidR="00671E6E" w:rsidRDefault="00A54068" w:rsidP="009576A8">
      <w:pPr>
        <w:rPr>
          <w:rFonts w:ascii="Sylfaen" w:hAnsi="Sylfaen" w:cs="Arial"/>
          <w:lang w:val="ka-GE"/>
        </w:rPr>
      </w:pPr>
      <w:r>
        <w:rPr>
          <w:rFonts w:ascii="Sylfaen" w:hAnsi="Sylfaen" w:cs="Arial"/>
          <w:lang w:val="ka-GE"/>
        </w:rPr>
        <w:t>საყოფაცხოვრებო აბონენტების</w:t>
      </w:r>
      <w:r w:rsidRPr="00A54068">
        <w:rPr>
          <w:rFonts w:ascii="Sylfaen" w:hAnsi="Sylfaen" w:cs="Arial"/>
          <w:lang w:val="ka-GE"/>
        </w:rPr>
        <w:t xml:space="preserve"> მიერ მოსაკრებლის გადახდისას გასათვალისწინებელია ხარჯების კიდევ ერთი კომპონენტი</w:t>
      </w:r>
      <w:r>
        <w:rPr>
          <w:rFonts w:ascii="Sylfaen" w:hAnsi="Sylfaen" w:cs="Arial"/>
          <w:lang w:val="ka-GE"/>
        </w:rPr>
        <w:t xml:space="preserve"> -</w:t>
      </w:r>
      <w:r w:rsidRPr="00A54068">
        <w:rPr>
          <w:rFonts w:ascii="Sylfaen" w:hAnsi="Sylfaen" w:cs="Arial"/>
          <w:lang w:val="ka-GE"/>
        </w:rPr>
        <w:t xml:space="preserve"> მოსაკრებ</w:t>
      </w:r>
      <w:r>
        <w:rPr>
          <w:rFonts w:ascii="Sylfaen" w:hAnsi="Sylfaen" w:cs="Arial"/>
          <w:lang w:val="ka-GE"/>
        </w:rPr>
        <w:t>ლ</w:t>
      </w:r>
      <w:r w:rsidRPr="00A54068">
        <w:rPr>
          <w:rFonts w:ascii="Sylfaen" w:hAnsi="Sylfaen" w:cs="Arial"/>
          <w:lang w:val="ka-GE"/>
        </w:rPr>
        <w:t xml:space="preserve">ის შეგორვების ხარჯები, რაც </w:t>
      </w:r>
      <w:r>
        <w:rPr>
          <w:rFonts w:ascii="Sylfaen" w:hAnsi="Sylfaen" w:cs="Arial"/>
          <w:lang w:val="ka-GE"/>
        </w:rPr>
        <w:t xml:space="preserve">მერყეობს </w:t>
      </w:r>
      <w:r w:rsidRPr="00A54068">
        <w:rPr>
          <w:rFonts w:ascii="Sylfaen" w:hAnsi="Sylfaen" w:cs="Arial"/>
          <w:lang w:val="ka-GE"/>
        </w:rPr>
        <w:t>0.2 ლარიდან 0.5 ლარამდე</w:t>
      </w:r>
      <w:r>
        <w:rPr>
          <w:rFonts w:ascii="Sylfaen" w:hAnsi="Sylfaen" w:cs="Arial"/>
          <w:lang w:val="ka-GE"/>
        </w:rPr>
        <w:t xml:space="preserve"> </w:t>
      </w:r>
      <w:r w:rsidRPr="00A54068">
        <w:rPr>
          <w:rFonts w:ascii="Sylfaen" w:hAnsi="Sylfaen" w:cs="Arial"/>
          <w:lang w:val="ka-GE"/>
        </w:rPr>
        <w:t>ერთ აბონენტზე, ყოველ გადახდაზე</w:t>
      </w:r>
      <w:r>
        <w:rPr>
          <w:rFonts w:ascii="Sylfaen" w:hAnsi="Sylfaen" w:cs="Arial"/>
          <w:lang w:val="ka-GE"/>
        </w:rPr>
        <w:t>. აქედან გამომდინარე,</w:t>
      </w:r>
      <w:r w:rsidRPr="00A54068">
        <w:rPr>
          <w:rFonts w:ascii="Sylfaen" w:hAnsi="Sylfaen" w:cs="Arial"/>
          <w:lang w:val="ka-GE"/>
        </w:rPr>
        <w:t xml:space="preserve"> მოსაკრებლის შეგროვების ხარჯის შესამცირებლად,</w:t>
      </w:r>
      <w:r>
        <w:rPr>
          <w:rFonts w:ascii="Sylfaen" w:hAnsi="Sylfaen" w:cs="Arial"/>
          <w:lang w:val="ka-GE"/>
        </w:rPr>
        <w:t xml:space="preserve"> გასათვალისწინებელია </w:t>
      </w:r>
      <w:r w:rsidRPr="00A54068">
        <w:rPr>
          <w:rFonts w:ascii="Sylfaen" w:hAnsi="Sylfaen" w:cs="Arial"/>
          <w:lang w:val="ka-GE"/>
        </w:rPr>
        <w:t>მოსაკრებლის დარიცხვ</w:t>
      </w:r>
      <w:r>
        <w:rPr>
          <w:rFonts w:ascii="Sylfaen" w:hAnsi="Sylfaen" w:cs="Arial"/>
          <w:lang w:val="ka-GE"/>
        </w:rPr>
        <w:t>ის შესაძლებლობ</w:t>
      </w:r>
      <w:r w:rsidRPr="00A54068">
        <w:rPr>
          <w:rFonts w:ascii="Sylfaen" w:hAnsi="Sylfaen" w:cs="Arial"/>
          <w:lang w:val="ka-GE"/>
        </w:rPr>
        <w:t>ა კვარტალურად ან 6 თვეში ერთხელ</w:t>
      </w:r>
      <w:r>
        <w:rPr>
          <w:rFonts w:ascii="Sylfaen" w:hAnsi="Sylfaen" w:cs="Arial"/>
          <w:lang w:val="ka-GE"/>
        </w:rPr>
        <w:t>.</w:t>
      </w:r>
    </w:p>
    <w:p w14:paraId="42BB0B44" w14:textId="77777777" w:rsidR="00921CE6" w:rsidRPr="00A54068" w:rsidRDefault="00921CE6" w:rsidP="009576A8">
      <w:pPr>
        <w:rPr>
          <w:rFonts w:ascii="Sylfaen" w:hAnsi="Sylfaen" w:cs="Arial"/>
          <w:lang w:val="ka-GE"/>
        </w:rPr>
      </w:pPr>
    </w:p>
    <w:p w14:paraId="12B3274A" w14:textId="70ACECCE" w:rsidR="00B5554C" w:rsidRPr="0074682F" w:rsidRDefault="00921CE6" w:rsidP="00B5554C">
      <w:pPr>
        <w:pStyle w:val="Heading2"/>
        <w:rPr>
          <w:rFonts w:ascii="Sylfaen" w:hAnsi="Sylfaen"/>
          <w:lang w:val="en-GB"/>
        </w:rPr>
      </w:pPr>
      <w:bookmarkStart w:id="52" w:name="_Toc46754573"/>
      <w:r>
        <w:rPr>
          <w:rFonts w:ascii="Sylfaen" w:hAnsi="Sylfaen"/>
          <w:lang w:val="ka-GE"/>
        </w:rPr>
        <w:t>ხელმისაწვდომობა</w:t>
      </w:r>
      <w:bookmarkEnd w:id="52"/>
    </w:p>
    <w:p w14:paraId="473616B8" w14:textId="31B8308E" w:rsidR="00511DBF" w:rsidRPr="00511DBF" w:rsidRDefault="00511DBF" w:rsidP="00B5554C">
      <w:pPr>
        <w:rPr>
          <w:rFonts w:ascii="Sylfaen" w:hAnsi="Sylfaen" w:cs="Arial"/>
          <w:lang w:val="ka-GE"/>
        </w:rPr>
      </w:pPr>
      <w:r w:rsidRPr="00511DBF">
        <w:rPr>
          <w:rFonts w:ascii="Sylfaen" w:hAnsi="Sylfaen" w:cs="Arial"/>
          <w:lang w:val="ka-GE"/>
        </w:rPr>
        <w:t xml:space="preserve">ხელმისაწვდომობა განისაზღვრება როგორც ოჯახების </w:t>
      </w:r>
      <w:r>
        <w:rPr>
          <w:rFonts w:ascii="Sylfaen" w:hAnsi="Sylfaen" w:cs="Arial"/>
          <w:lang w:val="ka-GE"/>
        </w:rPr>
        <w:t>შესაძლებლობა</w:t>
      </w:r>
      <w:r w:rsidRPr="00511DBF">
        <w:rPr>
          <w:rFonts w:ascii="Sylfaen" w:hAnsi="Sylfaen" w:cs="Arial"/>
          <w:lang w:val="ka-GE"/>
        </w:rPr>
        <w:t>, გადაიხადონ</w:t>
      </w:r>
      <w:r>
        <w:rPr>
          <w:rFonts w:ascii="Sylfaen" w:hAnsi="Sylfaen" w:cs="Arial"/>
          <w:lang w:val="ka-GE"/>
        </w:rPr>
        <w:t xml:space="preserve"> თანხა</w:t>
      </w:r>
      <w:r w:rsidRPr="00511DBF">
        <w:rPr>
          <w:rFonts w:ascii="Sylfaen" w:hAnsi="Sylfaen" w:cs="Arial"/>
          <w:lang w:val="ka-GE"/>
        </w:rPr>
        <w:t xml:space="preserve"> ნარჩენების მომსახურების გარკვეული დონ</w:t>
      </w:r>
      <w:r>
        <w:rPr>
          <w:rFonts w:ascii="Sylfaen" w:hAnsi="Sylfaen" w:cs="Arial"/>
          <w:lang w:val="ka-GE"/>
        </w:rPr>
        <w:t xml:space="preserve">ის სანაცვლოდ. </w:t>
      </w:r>
      <w:r w:rsidRPr="00511DBF">
        <w:rPr>
          <w:rFonts w:ascii="Sylfaen" w:hAnsi="Sylfaen" w:cs="Arial"/>
          <w:lang w:val="ka-GE"/>
        </w:rPr>
        <w:t>ნარჩენების მომსახურებაში, მათ შორის</w:t>
      </w:r>
      <w:r>
        <w:rPr>
          <w:rFonts w:ascii="Sylfaen" w:hAnsi="Sylfaen" w:cs="Arial"/>
          <w:lang w:val="ka-GE"/>
        </w:rPr>
        <w:t>,</w:t>
      </w:r>
      <w:r w:rsidRPr="00511DBF">
        <w:rPr>
          <w:rFonts w:ascii="Sylfaen" w:hAnsi="Sylfaen" w:cs="Arial"/>
          <w:lang w:val="ka-GE"/>
        </w:rPr>
        <w:t xml:space="preserve"> ნარჩენების განთავსებაში, საერთაშორისოდ მიღებული ხელმისაწვდომობის ზღვარი მერყეობს </w:t>
      </w:r>
      <w:r>
        <w:rPr>
          <w:rFonts w:ascii="Sylfaen" w:hAnsi="Sylfaen" w:cs="Arial"/>
          <w:lang w:val="ka-GE"/>
        </w:rPr>
        <w:t>შინამეურნეობის (</w:t>
      </w:r>
      <w:r w:rsidRPr="00511DBF">
        <w:rPr>
          <w:rFonts w:ascii="Sylfaen" w:hAnsi="Sylfaen" w:cs="Arial"/>
          <w:lang w:val="ka-GE"/>
        </w:rPr>
        <w:t>ოჯახის</w:t>
      </w:r>
      <w:r>
        <w:rPr>
          <w:rFonts w:ascii="Sylfaen" w:hAnsi="Sylfaen" w:cs="Arial"/>
          <w:lang w:val="ka-GE"/>
        </w:rPr>
        <w:t>)</w:t>
      </w:r>
      <w:r w:rsidRPr="00511DBF">
        <w:rPr>
          <w:rFonts w:ascii="Sylfaen" w:hAnsi="Sylfaen" w:cs="Arial"/>
          <w:lang w:val="ka-GE"/>
        </w:rPr>
        <w:t xml:space="preserve"> განკარგვადი შემოსავლების 1-დან 1.5%-მდე. დაბალი შემოსავლ</w:t>
      </w:r>
      <w:r w:rsidR="00464CF8">
        <w:rPr>
          <w:rFonts w:ascii="Sylfaen" w:hAnsi="Sylfaen" w:cs="Arial"/>
          <w:lang w:val="ka-GE"/>
        </w:rPr>
        <w:t>ებ</w:t>
      </w:r>
      <w:r w:rsidRPr="00511DBF">
        <w:rPr>
          <w:rFonts w:ascii="Sylfaen" w:hAnsi="Sylfaen" w:cs="Arial"/>
          <w:lang w:val="ka-GE"/>
        </w:rPr>
        <w:t xml:space="preserve">ის მქონე </w:t>
      </w:r>
      <w:r w:rsidR="003F4FD4">
        <w:rPr>
          <w:rFonts w:ascii="Sylfaen" w:hAnsi="Sylfaen" w:cs="Arial"/>
          <w:lang w:val="ka-GE"/>
        </w:rPr>
        <w:t xml:space="preserve">შინამეურნეობებისთვის </w:t>
      </w:r>
      <w:r w:rsidRPr="00511DBF">
        <w:rPr>
          <w:rFonts w:ascii="Sylfaen" w:hAnsi="Sylfaen" w:cs="Arial"/>
          <w:lang w:val="ka-GE"/>
        </w:rPr>
        <w:t xml:space="preserve">შეიძლება დაწესდეს სოციალური </w:t>
      </w:r>
      <w:r w:rsidR="001B61DC">
        <w:rPr>
          <w:rFonts w:ascii="Sylfaen" w:hAnsi="Sylfaen" w:cs="Arial"/>
          <w:lang w:val="ka-GE"/>
        </w:rPr>
        <w:t>შეღავათები,</w:t>
      </w:r>
      <w:r w:rsidRPr="00511DBF">
        <w:rPr>
          <w:rFonts w:ascii="Sylfaen" w:hAnsi="Sylfaen" w:cs="Arial"/>
          <w:lang w:val="ka-GE"/>
        </w:rPr>
        <w:t xml:space="preserve"> როგორიცაა სუბსიდი</w:t>
      </w:r>
      <w:r w:rsidR="001B61DC">
        <w:rPr>
          <w:rFonts w:ascii="Sylfaen" w:hAnsi="Sylfaen" w:cs="Arial"/>
          <w:lang w:val="ka-GE"/>
        </w:rPr>
        <w:t>ები</w:t>
      </w:r>
      <w:r w:rsidRPr="00511DBF">
        <w:rPr>
          <w:rFonts w:ascii="Sylfaen" w:hAnsi="Sylfaen" w:cs="Arial"/>
          <w:lang w:val="ka-GE"/>
        </w:rPr>
        <w:t xml:space="preserve">, ნარჩენების მოსაკრებლის შემცირება, ან </w:t>
      </w:r>
      <w:r w:rsidR="003F4FD4">
        <w:rPr>
          <w:rFonts w:ascii="Sylfaen" w:hAnsi="Sylfaen" w:cs="Arial"/>
          <w:lang w:val="ka-GE"/>
        </w:rPr>
        <w:t xml:space="preserve">მისგან </w:t>
      </w:r>
      <w:r w:rsidRPr="00511DBF">
        <w:rPr>
          <w:rFonts w:ascii="Sylfaen" w:hAnsi="Sylfaen" w:cs="Arial"/>
          <w:lang w:val="ka-GE"/>
        </w:rPr>
        <w:t>სრულად განთავისუფლება.</w:t>
      </w:r>
    </w:p>
    <w:p w14:paraId="071591C0" w14:textId="738BF3BD" w:rsidR="00ED0F4B" w:rsidRPr="008137CE" w:rsidRDefault="008137CE" w:rsidP="00B5554C">
      <w:pPr>
        <w:rPr>
          <w:rFonts w:ascii="Sylfaen" w:hAnsi="Sylfaen" w:cs="Arial"/>
          <w:lang w:val="ka-GE"/>
        </w:rPr>
      </w:pPr>
      <w:r w:rsidRPr="008137CE">
        <w:rPr>
          <w:rFonts w:ascii="Sylfaen" w:hAnsi="Sylfaen" w:cs="Arial"/>
          <w:lang w:val="ka-GE"/>
        </w:rPr>
        <w:t>საქართველოს სტატისტიკის ეროვნული სამსახურის (საქსტატის) მონაცემების თანახმად, საშუალო ყოველთვიური შემოსავლები ერთ ოჯახზე შეადგენს 1,175.30 ლარს, ხოლო ერთ მოსახლეზე - 336.10 ლარს. 1-1.5%-იან</w:t>
      </w:r>
      <w:r>
        <w:rPr>
          <w:rFonts w:ascii="Sylfaen" w:hAnsi="Sylfaen" w:cs="Arial"/>
          <w:lang w:val="ka-GE"/>
        </w:rPr>
        <w:t xml:space="preserve"> ხელმისაწვდომობის</w:t>
      </w:r>
      <w:r w:rsidRPr="008137CE">
        <w:rPr>
          <w:rFonts w:ascii="Sylfaen" w:hAnsi="Sylfaen" w:cs="Arial"/>
          <w:lang w:val="ka-GE"/>
        </w:rPr>
        <w:t xml:space="preserve"> ნიშნულ</w:t>
      </w:r>
      <w:r>
        <w:rPr>
          <w:rFonts w:ascii="Sylfaen" w:hAnsi="Sylfaen" w:cs="Arial"/>
          <w:lang w:val="ka-GE"/>
        </w:rPr>
        <w:t>ს</w:t>
      </w:r>
      <w:r w:rsidRPr="008137CE">
        <w:rPr>
          <w:rFonts w:ascii="Sylfaen" w:hAnsi="Sylfaen" w:cs="Arial"/>
          <w:lang w:val="ka-GE"/>
        </w:rPr>
        <w:t xml:space="preserve"> შეესაბამება 3.36 - 5.04 ლარ</w:t>
      </w:r>
      <w:r>
        <w:rPr>
          <w:rFonts w:ascii="Sylfaen" w:hAnsi="Sylfaen" w:cs="Arial"/>
          <w:lang w:val="ka-GE"/>
        </w:rPr>
        <w:t>ი,</w:t>
      </w:r>
      <w:r w:rsidRPr="008137CE">
        <w:rPr>
          <w:rFonts w:ascii="Sylfaen" w:hAnsi="Sylfaen" w:cs="Arial"/>
          <w:lang w:val="ka-GE"/>
        </w:rPr>
        <w:t xml:space="preserve"> ერთ სულ მოსახლეზე</w:t>
      </w:r>
      <w:r>
        <w:rPr>
          <w:rFonts w:ascii="Sylfaen" w:hAnsi="Sylfaen" w:cs="Arial"/>
          <w:lang w:val="ka-GE"/>
        </w:rPr>
        <w:t>,</w:t>
      </w:r>
      <w:r w:rsidRPr="008137CE">
        <w:rPr>
          <w:rFonts w:ascii="Sylfaen" w:hAnsi="Sylfaen" w:cs="Arial"/>
          <w:lang w:val="ka-GE"/>
        </w:rPr>
        <w:t xml:space="preserve"> თვეში. წყალტუბოს მუნიციპალიტეტში ხარჯების სრული ანაზღაურებისთვის საჭირო მოსაკრებე</w:t>
      </w:r>
      <w:r w:rsidR="000502F8">
        <w:rPr>
          <w:rFonts w:ascii="Sylfaen" w:hAnsi="Sylfaen" w:cs="Arial"/>
          <w:lang w:val="ka-GE"/>
        </w:rPr>
        <w:t>ლი</w:t>
      </w:r>
      <w:r w:rsidRPr="008137CE">
        <w:rPr>
          <w:rFonts w:ascii="Sylfaen" w:hAnsi="Sylfaen" w:cs="Arial"/>
          <w:lang w:val="ka-GE"/>
        </w:rPr>
        <w:t>ა 1.55 ლარი</w:t>
      </w:r>
      <w:r w:rsidR="000502F8">
        <w:rPr>
          <w:rFonts w:ascii="Sylfaen" w:hAnsi="Sylfaen" w:cs="Arial"/>
          <w:lang w:val="ka-GE"/>
        </w:rPr>
        <w:t>,</w:t>
      </w:r>
      <w:r w:rsidRPr="008137CE">
        <w:rPr>
          <w:rFonts w:ascii="Sylfaen" w:hAnsi="Sylfaen" w:cs="Arial"/>
          <w:lang w:val="ka-GE"/>
        </w:rPr>
        <w:t xml:space="preserve"> ერთ სულ მოსახლეზე</w:t>
      </w:r>
      <w:r w:rsidR="000502F8">
        <w:rPr>
          <w:rFonts w:ascii="Sylfaen" w:hAnsi="Sylfaen" w:cs="Arial"/>
          <w:lang w:val="ka-GE"/>
        </w:rPr>
        <w:t>,</w:t>
      </w:r>
      <w:r w:rsidRPr="008137CE">
        <w:rPr>
          <w:rFonts w:ascii="Sylfaen" w:hAnsi="Sylfaen" w:cs="Arial"/>
          <w:lang w:val="ka-GE"/>
        </w:rPr>
        <w:t xml:space="preserve"> თვეში, რაც ხელისაწვდომობის ზღვარზე გაცილებით დაბალია.</w:t>
      </w:r>
    </w:p>
    <w:p w14:paraId="26A5A6A3" w14:textId="045BDE05" w:rsidR="00906860" w:rsidRDefault="00906860" w:rsidP="00906860">
      <w:pPr>
        <w:rPr>
          <w:rFonts w:ascii="Sylfaen" w:hAnsi="Sylfaen" w:cs="Arial"/>
          <w:lang w:val="ka-GE"/>
        </w:rPr>
      </w:pPr>
      <w:r w:rsidRPr="00906860">
        <w:rPr>
          <w:rFonts w:ascii="Sylfaen" w:hAnsi="Sylfaen" w:cs="Arial"/>
          <w:lang w:val="ka-GE"/>
        </w:rPr>
        <w:lastRenderedPageBreak/>
        <w:t xml:space="preserve">აღსანიშნავია, რომ ნარჩენების არსებული მოსაკრებელი არ ითვალისწინების ნარჩენების განთავსების ხარჯებს, ვინაიდან </w:t>
      </w:r>
      <w:r>
        <w:rPr>
          <w:rFonts w:ascii="Sylfaen" w:hAnsi="Sylfaen" w:cs="Arial"/>
          <w:lang w:val="ka-GE"/>
        </w:rPr>
        <w:t xml:space="preserve">იგი მუნიციპალიტეტებისთვის ჯერ-ჯერობით უფასოა. </w:t>
      </w:r>
      <w:r w:rsidRPr="00906860">
        <w:rPr>
          <w:rFonts w:ascii="Sylfaen" w:hAnsi="Sylfaen" w:cs="Arial"/>
          <w:lang w:val="ka-GE"/>
        </w:rPr>
        <w:t xml:space="preserve"> მოსალოდნელია, რომ</w:t>
      </w:r>
      <w:r>
        <w:rPr>
          <w:rFonts w:ascii="Sylfaen" w:hAnsi="Sylfaen" w:cs="Arial"/>
          <w:lang w:val="ka-GE"/>
        </w:rPr>
        <w:t xml:space="preserve"> </w:t>
      </w:r>
      <w:r w:rsidRPr="00906860">
        <w:rPr>
          <w:rFonts w:ascii="Sylfaen" w:hAnsi="Sylfaen" w:cs="Arial"/>
          <w:lang w:val="ka-GE"/>
        </w:rPr>
        <w:t>ნარჩენების საერთო მოსაკრებელი</w:t>
      </w:r>
      <w:r>
        <w:rPr>
          <w:rFonts w:ascii="Sylfaen" w:hAnsi="Sylfaen" w:cs="Arial"/>
          <w:lang w:val="ka-GE"/>
        </w:rPr>
        <w:t xml:space="preserve"> </w:t>
      </w:r>
      <w:r w:rsidRPr="00906860">
        <w:rPr>
          <w:rFonts w:ascii="Sylfaen" w:hAnsi="Sylfaen" w:cs="Arial"/>
          <w:lang w:val="ka-GE"/>
        </w:rPr>
        <w:t>გადასცდება ხელმისაწვდომობის ზღვარს</w:t>
      </w:r>
      <w:r>
        <w:rPr>
          <w:rFonts w:ascii="Sylfaen" w:hAnsi="Sylfaen" w:cs="Arial"/>
          <w:lang w:val="ka-GE"/>
        </w:rPr>
        <w:t xml:space="preserve">, თუ </w:t>
      </w:r>
      <w:r w:rsidRPr="00906860">
        <w:rPr>
          <w:rFonts w:ascii="Sylfaen" w:hAnsi="Sylfaen" w:cs="Arial"/>
          <w:lang w:val="ka-GE"/>
        </w:rPr>
        <w:t xml:space="preserve">არასახიფათო ნარჩენების ნაგავსაყრელის ჭიშკრის გადასახადი დაწესდება ხარჯების სრული ანაზღაურების ოდენობით, </w:t>
      </w:r>
      <w:r>
        <w:rPr>
          <w:rFonts w:ascii="Sylfaen" w:hAnsi="Sylfaen" w:cs="Arial"/>
          <w:lang w:val="ka-GE"/>
        </w:rPr>
        <w:t xml:space="preserve">რაც სრულ შესაბამისობაშია </w:t>
      </w:r>
      <w:r w:rsidRPr="00906860">
        <w:rPr>
          <w:rFonts w:ascii="Sylfaen" w:hAnsi="Sylfaen" w:cs="Arial"/>
          <w:lang w:val="ka-GE"/>
        </w:rPr>
        <w:t>საერთაშორისო თანამედოვე სტანდარტებ</w:t>
      </w:r>
      <w:r>
        <w:rPr>
          <w:rFonts w:ascii="Sylfaen" w:hAnsi="Sylfaen" w:cs="Arial"/>
          <w:lang w:val="ka-GE"/>
        </w:rPr>
        <w:t xml:space="preserve">თან და მიღებულია </w:t>
      </w:r>
      <w:r w:rsidRPr="00906860">
        <w:rPr>
          <w:rFonts w:ascii="Sylfaen" w:hAnsi="Sylfaen" w:cs="Arial"/>
          <w:lang w:val="ka-GE"/>
        </w:rPr>
        <w:t>საქართველოს კანონმდებლობით</w:t>
      </w:r>
      <w:r>
        <w:rPr>
          <w:rFonts w:ascii="Sylfaen" w:hAnsi="Sylfaen" w:cs="Arial"/>
          <w:lang w:val="ka-GE"/>
        </w:rPr>
        <w:t>.</w:t>
      </w:r>
    </w:p>
    <w:p w14:paraId="6F9CA01D" w14:textId="3CA15D46" w:rsidR="005977A2" w:rsidRPr="005977A2" w:rsidRDefault="007B5469" w:rsidP="00B5554C">
      <w:pPr>
        <w:rPr>
          <w:rFonts w:ascii="Sylfaen" w:hAnsi="Sylfaen" w:cs="Arial"/>
          <w:lang w:val="ka-GE"/>
        </w:rPr>
      </w:pPr>
      <w:r>
        <w:rPr>
          <w:rFonts w:ascii="Sylfaen" w:hAnsi="Sylfaen" w:cs="Arial"/>
          <w:lang w:val="ka-GE"/>
        </w:rPr>
        <w:t>ასევე</w:t>
      </w:r>
      <w:r w:rsidR="005977A2" w:rsidRPr="005977A2">
        <w:rPr>
          <w:rFonts w:ascii="Sylfaen" w:hAnsi="Sylfaen" w:cs="Arial"/>
          <w:lang w:val="ka-GE"/>
        </w:rPr>
        <w:t xml:space="preserve"> აღსანიშნავია, რომ საქსტატის მონაცემები აღწერს საშუალო მაჩვენებლებს ეროვნულ დონეზე, საშუალო შემოსავალი წყალტუბოში </w:t>
      </w:r>
      <w:r w:rsidR="008A52C6">
        <w:rPr>
          <w:rFonts w:ascii="Sylfaen" w:hAnsi="Sylfaen" w:cs="Arial"/>
          <w:lang w:val="ka-GE"/>
        </w:rPr>
        <w:t xml:space="preserve">კი </w:t>
      </w:r>
      <w:r w:rsidR="005977A2" w:rsidRPr="005977A2">
        <w:rPr>
          <w:rFonts w:ascii="Sylfaen" w:hAnsi="Sylfaen" w:cs="Arial"/>
          <w:lang w:val="ka-GE"/>
        </w:rPr>
        <w:t xml:space="preserve">შეიძლება იყოს უფრო დაბალი; </w:t>
      </w:r>
      <w:r>
        <w:rPr>
          <w:rFonts w:ascii="Sylfaen" w:hAnsi="Sylfaen" w:cs="Arial"/>
          <w:lang w:val="ka-GE"/>
        </w:rPr>
        <w:t xml:space="preserve">საქსტატს </w:t>
      </w:r>
      <w:r w:rsidR="00AE5EE1" w:rsidRPr="005977A2">
        <w:rPr>
          <w:rFonts w:ascii="Sylfaen" w:hAnsi="Sylfaen" w:cs="Arial"/>
          <w:lang w:val="ka-GE"/>
        </w:rPr>
        <w:t>არ გააჩნია</w:t>
      </w:r>
      <w:r w:rsidR="001B2DCE">
        <w:rPr>
          <w:rFonts w:ascii="Sylfaen" w:hAnsi="Sylfaen" w:cs="Arial"/>
          <w:lang w:val="ka-GE"/>
        </w:rPr>
        <w:t xml:space="preserve"> (ხელმიუწვდომელია) </w:t>
      </w:r>
      <w:r>
        <w:rPr>
          <w:rFonts w:ascii="Sylfaen" w:hAnsi="Sylfaen" w:cs="Arial"/>
          <w:lang w:val="ka-GE"/>
        </w:rPr>
        <w:t xml:space="preserve">საჯარო მონაცემები </w:t>
      </w:r>
      <w:r w:rsidR="005977A2" w:rsidRPr="005977A2">
        <w:rPr>
          <w:rFonts w:ascii="Sylfaen" w:hAnsi="Sylfaen" w:cs="Arial"/>
          <w:lang w:val="ka-GE"/>
        </w:rPr>
        <w:t>მუნიციპალიტეტების დონეზე.</w:t>
      </w:r>
    </w:p>
    <w:p w14:paraId="23472746" w14:textId="7BBA605C" w:rsidR="002E0A29" w:rsidRDefault="0007088C" w:rsidP="00B5554C">
      <w:pPr>
        <w:rPr>
          <w:rFonts w:ascii="Sylfaen" w:hAnsi="Sylfaen" w:cs="Arial"/>
          <w:lang w:val="ka-GE"/>
        </w:rPr>
      </w:pPr>
      <w:r w:rsidRPr="0007088C">
        <w:rPr>
          <w:rFonts w:ascii="Sylfaen" w:hAnsi="Sylfaen" w:cs="Arial"/>
          <w:lang w:val="ka-GE"/>
        </w:rPr>
        <w:t xml:space="preserve">ევროპაში, ისევე როგორც საქართველოში, ნარჩენების მომსახურების საფასური ნაკლებია </w:t>
      </w:r>
      <w:r>
        <w:rPr>
          <w:rFonts w:ascii="Sylfaen" w:hAnsi="Sylfaen" w:cs="Arial"/>
          <w:lang w:val="ka-GE"/>
        </w:rPr>
        <w:t xml:space="preserve">ვიდრე </w:t>
      </w:r>
      <w:r w:rsidRPr="0007088C">
        <w:rPr>
          <w:rFonts w:ascii="Sylfaen" w:hAnsi="Sylfaen" w:cs="Arial"/>
          <w:lang w:val="ka-GE"/>
        </w:rPr>
        <w:t>სხვა მომსახურების საფასურ</w:t>
      </w:r>
      <w:r>
        <w:rPr>
          <w:rFonts w:ascii="Sylfaen" w:hAnsi="Sylfaen" w:cs="Arial"/>
          <w:lang w:val="ka-GE"/>
        </w:rPr>
        <w:t>ი</w:t>
      </w:r>
      <w:r w:rsidRPr="0007088C">
        <w:rPr>
          <w:rFonts w:ascii="Sylfaen" w:hAnsi="Sylfaen" w:cs="Arial"/>
          <w:lang w:val="ka-GE"/>
        </w:rPr>
        <w:t>, როგორიცაა, ელექტროენერგია, წყალმომარაგება, (მობილური) ტელეფონი, ინტერნეტი</w:t>
      </w:r>
      <w:r w:rsidR="007F4A92">
        <w:rPr>
          <w:rFonts w:ascii="Sylfaen" w:hAnsi="Sylfaen" w:cs="Arial"/>
          <w:lang w:val="en-US"/>
        </w:rPr>
        <w:t>.</w:t>
      </w:r>
      <w:r w:rsidRPr="0007088C">
        <w:rPr>
          <w:rFonts w:ascii="Sylfaen" w:hAnsi="Sylfaen" w:cs="Arial"/>
          <w:lang w:val="ka-GE"/>
        </w:rPr>
        <w:t xml:space="preserve"> მობილური ტელეფონების</w:t>
      </w:r>
      <w:r w:rsidR="007F4A92">
        <w:rPr>
          <w:rFonts w:ascii="Sylfaen" w:hAnsi="Sylfaen" w:cs="Arial"/>
          <w:lang w:val="ka-GE"/>
        </w:rPr>
        <w:t>ა და</w:t>
      </w:r>
      <w:r w:rsidRPr="0007088C">
        <w:rPr>
          <w:rFonts w:ascii="Sylfaen" w:hAnsi="Sylfaen" w:cs="Arial"/>
          <w:lang w:val="ka-GE"/>
        </w:rPr>
        <w:t xml:space="preserve"> წ</w:t>
      </w:r>
      <w:r w:rsidR="007F4A92">
        <w:rPr>
          <w:rFonts w:ascii="Sylfaen" w:hAnsi="Sylfaen" w:cs="Arial"/>
          <w:lang w:val="ka-GE"/>
        </w:rPr>
        <w:t>ყ</w:t>
      </w:r>
      <w:r w:rsidRPr="0007088C">
        <w:rPr>
          <w:rFonts w:ascii="Sylfaen" w:hAnsi="Sylfaen" w:cs="Arial"/>
          <w:lang w:val="ka-GE"/>
        </w:rPr>
        <w:t>ალმომარ</w:t>
      </w:r>
      <w:r w:rsidR="007F4A92">
        <w:rPr>
          <w:rFonts w:ascii="Sylfaen" w:hAnsi="Sylfaen" w:cs="Arial"/>
          <w:lang w:val="ka-GE"/>
        </w:rPr>
        <w:t>ა</w:t>
      </w:r>
      <w:r w:rsidRPr="0007088C">
        <w:rPr>
          <w:rFonts w:ascii="Sylfaen" w:hAnsi="Sylfaen" w:cs="Arial"/>
          <w:lang w:val="ka-GE"/>
        </w:rPr>
        <w:t>გების</w:t>
      </w:r>
      <w:r w:rsidR="007F4A92">
        <w:rPr>
          <w:rFonts w:ascii="Sylfaen" w:hAnsi="Sylfaen" w:cs="Arial"/>
          <w:lang w:val="ka-GE"/>
        </w:rPr>
        <w:t xml:space="preserve"> </w:t>
      </w:r>
      <w:r w:rsidRPr="0007088C">
        <w:rPr>
          <w:rFonts w:ascii="Sylfaen" w:hAnsi="Sylfaen" w:cs="Arial"/>
          <w:lang w:val="ka-GE"/>
        </w:rPr>
        <w:t>სარგებ</w:t>
      </w:r>
      <w:r w:rsidR="007F4A92">
        <w:rPr>
          <w:rFonts w:ascii="Sylfaen" w:hAnsi="Sylfaen" w:cs="Arial"/>
          <w:lang w:val="ka-GE"/>
        </w:rPr>
        <w:t xml:space="preserve">ლიანობა </w:t>
      </w:r>
      <w:r w:rsidRPr="0007088C">
        <w:rPr>
          <w:rFonts w:ascii="Sylfaen" w:hAnsi="Sylfaen" w:cs="Arial"/>
          <w:lang w:val="ka-GE"/>
        </w:rPr>
        <w:t xml:space="preserve">შეიძლება უკეთ ჩანს, ვიდრე ის </w:t>
      </w:r>
      <w:r w:rsidR="007F4A92">
        <w:rPr>
          <w:rFonts w:ascii="Sylfaen" w:hAnsi="Sylfaen" w:cs="Arial"/>
          <w:lang w:val="ka-GE"/>
        </w:rPr>
        <w:t>-</w:t>
      </w:r>
      <w:r w:rsidRPr="0007088C">
        <w:rPr>
          <w:rFonts w:ascii="Sylfaen" w:hAnsi="Sylfaen" w:cs="Arial"/>
          <w:lang w:val="ka-GE"/>
        </w:rPr>
        <w:t xml:space="preserve"> რაც გააჩნია ნარჩენების </w:t>
      </w:r>
      <w:r w:rsidR="007F4A92" w:rsidRPr="0007088C">
        <w:rPr>
          <w:rFonts w:ascii="Sylfaen" w:hAnsi="Sylfaen" w:cs="Arial"/>
          <w:lang w:val="ka-GE"/>
        </w:rPr>
        <w:t>ეკოლოგიურად სუფთა</w:t>
      </w:r>
      <w:r w:rsidR="007F4A92">
        <w:rPr>
          <w:rFonts w:ascii="Sylfaen" w:hAnsi="Sylfaen" w:cs="Arial"/>
          <w:lang w:val="ka-GE"/>
        </w:rPr>
        <w:t xml:space="preserve"> </w:t>
      </w:r>
      <w:r w:rsidRPr="0007088C">
        <w:rPr>
          <w:rFonts w:ascii="Sylfaen" w:hAnsi="Sylfaen" w:cs="Arial"/>
          <w:lang w:val="ka-GE"/>
        </w:rPr>
        <w:t>განთავსებას</w:t>
      </w:r>
      <w:r w:rsidR="007F4A92">
        <w:rPr>
          <w:rFonts w:ascii="Sylfaen" w:hAnsi="Sylfaen" w:cs="Arial"/>
          <w:lang w:val="ka-GE"/>
        </w:rPr>
        <w:t>,</w:t>
      </w:r>
      <w:r w:rsidRPr="0007088C">
        <w:rPr>
          <w:rFonts w:ascii="Sylfaen" w:hAnsi="Sylfaen" w:cs="Arial"/>
          <w:lang w:val="ka-GE"/>
        </w:rPr>
        <w:t xml:space="preserve"> და შედეგად, ადანიანმა შეიძლება ეს განსხვავებულად აღიქვას. ბევრ ქვეყანაში, მათ შორის საქართველოში, ნარჩენების მოსაკრებლის შეგროვება უფრო დიდ</w:t>
      </w:r>
      <w:r w:rsidR="007F4A92">
        <w:rPr>
          <w:rFonts w:ascii="Sylfaen" w:hAnsi="Sylfaen" w:cs="Arial"/>
          <w:lang w:val="ka-GE"/>
        </w:rPr>
        <w:t xml:space="preserve">ი გამოწვევაა </w:t>
      </w:r>
      <w:r w:rsidRPr="0007088C">
        <w:rPr>
          <w:rFonts w:ascii="Sylfaen" w:hAnsi="Sylfaen" w:cs="Arial"/>
          <w:lang w:val="ka-GE"/>
        </w:rPr>
        <w:t>ვიდრე წყლის ან ელექტროენერგიის საფასურ</w:t>
      </w:r>
      <w:r w:rsidR="007F4A92">
        <w:rPr>
          <w:rFonts w:ascii="Sylfaen" w:hAnsi="Sylfaen" w:cs="Arial"/>
          <w:lang w:val="ka-GE"/>
        </w:rPr>
        <w:t>ი</w:t>
      </w:r>
      <w:r w:rsidRPr="0007088C">
        <w:rPr>
          <w:rFonts w:ascii="Sylfaen" w:hAnsi="Sylfaen" w:cs="Arial"/>
          <w:lang w:val="ka-GE"/>
        </w:rPr>
        <w:t xml:space="preserve">ს ამოღება. ეს არ უკავშირდება სოციალურ ან ეკონომიკურ ხელმისაწვდომობას, არამედ, უფრო მარტივად, თუ პირი არ გადაიხდის წყლის/ელექტროენერგიის საფასურს, მოხდება მისი ჩახსნა ქსელიდან და მას სხვა ალტერნატივა აღარ რჩება. ხოლო თუ პირი </w:t>
      </w:r>
      <w:r w:rsidR="002E0A29">
        <w:rPr>
          <w:rFonts w:ascii="Sylfaen" w:hAnsi="Sylfaen" w:cs="Arial"/>
          <w:lang w:val="ka-GE"/>
        </w:rPr>
        <w:t xml:space="preserve">არ გადაიხდის </w:t>
      </w:r>
      <w:r w:rsidRPr="0007088C">
        <w:rPr>
          <w:rFonts w:ascii="Sylfaen" w:hAnsi="Sylfaen" w:cs="Arial"/>
          <w:lang w:val="ka-GE"/>
        </w:rPr>
        <w:t>ნარჩენების შეგროვების საფასურს</w:t>
      </w:r>
      <w:r w:rsidR="002E0A29">
        <w:rPr>
          <w:rFonts w:ascii="Sylfaen" w:hAnsi="Sylfaen" w:cs="Arial"/>
          <w:lang w:val="ka-GE"/>
        </w:rPr>
        <w:t xml:space="preserve">, მომსახურების შეწყვეტის შემთხვევაში რჩება ნარჩენების ნებისმიერ ადგილას გადაყრის </w:t>
      </w:r>
      <w:r w:rsidRPr="0007088C">
        <w:rPr>
          <w:rFonts w:ascii="Sylfaen" w:hAnsi="Sylfaen" w:cs="Arial"/>
          <w:lang w:val="ka-GE"/>
        </w:rPr>
        <w:t>ალტერნატივა</w:t>
      </w:r>
      <w:r w:rsidR="002E0A29">
        <w:rPr>
          <w:rFonts w:ascii="Sylfaen" w:hAnsi="Sylfaen" w:cs="Arial"/>
          <w:lang w:val="ka-GE"/>
        </w:rPr>
        <w:t xml:space="preserve">. </w:t>
      </w:r>
    </w:p>
    <w:p w14:paraId="1E42341A" w14:textId="37511B14" w:rsidR="005E3F67" w:rsidRPr="0074682F" w:rsidRDefault="00CD65CF" w:rsidP="00B5554C">
      <w:pPr>
        <w:rPr>
          <w:rFonts w:ascii="Sylfaen" w:hAnsi="Sylfaen" w:cs="Arial"/>
          <w:lang w:val="en-GB"/>
        </w:rPr>
      </w:pPr>
      <w:r w:rsidRPr="00CD65CF">
        <w:rPr>
          <w:rFonts w:ascii="Sylfaen" w:hAnsi="Sylfaen" w:cs="Arial"/>
          <w:lang w:val="ka-GE"/>
        </w:rPr>
        <w:t>საერთაშორისოდ მიღებული ხელმისაწვდომობის დონე 1-1.5%-ის ოდენობით, ეხება მხოლოდ ფი</w:t>
      </w:r>
      <w:r>
        <w:rPr>
          <w:rFonts w:ascii="Sylfaen" w:hAnsi="Sylfaen" w:cs="Arial"/>
          <w:lang w:val="ka-GE"/>
        </w:rPr>
        <w:t>ზ</w:t>
      </w:r>
      <w:r w:rsidRPr="00CD65CF">
        <w:rPr>
          <w:rFonts w:ascii="Sylfaen" w:hAnsi="Sylfaen" w:cs="Arial"/>
          <w:lang w:val="ka-GE"/>
        </w:rPr>
        <w:t xml:space="preserve">იკურ პირებს და </w:t>
      </w:r>
      <w:r>
        <w:rPr>
          <w:rFonts w:ascii="Sylfaen" w:hAnsi="Sylfaen" w:cs="Arial"/>
          <w:lang w:val="ka-GE"/>
        </w:rPr>
        <w:t xml:space="preserve">არ ვრცელდება </w:t>
      </w:r>
      <w:r w:rsidRPr="00CD65CF">
        <w:rPr>
          <w:rFonts w:ascii="Sylfaen" w:hAnsi="Sylfaen" w:cs="Arial"/>
          <w:lang w:val="ka-GE"/>
        </w:rPr>
        <w:t xml:space="preserve">იურიდიულ პირებზე. </w:t>
      </w:r>
      <w:r>
        <w:rPr>
          <w:rFonts w:ascii="Sylfaen" w:hAnsi="Sylfaen" w:cs="Arial"/>
          <w:lang w:val="ka-GE"/>
        </w:rPr>
        <w:t xml:space="preserve">ამ შემთხვევაში, ეს </w:t>
      </w:r>
      <w:r w:rsidRPr="00CD65CF">
        <w:rPr>
          <w:rFonts w:ascii="Sylfaen" w:hAnsi="Sylfaen" w:cs="Arial"/>
          <w:lang w:val="ka-GE"/>
        </w:rPr>
        <w:t xml:space="preserve">მთლიანად დამოკიდებულია </w:t>
      </w:r>
      <w:r w:rsidR="008B5DD7">
        <w:rPr>
          <w:rFonts w:ascii="Sylfaen" w:hAnsi="Sylfaen" w:cs="Arial"/>
          <w:lang w:val="ka-GE"/>
        </w:rPr>
        <w:t>მოლაპარაკებებზე</w:t>
      </w:r>
      <w:r w:rsidR="000E6D8A">
        <w:rPr>
          <w:rFonts w:ascii="Sylfaen" w:hAnsi="Sylfaen" w:cs="Arial"/>
          <w:lang w:val="ka-GE"/>
        </w:rPr>
        <w:t>,</w:t>
      </w:r>
      <w:r w:rsidR="008B5DD7">
        <w:rPr>
          <w:rFonts w:ascii="Sylfaen" w:hAnsi="Sylfaen" w:cs="Arial"/>
          <w:lang w:val="ka-GE"/>
        </w:rPr>
        <w:t xml:space="preserve"> </w:t>
      </w:r>
      <w:r w:rsidRPr="00CD65CF">
        <w:rPr>
          <w:rFonts w:ascii="Sylfaen" w:hAnsi="Sylfaen" w:cs="Arial"/>
          <w:lang w:val="ka-GE"/>
        </w:rPr>
        <w:t>მუნიციპალიტეტსა და იურიდიულ პირს შორის. როგორც წესი, თუ მუნიციპალიტეტმა კარგად იცის ნარჩენების მართვის რეალური ხარჯების შესახებ</w:t>
      </w:r>
      <w:r w:rsidR="008B5DD7">
        <w:rPr>
          <w:rFonts w:ascii="Sylfaen" w:hAnsi="Sylfaen" w:cs="Arial"/>
          <w:lang w:val="ka-GE"/>
        </w:rPr>
        <w:t xml:space="preserve">, </w:t>
      </w:r>
      <w:r w:rsidR="000E6D8A">
        <w:rPr>
          <w:rFonts w:ascii="Sylfaen" w:hAnsi="Sylfaen" w:cs="Arial"/>
          <w:lang w:val="ka-GE"/>
        </w:rPr>
        <w:t xml:space="preserve">აღნიშნულ მოლაპარაკებებში მას </w:t>
      </w:r>
      <w:r w:rsidR="008B5DD7" w:rsidRPr="00CD65CF">
        <w:rPr>
          <w:rFonts w:ascii="Sylfaen" w:hAnsi="Sylfaen" w:cs="Arial"/>
          <w:lang w:val="ka-GE"/>
        </w:rPr>
        <w:t>უფრო ძლიერი პოზიცია გააჩნია</w:t>
      </w:r>
      <w:r w:rsidR="000E6D8A">
        <w:rPr>
          <w:rFonts w:ascii="Sylfaen" w:hAnsi="Sylfaen" w:cs="Arial"/>
          <w:lang w:val="ka-GE"/>
        </w:rPr>
        <w:t xml:space="preserve">. </w:t>
      </w:r>
    </w:p>
    <w:p w14:paraId="6CD57952" w14:textId="0E595A4D" w:rsidR="00067D5C" w:rsidRPr="0074682F" w:rsidRDefault="00E24C2C" w:rsidP="00067D5C">
      <w:pPr>
        <w:pStyle w:val="Heading1"/>
        <w:rPr>
          <w:rFonts w:ascii="Sylfaen" w:hAnsi="Sylfaen"/>
          <w:lang w:val="en-GB"/>
        </w:rPr>
      </w:pPr>
      <w:bookmarkStart w:id="53" w:name="_Toc46754574"/>
      <w:r>
        <w:rPr>
          <w:rFonts w:ascii="Sylfaen" w:hAnsi="Sylfaen"/>
          <w:lang w:val="ka-GE"/>
        </w:rPr>
        <w:lastRenderedPageBreak/>
        <w:t>რეკომენდაციები</w:t>
      </w:r>
      <w:bookmarkEnd w:id="53"/>
    </w:p>
    <w:p w14:paraId="6A6197E0" w14:textId="68F12BD4" w:rsidR="00F4495D" w:rsidRDefault="00F4495D" w:rsidP="002355BF">
      <w:pPr>
        <w:rPr>
          <w:rFonts w:ascii="Sylfaen" w:hAnsi="Sylfaen"/>
          <w:lang w:val="ka-GE"/>
        </w:rPr>
      </w:pPr>
      <w:r w:rsidRPr="00F4495D">
        <w:rPr>
          <w:rFonts w:ascii="Sylfaen" w:hAnsi="Sylfaen"/>
          <w:lang w:val="ka-GE"/>
        </w:rPr>
        <w:t xml:space="preserve">წყალტუბოს, ხონისა და ბაღდათის მუნიციპალიტეტების ფინანსური ანალიზის </w:t>
      </w:r>
      <w:r>
        <w:rPr>
          <w:rFonts w:ascii="Sylfaen" w:hAnsi="Sylfaen"/>
          <w:lang w:val="ka-GE"/>
        </w:rPr>
        <w:t>შედეგად</w:t>
      </w:r>
      <w:r w:rsidRPr="00F4495D">
        <w:rPr>
          <w:rFonts w:ascii="Sylfaen" w:hAnsi="Sylfaen"/>
          <w:lang w:val="ka-GE"/>
        </w:rPr>
        <w:t xml:space="preserve">, </w:t>
      </w:r>
      <w:r>
        <w:rPr>
          <w:rFonts w:ascii="Sylfaen" w:hAnsi="Sylfaen"/>
          <w:lang w:val="ka-GE"/>
        </w:rPr>
        <w:t>ნარჩენების მართვის (</w:t>
      </w:r>
      <w:r>
        <w:rPr>
          <w:rFonts w:ascii="Sylfaen" w:hAnsi="Sylfaen"/>
          <w:lang w:val="en-US"/>
        </w:rPr>
        <w:t>SWM)</w:t>
      </w:r>
      <w:r w:rsidRPr="00F4495D">
        <w:rPr>
          <w:rFonts w:ascii="Sylfaen" w:hAnsi="Sylfaen"/>
          <w:lang w:val="ka-GE"/>
        </w:rPr>
        <w:t xml:space="preserve"> მომსახურების ბუღალტრული აღრიცხვისა და ფინანსური სისტემების გაუმჯობესების მიზნით, შეიძლება გაკეთდეს შემდეგი რეკომენდაციები:</w:t>
      </w:r>
    </w:p>
    <w:p w14:paraId="1845387F" w14:textId="77777777" w:rsidR="00F4495D" w:rsidRPr="00F4495D" w:rsidRDefault="00F4495D" w:rsidP="00072BA0">
      <w:pPr>
        <w:pStyle w:val="Formatvorlage2"/>
        <w:ind w:left="714" w:hanging="357"/>
        <w:jc w:val="left"/>
        <w:rPr>
          <w:rFonts w:ascii="Sylfaen" w:hAnsi="Sylfaen"/>
          <w:lang w:val="en-GB"/>
        </w:rPr>
      </w:pPr>
      <w:r w:rsidRPr="00F4495D">
        <w:rPr>
          <w:rFonts w:ascii="Sylfaen" w:hAnsi="Sylfaen"/>
          <w:lang w:val="ka-GE"/>
        </w:rPr>
        <w:t>მუნიციპალიტეტებსა და მუნიციპალურ ა(ა)იპ-ებში ხარჯთაღრიცხვის სისტემების დამკვიდრება და განხორციელება ბუღალტრული აღრიცხვის საერთაშორისო სტანდარტების (ბასს) შესაბამისად, რაც უზრუნველყოფს არსებული SWM ხარჯების გამოთვლას ზუსტად, საიმედოდ და დროულად, ნარჩენების მართვის სხვადასხვა მომსახურებისთვის (ქუჩების დასუფთავება, ნარჩენების შეგროვება და ტრანსპორტირება, რეციკლირება, ნარჩენების განთავსება (იმის გათვალისწინებით, რომ ახალი რეგიონული ნაგავსაყრელის ამოქმედების შემდეგ ნარჩენების მართვის კომპანია დააწესებს ჭიშკრის გადასახადს)). ბუღალტრული აღრიცხვის ამჟამად არსებულ სისტემაში შეუძლებელია მუნიციალიტეტის ნარჩნების მომსახურების პირდაპირი ხარჯების განსაზღვრა.</w:t>
      </w:r>
    </w:p>
    <w:p w14:paraId="1E7CC46C" w14:textId="1E0BDF5B" w:rsidR="00F4495D" w:rsidRPr="0074682F" w:rsidRDefault="00F4495D" w:rsidP="00072BA0">
      <w:pPr>
        <w:pStyle w:val="Formatvorlage2"/>
        <w:ind w:left="714" w:hanging="357"/>
        <w:jc w:val="left"/>
        <w:rPr>
          <w:rFonts w:ascii="Sylfaen" w:hAnsi="Sylfaen"/>
          <w:lang w:val="en-GB"/>
        </w:rPr>
      </w:pPr>
      <w:r w:rsidRPr="00F4495D">
        <w:rPr>
          <w:rFonts w:ascii="Sylfaen" w:hAnsi="Sylfaen"/>
          <w:lang w:val="ka-GE"/>
        </w:rPr>
        <w:t>თუ ნარჩენების მართვასთან ერთად, ა(ა)იპ-ი</w:t>
      </w:r>
      <w:r>
        <w:rPr>
          <w:rFonts w:ascii="Sylfaen" w:hAnsi="Sylfaen"/>
          <w:lang w:val="ka-GE"/>
        </w:rPr>
        <w:t xml:space="preserve"> </w:t>
      </w:r>
      <w:r w:rsidRPr="00F4495D">
        <w:rPr>
          <w:rFonts w:ascii="Sylfaen" w:hAnsi="Sylfaen"/>
          <w:lang w:val="ka-GE"/>
        </w:rPr>
        <w:t>ეწევა სხვა მუნიციპალურ მომსახურებას, თითოეული მუნიციპალური მომსახურების ხარჯები უნდა აღირიცხოს ცალ</w:t>
      </w:r>
      <w:r>
        <w:rPr>
          <w:rFonts w:ascii="Sylfaen" w:hAnsi="Sylfaen"/>
          <w:lang w:val="ka-GE"/>
        </w:rPr>
        <w:t>-</w:t>
      </w:r>
      <w:r w:rsidRPr="00F4495D">
        <w:rPr>
          <w:rFonts w:ascii="Sylfaen" w:hAnsi="Sylfaen"/>
          <w:lang w:val="ka-GE"/>
        </w:rPr>
        <w:t>ცალკე, რათა შესაძლებელი იყოს ნარჩენების მართვის ხარჯების ზუსტად გამოყოფა სხვა მომსახურების ხარჯების</w:t>
      </w:r>
      <w:r>
        <w:rPr>
          <w:rFonts w:ascii="Sylfaen" w:hAnsi="Sylfaen"/>
          <w:lang w:val="ka-GE"/>
        </w:rPr>
        <w:t>ა</w:t>
      </w:r>
      <w:r w:rsidRPr="00F4495D">
        <w:rPr>
          <w:rFonts w:ascii="Sylfaen" w:hAnsi="Sylfaen"/>
          <w:lang w:val="ka-GE"/>
        </w:rPr>
        <w:t xml:space="preserve">გან. ზოგადი ადმინისტრირების ხარჯები, რაც საერთოა ა(ა)იპ-ის მიერ გაწეული მუნიციპალური მომსახურებისთვის (როგორიცაა </w:t>
      </w:r>
      <w:r>
        <w:rPr>
          <w:rFonts w:ascii="Sylfaen" w:hAnsi="Sylfaen"/>
          <w:lang w:val="ka-GE"/>
        </w:rPr>
        <w:t>ხელმძვანელი</w:t>
      </w:r>
      <w:r w:rsidRPr="00F4495D">
        <w:rPr>
          <w:rFonts w:ascii="Sylfaen" w:hAnsi="Sylfaen"/>
          <w:lang w:val="ka-GE"/>
        </w:rPr>
        <w:t xml:space="preserve"> პერსონალი, საოფისე ხარჯები, გათბობისა და ელექტროენერგიის ხარჯები და ა.შ)</w:t>
      </w:r>
      <w:r>
        <w:rPr>
          <w:rFonts w:ascii="Sylfaen" w:hAnsi="Sylfaen"/>
          <w:lang w:val="ka-GE"/>
        </w:rPr>
        <w:t>,</w:t>
      </w:r>
      <w:r w:rsidRPr="00F4495D">
        <w:rPr>
          <w:rFonts w:ascii="Sylfaen" w:hAnsi="Sylfaen"/>
          <w:lang w:val="ka-GE"/>
        </w:rPr>
        <w:t xml:space="preserve"> უნდა განაწილდეს ყველა მუნიციპალურ მომსახურებაზე წინასწარ განსაზღვრული განაწილების პრინციპების შესაბამისად (მაგ., თითოეულ მუნიციპალურ მომსახურებაზე დასაქმებული კადრების რაოდენობის მიხედვით).</w:t>
      </w:r>
    </w:p>
    <w:p w14:paraId="0BB679CA" w14:textId="4477443C" w:rsidR="00F4495D" w:rsidRPr="0074682F" w:rsidRDefault="00F4495D" w:rsidP="00072BA0">
      <w:pPr>
        <w:pStyle w:val="Formatvorlage2"/>
        <w:ind w:left="714" w:hanging="357"/>
        <w:jc w:val="left"/>
        <w:rPr>
          <w:rFonts w:ascii="Sylfaen" w:hAnsi="Sylfaen"/>
          <w:lang w:val="en-GB"/>
        </w:rPr>
      </w:pPr>
      <w:r w:rsidRPr="00F4495D">
        <w:rPr>
          <w:rFonts w:ascii="Sylfaen" w:hAnsi="Sylfaen"/>
          <w:lang w:val="ka-GE"/>
        </w:rPr>
        <w:t xml:space="preserve">უნდა შეიქმნას SWM მომხმარებლების (აბონენტების) მონაცემთა ბაზა და უნდა განახლდეს მუდმივად, რათა შესაძლებელი </w:t>
      </w:r>
      <w:r>
        <w:rPr>
          <w:rFonts w:ascii="Sylfaen" w:hAnsi="Sylfaen"/>
          <w:lang w:val="ka-GE"/>
        </w:rPr>
        <w:t>გახდეს</w:t>
      </w:r>
      <w:r w:rsidRPr="00F4495D">
        <w:rPr>
          <w:rFonts w:ascii="Sylfaen" w:hAnsi="Sylfaen"/>
          <w:lang w:val="ka-GE"/>
        </w:rPr>
        <w:t xml:space="preserve"> მომხმარებელთა ინფორმაციის (აბონენტის ნომერი, სახელი, მისამართი, ტელეფონი, საკონტრაქტო პირობები, მომხმარებლის სტატუსი (ჩვეულებრივი, სოციალურად დაუცველი, დევნილი), მოსაკრებლის დარიცხვა და შეგროვების ტრანზაქციები, გადაუხდელი დებიტორული დავალიანება) რეგისტრაცია, ქვითრების სწორად და დროულად გამოწერა და გადაუხდელი ქვითრების რეგულარული შემოწმება.</w:t>
      </w:r>
    </w:p>
    <w:p w14:paraId="6F118779" w14:textId="54396B69" w:rsidR="00EF7252" w:rsidRPr="00EF7252" w:rsidRDefault="00EF7252" w:rsidP="00072BA0">
      <w:pPr>
        <w:pStyle w:val="Formatvorlage2"/>
        <w:ind w:left="714" w:hanging="357"/>
        <w:jc w:val="left"/>
        <w:rPr>
          <w:rFonts w:ascii="Sylfaen" w:hAnsi="Sylfaen"/>
          <w:lang w:val="en-GB"/>
        </w:rPr>
      </w:pPr>
      <w:r w:rsidRPr="00EF7252">
        <w:rPr>
          <w:rFonts w:ascii="Sylfaen" w:hAnsi="Sylfaen"/>
          <w:lang w:val="ka-GE"/>
        </w:rPr>
        <w:t xml:space="preserve">აუცილებელია ნარჩენების მართვის </w:t>
      </w:r>
      <w:r>
        <w:rPr>
          <w:rFonts w:ascii="Sylfaen" w:hAnsi="Sylfaen"/>
          <w:lang w:val="ka-GE"/>
        </w:rPr>
        <w:t>საექსპლუატაციო</w:t>
      </w:r>
      <w:r w:rsidRPr="00EF7252">
        <w:rPr>
          <w:rFonts w:ascii="Sylfaen" w:hAnsi="Sylfaen"/>
          <w:lang w:val="ka-GE"/>
        </w:rPr>
        <w:t xml:space="preserve"> მონაცემთა ბაზ</w:t>
      </w:r>
      <w:r>
        <w:rPr>
          <w:rFonts w:ascii="Sylfaen" w:hAnsi="Sylfaen"/>
          <w:lang w:val="ka-GE"/>
        </w:rPr>
        <w:t>ის</w:t>
      </w:r>
      <w:r w:rsidRPr="00EF7252">
        <w:rPr>
          <w:rFonts w:ascii="Sylfaen" w:hAnsi="Sylfaen"/>
          <w:lang w:val="ka-GE"/>
        </w:rPr>
        <w:t xml:space="preserve"> შექმნა და მუდმივი განახლება, რათა შესაძლებელი იყოს შეგროვებული და ნაგავსაყრელზე გატანილი მყარი ნარჩენების რაოდენობის</w:t>
      </w:r>
      <w:r>
        <w:rPr>
          <w:rFonts w:ascii="Sylfaen" w:hAnsi="Sylfaen"/>
          <w:lang w:val="ka-GE"/>
        </w:rPr>
        <w:t>,</w:t>
      </w:r>
      <w:r w:rsidRPr="00EF7252">
        <w:rPr>
          <w:rFonts w:ascii="Sylfaen" w:hAnsi="Sylfaen"/>
          <w:lang w:val="ka-GE"/>
        </w:rPr>
        <w:t xml:space="preserve"> </w:t>
      </w:r>
      <w:r>
        <w:rPr>
          <w:rFonts w:ascii="Sylfaen" w:hAnsi="Sylfaen"/>
          <w:lang w:val="ka-GE"/>
        </w:rPr>
        <w:t xml:space="preserve">მოხმარებული </w:t>
      </w:r>
      <w:r w:rsidRPr="00EF7252">
        <w:rPr>
          <w:rFonts w:ascii="Sylfaen" w:hAnsi="Sylfaen"/>
          <w:lang w:val="ka-GE"/>
        </w:rPr>
        <w:t>საწვავისა და საპოხი მასალების</w:t>
      </w:r>
      <w:r>
        <w:rPr>
          <w:rFonts w:ascii="Sylfaen" w:hAnsi="Sylfaen"/>
          <w:lang w:val="ka-GE"/>
        </w:rPr>
        <w:t xml:space="preserve"> აღრიცხვა და</w:t>
      </w:r>
      <w:r w:rsidRPr="00EF7252">
        <w:rPr>
          <w:rFonts w:ascii="Sylfaen" w:hAnsi="Sylfaen"/>
          <w:lang w:val="ka-GE"/>
        </w:rPr>
        <w:t xml:space="preserve"> </w:t>
      </w:r>
      <w:r>
        <w:rPr>
          <w:rFonts w:ascii="Sylfaen" w:hAnsi="Sylfaen"/>
          <w:lang w:val="ka-GE"/>
        </w:rPr>
        <w:t>ქონების ინვენტარიზაცია (</w:t>
      </w:r>
      <w:r w:rsidRPr="00EF7252">
        <w:rPr>
          <w:rFonts w:ascii="Sylfaen" w:hAnsi="Sylfaen"/>
          <w:lang w:val="ka-GE"/>
        </w:rPr>
        <w:t>SWM აქტივები, სათადარიგო ნაწილები და მარაგები, ხელფასები, მოვლა-შენახვისა და სარემონტო სამუშაოები</w:t>
      </w:r>
      <w:r>
        <w:rPr>
          <w:rFonts w:ascii="Sylfaen" w:hAnsi="Sylfaen"/>
          <w:lang w:val="ka-GE"/>
        </w:rPr>
        <w:t>).</w:t>
      </w:r>
    </w:p>
    <w:p w14:paraId="1D306CDA" w14:textId="20AB1660" w:rsidR="007162BD" w:rsidRPr="0074682F" w:rsidRDefault="007162BD" w:rsidP="00072BA0">
      <w:pPr>
        <w:pStyle w:val="Formatvorlage2"/>
        <w:ind w:left="714" w:hanging="357"/>
        <w:jc w:val="left"/>
        <w:rPr>
          <w:rFonts w:ascii="Sylfaen" w:hAnsi="Sylfaen"/>
          <w:lang w:val="en-GB"/>
        </w:rPr>
      </w:pPr>
      <w:r w:rsidRPr="007162BD">
        <w:rPr>
          <w:rFonts w:ascii="Sylfaen" w:hAnsi="Sylfaen"/>
          <w:lang w:val="ka-GE"/>
        </w:rPr>
        <w:t xml:space="preserve">ნაგანსაყრელზე ნარჩენების </w:t>
      </w:r>
      <w:r>
        <w:rPr>
          <w:rFonts w:ascii="Sylfaen" w:hAnsi="Sylfaen"/>
          <w:lang w:val="ka-GE"/>
        </w:rPr>
        <w:t xml:space="preserve">რაოდენობის </w:t>
      </w:r>
      <w:r w:rsidRPr="007162BD">
        <w:rPr>
          <w:rFonts w:ascii="Sylfaen" w:hAnsi="Sylfaen"/>
          <w:lang w:val="ka-GE"/>
        </w:rPr>
        <w:t xml:space="preserve">სწორად განთავსების უზრუნველსაყოფად, მუნიციპალიტეტსა და კომპანიას შორის უნდა მოხდეს </w:t>
      </w:r>
      <w:r w:rsidRPr="007162BD">
        <w:rPr>
          <w:rFonts w:ascii="Sylfaen" w:hAnsi="Sylfaen"/>
          <w:lang w:val="ka-GE"/>
        </w:rPr>
        <w:lastRenderedPageBreak/>
        <w:t>შეთანხმება ნარჩენების მონაცემებისა 115</w:t>
      </w:r>
      <w:r>
        <w:rPr>
          <w:rStyle w:val="FootnoteReference"/>
          <w:rFonts w:ascii="Sylfaen" w:hAnsi="Sylfaen"/>
          <w:lang w:val="ka-GE"/>
        </w:rPr>
        <w:footnoteReference w:id="2"/>
      </w:r>
      <w:r w:rsidRPr="007162BD">
        <w:rPr>
          <w:rFonts w:ascii="Sylfaen" w:hAnsi="Sylfaen"/>
          <w:lang w:val="ka-GE"/>
        </w:rPr>
        <w:t>-ე და 426-ე ტექნიკური რეგლამენტების შესაბამისად)</w:t>
      </w:r>
      <w:r>
        <w:rPr>
          <w:rFonts w:ascii="Sylfaen" w:hAnsi="Sylfaen"/>
        </w:rPr>
        <w:t xml:space="preserve"> </w:t>
      </w:r>
      <w:r w:rsidRPr="007162BD">
        <w:rPr>
          <w:rFonts w:ascii="Sylfaen" w:hAnsi="Sylfaen"/>
          <w:lang w:val="ka-GE"/>
        </w:rPr>
        <w:t xml:space="preserve">და სატრანსპორტო საშუალებების საიდენტიფიკაციო </w:t>
      </w:r>
      <w:r>
        <w:rPr>
          <w:rFonts w:ascii="Sylfaen" w:hAnsi="Sylfaen"/>
          <w:lang w:val="ka-GE"/>
        </w:rPr>
        <w:t>ინფორმაციის თაობაზე</w:t>
      </w:r>
      <w:r w:rsidRPr="007162BD">
        <w:rPr>
          <w:rFonts w:ascii="Sylfaen" w:hAnsi="Sylfaen"/>
          <w:lang w:val="ka-GE"/>
        </w:rPr>
        <w:t xml:space="preserve"> (მუნიციპალური, ა(ა)იპ-ი, სხვა).</w:t>
      </w:r>
    </w:p>
    <w:p w14:paraId="68DC5A44" w14:textId="10251524" w:rsidR="000C3851" w:rsidRPr="0074682F" w:rsidRDefault="00A67249" w:rsidP="00072BA0">
      <w:pPr>
        <w:pStyle w:val="Formatvorlage2"/>
        <w:ind w:left="714" w:hanging="357"/>
        <w:jc w:val="left"/>
        <w:rPr>
          <w:rFonts w:ascii="Sylfaen" w:hAnsi="Sylfaen"/>
          <w:lang w:val="en-GB"/>
        </w:rPr>
      </w:pPr>
      <w:r w:rsidRPr="00A67249">
        <w:rPr>
          <w:rFonts w:ascii="Sylfaen" w:hAnsi="Sylfaen"/>
          <w:lang w:val="ka-GE"/>
        </w:rPr>
        <w:t>უნდა შემუშავდეს ნარჩენების მოსაკრებლის დადგენის მეთოდოლოგია და დამტკიცდეს მუნიციპალური საკრებულოს მიერ, რათა შესაძლებელი იყოს SWM მომსახურების გაწევის ხარჯების გამოთვლა ზომის ერთეულზე</w:t>
      </w:r>
      <w:r>
        <w:rPr>
          <w:rFonts w:ascii="Sylfaen" w:hAnsi="Sylfaen"/>
          <w:lang w:val="ka-GE"/>
        </w:rPr>
        <w:t xml:space="preserve"> </w:t>
      </w:r>
      <w:r w:rsidRPr="00A67249">
        <w:rPr>
          <w:rFonts w:ascii="Sylfaen" w:hAnsi="Sylfaen"/>
          <w:lang w:val="ka-GE"/>
        </w:rPr>
        <w:t>ცალ-ცალკე</w:t>
      </w:r>
      <w:r>
        <w:rPr>
          <w:rFonts w:ascii="Sylfaen" w:hAnsi="Sylfaen"/>
          <w:lang w:val="ka-GE"/>
        </w:rPr>
        <w:t xml:space="preserve"> </w:t>
      </w:r>
      <w:r w:rsidRPr="00A67249">
        <w:rPr>
          <w:rFonts w:ascii="Sylfaen" w:hAnsi="Sylfaen"/>
          <w:lang w:val="ka-GE"/>
        </w:rPr>
        <w:t>(ლარი/მოსახლეზე/თვეში; ლარი/მ</w:t>
      </w:r>
      <w:r w:rsidRPr="00A67249">
        <w:rPr>
          <w:rFonts w:ascii="Sylfaen" w:hAnsi="Sylfaen"/>
          <w:vertAlign w:val="superscript"/>
          <w:lang w:val="ka-GE"/>
        </w:rPr>
        <w:t>3</w:t>
      </w:r>
      <w:r w:rsidRPr="00A67249">
        <w:rPr>
          <w:rFonts w:ascii="Sylfaen" w:hAnsi="Sylfaen"/>
          <w:lang w:val="ka-GE"/>
        </w:rPr>
        <w:t>-ზე),</w:t>
      </w:r>
      <w:r>
        <w:rPr>
          <w:rFonts w:ascii="Sylfaen" w:hAnsi="Sylfaen"/>
          <w:lang w:val="ka-GE"/>
        </w:rPr>
        <w:t xml:space="preserve"> </w:t>
      </w:r>
      <w:r w:rsidRPr="00A67249">
        <w:rPr>
          <w:rFonts w:ascii="Sylfaen" w:hAnsi="Sylfaen"/>
          <w:lang w:val="ka-GE"/>
        </w:rPr>
        <w:t>მომხმარებელთა თითოეული ჯგუფისათვის (მოსახლეობა, იურიდიული პირები და კომერციული კლიენტები, ტურისტული ობიექტები და სხვა).</w:t>
      </w:r>
    </w:p>
    <w:p w14:paraId="687FDEDB" w14:textId="5CF9C2E3" w:rsidR="000A2BDF" w:rsidRPr="0074682F" w:rsidRDefault="00750E72" w:rsidP="00072BA0">
      <w:pPr>
        <w:pStyle w:val="Formatvorlage2"/>
        <w:ind w:left="714" w:hanging="357"/>
        <w:jc w:val="left"/>
        <w:rPr>
          <w:rFonts w:ascii="Sylfaen" w:hAnsi="Sylfaen"/>
          <w:lang w:val="en-GB"/>
        </w:rPr>
      </w:pPr>
      <w:r w:rsidRPr="00750E72">
        <w:rPr>
          <w:rFonts w:ascii="Sylfaen" w:hAnsi="Sylfaen"/>
          <w:lang w:val="ka-GE"/>
        </w:rPr>
        <w:t xml:space="preserve">მუნიციპალური მომსახურების მიწოდების ფაქტობრივი ხარჯები უნდა მოიცავდეს მუნიციპალიტეტის მერიის მიერ გაწეულ SWM ხარჯებს, რომელიც არ არის აღრიცხული ა(ა)იპ-ის ხარჯთაღრიცხვაში, </w:t>
      </w:r>
      <w:r>
        <w:rPr>
          <w:rFonts w:ascii="Sylfaen" w:hAnsi="Sylfaen"/>
          <w:lang w:val="ka-GE"/>
        </w:rPr>
        <w:t>მათ შორის</w:t>
      </w:r>
      <w:r w:rsidRPr="00750E72">
        <w:rPr>
          <w:rFonts w:ascii="Sylfaen" w:hAnsi="Sylfaen"/>
          <w:lang w:val="ka-GE"/>
        </w:rPr>
        <w:t>:</w:t>
      </w:r>
    </w:p>
    <w:p w14:paraId="12667A03" w14:textId="42AC0B76" w:rsidR="00750E72" w:rsidRPr="0074682F" w:rsidRDefault="00750E72" w:rsidP="00072BA0">
      <w:pPr>
        <w:pStyle w:val="spiegel-1"/>
        <w:numPr>
          <w:ilvl w:val="1"/>
          <w:numId w:val="5"/>
        </w:numPr>
        <w:jc w:val="left"/>
        <w:rPr>
          <w:rFonts w:ascii="Sylfaen" w:hAnsi="Sylfaen"/>
          <w:lang w:val="en-GB"/>
        </w:rPr>
      </w:pPr>
      <w:r w:rsidRPr="00750E72">
        <w:rPr>
          <w:rFonts w:ascii="Sylfaen" w:hAnsi="Sylfaen"/>
          <w:lang w:val="ka-GE"/>
        </w:rPr>
        <w:t>მუნიციპალიტეტის საკუთრებაში არსებული და მოხმარების უფლებით ა(ა)იპ-სთვის გადაცემული SWM აქტივების ცვეთის ხარჯები</w:t>
      </w:r>
    </w:p>
    <w:p w14:paraId="5D00A6EF" w14:textId="1BCFE418" w:rsidR="000A2BDF" w:rsidRPr="0074682F" w:rsidRDefault="00750E72" w:rsidP="00072BA0">
      <w:pPr>
        <w:pStyle w:val="spiegel-1"/>
        <w:numPr>
          <w:ilvl w:val="1"/>
          <w:numId w:val="5"/>
        </w:numPr>
        <w:jc w:val="left"/>
        <w:rPr>
          <w:rFonts w:ascii="Sylfaen" w:hAnsi="Sylfaen"/>
          <w:lang w:val="en-GB"/>
        </w:rPr>
      </w:pPr>
      <w:r w:rsidRPr="00750E72">
        <w:rPr>
          <w:rFonts w:ascii="Sylfaen" w:hAnsi="Sylfaen"/>
          <w:lang w:val="ka-GE"/>
        </w:rPr>
        <w:t>მუნიციპალიტეტის საკუთრებაში არსებული და მოხმარების უფლებით ა(ა)იპ-სთვის გადაცემული SWM აქტივების</w:t>
      </w:r>
      <w:r>
        <w:rPr>
          <w:rFonts w:ascii="Sylfaen" w:hAnsi="Sylfaen"/>
          <w:lang w:val="ka-GE"/>
        </w:rPr>
        <w:t xml:space="preserve"> </w:t>
      </w:r>
      <w:r w:rsidRPr="00750E72">
        <w:rPr>
          <w:rFonts w:ascii="Sylfaen" w:hAnsi="Sylfaen"/>
          <w:lang w:val="ka-GE"/>
        </w:rPr>
        <w:t>ფინანსური ხარჯები (სესხის პროცენტი, ადმინისტრირების გადასახადი, ვალდებულების გადასახადი სესხის ძირისა და ამორტიზაციის ხარჯები)</w:t>
      </w:r>
    </w:p>
    <w:p w14:paraId="7D10FF2E" w14:textId="6D53895D" w:rsidR="000A2BDF" w:rsidRPr="0074682F" w:rsidRDefault="00750E72" w:rsidP="00072BA0">
      <w:pPr>
        <w:pStyle w:val="spiegel-1"/>
        <w:numPr>
          <w:ilvl w:val="1"/>
          <w:numId w:val="5"/>
        </w:numPr>
        <w:jc w:val="left"/>
        <w:rPr>
          <w:rFonts w:ascii="Sylfaen" w:hAnsi="Sylfaen"/>
          <w:lang w:val="en-GB"/>
        </w:rPr>
      </w:pPr>
      <w:r w:rsidRPr="00750E72">
        <w:rPr>
          <w:rFonts w:ascii="Sylfaen" w:hAnsi="Sylfaen" w:cs="Arial"/>
          <w:lang w:val="ka-GE"/>
        </w:rPr>
        <w:t>ნარჩენების მოსაკრებლის დარიცხვისა და შეგროვების პერსონალისა და ადმინისტრირების ხარჯები</w:t>
      </w:r>
    </w:p>
    <w:p w14:paraId="101A782E" w14:textId="3A10E9CC" w:rsidR="000A2BDF" w:rsidRPr="0074682F" w:rsidRDefault="00750E72" w:rsidP="00072BA0">
      <w:pPr>
        <w:pStyle w:val="spiegel-1"/>
        <w:numPr>
          <w:ilvl w:val="1"/>
          <w:numId w:val="5"/>
        </w:numPr>
        <w:jc w:val="left"/>
        <w:rPr>
          <w:rFonts w:ascii="Sylfaen" w:hAnsi="Sylfaen"/>
          <w:lang w:val="en-GB"/>
        </w:rPr>
      </w:pPr>
      <w:r w:rsidRPr="00750E72">
        <w:rPr>
          <w:rFonts w:ascii="Sylfaen" w:hAnsi="Sylfaen"/>
          <w:lang w:val="ka-GE"/>
        </w:rPr>
        <w:t>ნარჩენების მართვასთან დაკავშირებული სხვა ხარჯები, რომელსაც ეწევა მუნიციპალიტეტი (მაგ., SWM მომსახურებაში გამოყენებული მუნიციპალური მანქანების საწვავის, მოვლვა-შენახვისა და რემონტის ხარჯები)</w:t>
      </w:r>
    </w:p>
    <w:p w14:paraId="628148E9" w14:textId="2EA7E1C2" w:rsidR="000C3851" w:rsidRPr="0074682F" w:rsidRDefault="00750E72" w:rsidP="00072BA0">
      <w:pPr>
        <w:pStyle w:val="Formatvorlage2"/>
        <w:ind w:left="714" w:hanging="357"/>
        <w:jc w:val="left"/>
        <w:rPr>
          <w:rFonts w:ascii="Sylfaen" w:hAnsi="Sylfaen"/>
          <w:lang w:val="en-GB"/>
        </w:rPr>
      </w:pPr>
      <w:r w:rsidRPr="00750E72">
        <w:rPr>
          <w:rFonts w:ascii="Sylfaen" w:hAnsi="Sylfaen"/>
          <w:lang w:val="ka-GE"/>
        </w:rPr>
        <w:t>SWM მომსახურების გაწევის ხარჯები უნდა დადგინდეს და</w:t>
      </w:r>
      <w:r>
        <w:rPr>
          <w:rFonts w:ascii="Sylfaen" w:hAnsi="Sylfaen"/>
          <w:lang w:val="ka-GE"/>
        </w:rPr>
        <w:t xml:space="preserve"> </w:t>
      </w:r>
      <w:r w:rsidRPr="00750E72">
        <w:rPr>
          <w:rFonts w:ascii="Sylfaen" w:hAnsi="Sylfaen"/>
          <w:lang w:val="ka-GE"/>
        </w:rPr>
        <w:t>განახლდეს რეგულარულად (მინიმუმ წელიწადში ერთხელ)</w:t>
      </w:r>
      <w:r>
        <w:rPr>
          <w:rFonts w:ascii="Sylfaen" w:hAnsi="Sylfaen"/>
          <w:lang w:val="ka-GE"/>
        </w:rPr>
        <w:t>,</w:t>
      </w:r>
      <w:r w:rsidRPr="00750E72">
        <w:rPr>
          <w:rFonts w:ascii="Sylfaen" w:hAnsi="Sylfaen"/>
          <w:lang w:val="ka-GE"/>
        </w:rPr>
        <w:t xml:space="preserve"> ზომის ერთეულზე მომსახურების მი</w:t>
      </w:r>
      <w:r>
        <w:rPr>
          <w:rFonts w:ascii="Sylfaen" w:hAnsi="Sylfaen"/>
          <w:lang w:val="ka-GE"/>
        </w:rPr>
        <w:t>წ</w:t>
      </w:r>
      <w:r w:rsidRPr="00750E72">
        <w:rPr>
          <w:rFonts w:ascii="Sylfaen" w:hAnsi="Sylfaen"/>
          <w:lang w:val="ka-GE"/>
        </w:rPr>
        <w:t>ოდების რ</w:t>
      </w:r>
      <w:r>
        <w:rPr>
          <w:rFonts w:ascii="Sylfaen" w:hAnsi="Sylfaen"/>
          <w:lang w:val="ka-GE"/>
        </w:rPr>
        <w:t>ეა</w:t>
      </w:r>
      <w:r w:rsidRPr="00750E72">
        <w:rPr>
          <w:rFonts w:ascii="Sylfaen" w:hAnsi="Sylfaen"/>
          <w:lang w:val="ka-GE"/>
        </w:rPr>
        <w:t>ლური ხარჯები</w:t>
      </w:r>
      <w:r>
        <w:rPr>
          <w:rFonts w:ascii="Sylfaen" w:hAnsi="Sylfaen"/>
          <w:lang w:val="ka-GE"/>
        </w:rPr>
        <w:t>ს, აგრეთვე „</w:t>
      </w:r>
      <w:r w:rsidRPr="00750E72">
        <w:rPr>
          <w:rFonts w:ascii="Sylfaen" w:hAnsi="Sylfaen"/>
          <w:lang w:val="ka-GE"/>
        </w:rPr>
        <w:t>დამბინძურებელი იხდის</w:t>
      </w:r>
      <w:r>
        <w:rPr>
          <w:rFonts w:ascii="Sylfaen" w:hAnsi="Sylfaen"/>
          <w:lang w:val="ka-GE"/>
        </w:rPr>
        <w:t>“</w:t>
      </w:r>
      <w:r w:rsidRPr="00750E72">
        <w:rPr>
          <w:rFonts w:ascii="Sylfaen" w:hAnsi="Sylfaen"/>
          <w:lang w:val="ka-GE"/>
        </w:rPr>
        <w:t xml:space="preserve"> და </w:t>
      </w:r>
      <w:r>
        <w:rPr>
          <w:rFonts w:ascii="Sylfaen" w:hAnsi="Sylfaen"/>
          <w:lang w:val="ka-GE"/>
        </w:rPr>
        <w:t>„</w:t>
      </w:r>
      <w:r w:rsidRPr="00750E72">
        <w:rPr>
          <w:rFonts w:ascii="Sylfaen" w:hAnsi="Sylfaen"/>
          <w:lang w:val="ka-GE"/>
        </w:rPr>
        <w:t>ხარჯების სრული ანაზღაურების</w:t>
      </w:r>
      <w:r>
        <w:rPr>
          <w:rFonts w:ascii="Sylfaen" w:hAnsi="Sylfaen"/>
          <w:lang w:val="ka-GE"/>
        </w:rPr>
        <w:t>“</w:t>
      </w:r>
      <w:r w:rsidRPr="00750E72">
        <w:rPr>
          <w:rFonts w:ascii="Sylfaen" w:hAnsi="Sylfaen"/>
          <w:lang w:val="ka-GE"/>
        </w:rPr>
        <w:t xml:space="preserve"> პრინციპების გათვალისწინებით.</w:t>
      </w:r>
    </w:p>
    <w:p w14:paraId="14D7086F" w14:textId="3A82009A" w:rsidR="000A2BDF" w:rsidRPr="0074682F" w:rsidRDefault="00750E72" w:rsidP="00072BA0">
      <w:pPr>
        <w:pStyle w:val="Formatvorlage2"/>
        <w:ind w:left="714" w:hanging="357"/>
        <w:jc w:val="left"/>
        <w:rPr>
          <w:rFonts w:ascii="Sylfaen" w:hAnsi="Sylfaen"/>
          <w:lang w:val="en-GB"/>
        </w:rPr>
      </w:pPr>
      <w:r w:rsidRPr="00750E72">
        <w:rPr>
          <w:rFonts w:ascii="Sylfaen" w:hAnsi="Sylfaen"/>
          <w:lang w:val="ka-GE"/>
        </w:rPr>
        <w:t>ნარჩენების (SWM მომსახურების) მოსაკრებელი უნდა გამოითვალოს შემდეგი ფაქტორების გათვალისწინებით:</w:t>
      </w:r>
    </w:p>
    <w:p w14:paraId="20790D33" w14:textId="4B46D810" w:rsidR="00750E72" w:rsidRPr="00750E72" w:rsidRDefault="00750E72" w:rsidP="00072BA0">
      <w:pPr>
        <w:pStyle w:val="spiegel-1"/>
        <w:numPr>
          <w:ilvl w:val="1"/>
          <w:numId w:val="5"/>
        </w:numPr>
        <w:jc w:val="left"/>
        <w:rPr>
          <w:rFonts w:ascii="Sylfaen" w:hAnsi="Sylfaen"/>
          <w:lang w:val="ka-GE"/>
        </w:rPr>
      </w:pPr>
      <w:r w:rsidRPr="00750E72">
        <w:rPr>
          <w:rFonts w:ascii="Sylfaen" w:hAnsi="Sylfaen"/>
          <w:lang w:val="ka-GE"/>
        </w:rPr>
        <w:t>მუნიციალური მომსახურების საფასურ</w:t>
      </w:r>
      <w:r>
        <w:rPr>
          <w:rFonts w:ascii="Sylfaen" w:hAnsi="Sylfaen"/>
          <w:lang w:val="ka-GE"/>
        </w:rPr>
        <w:t>ის</w:t>
      </w:r>
      <w:r w:rsidRPr="00750E72">
        <w:rPr>
          <w:rFonts w:ascii="Sylfaen" w:hAnsi="Sylfaen"/>
          <w:lang w:val="ka-GE"/>
        </w:rPr>
        <w:t xml:space="preserve"> დადგენის სამართლებრივი მოთხოვნები (კანონი </w:t>
      </w:r>
      <w:r>
        <w:rPr>
          <w:rFonts w:ascii="Sylfaen" w:hAnsi="Sylfaen"/>
          <w:lang w:val="ka-GE"/>
        </w:rPr>
        <w:t>„</w:t>
      </w:r>
      <w:r w:rsidRPr="00750E72">
        <w:rPr>
          <w:rFonts w:ascii="Sylfaen" w:hAnsi="Sylfaen"/>
          <w:lang w:val="ka-GE"/>
        </w:rPr>
        <w:t>ადგილობრივი მოსაკრებლების შესახებ</w:t>
      </w:r>
      <w:r>
        <w:rPr>
          <w:rFonts w:ascii="Sylfaen" w:hAnsi="Sylfaen"/>
          <w:lang w:val="ka-GE"/>
        </w:rPr>
        <w:t>“</w:t>
      </w:r>
      <w:r w:rsidRPr="00750E72">
        <w:rPr>
          <w:rFonts w:ascii="Sylfaen" w:hAnsi="Sylfaen"/>
          <w:lang w:val="ka-GE"/>
        </w:rPr>
        <w:t xml:space="preserve">, კანონი </w:t>
      </w:r>
      <w:r>
        <w:rPr>
          <w:rFonts w:ascii="Sylfaen" w:hAnsi="Sylfaen"/>
          <w:lang w:val="ka-GE"/>
        </w:rPr>
        <w:t>„</w:t>
      </w:r>
      <w:r w:rsidRPr="00750E72">
        <w:rPr>
          <w:rFonts w:ascii="Sylfaen" w:hAnsi="Sylfaen"/>
          <w:lang w:val="ka-GE"/>
        </w:rPr>
        <w:t>გარემოს დაცვის შესახებ</w:t>
      </w:r>
      <w:r>
        <w:rPr>
          <w:rFonts w:ascii="Sylfaen" w:hAnsi="Sylfaen"/>
          <w:lang w:val="ka-GE"/>
        </w:rPr>
        <w:t>“</w:t>
      </w:r>
      <w:r w:rsidRPr="00750E72">
        <w:rPr>
          <w:rFonts w:ascii="Sylfaen" w:hAnsi="Sylfaen"/>
          <w:lang w:val="ka-GE"/>
        </w:rPr>
        <w:t>)</w:t>
      </w:r>
    </w:p>
    <w:p w14:paraId="5EFC24EF" w14:textId="1A0B17D6" w:rsidR="00750E72" w:rsidRPr="00750E72" w:rsidRDefault="00750E72" w:rsidP="00072BA0">
      <w:pPr>
        <w:pStyle w:val="spiegel-1"/>
        <w:numPr>
          <w:ilvl w:val="1"/>
          <w:numId w:val="5"/>
        </w:numPr>
        <w:jc w:val="left"/>
        <w:rPr>
          <w:rFonts w:ascii="Sylfaen" w:hAnsi="Sylfaen"/>
          <w:lang w:val="ka-GE"/>
        </w:rPr>
      </w:pPr>
      <w:r w:rsidRPr="00750E72">
        <w:rPr>
          <w:rFonts w:ascii="Sylfaen" w:hAnsi="Sylfaen"/>
          <w:lang w:val="ka-GE"/>
        </w:rPr>
        <w:t>SWM მომსახურების გაწევის რეალური ხარჯები ნარჩენების წარმომქმნელთა</w:t>
      </w:r>
      <w:r>
        <w:rPr>
          <w:rFonts w:ascii="Sylfaen" w:hAnsi="Sylfaen"/>
          <w:lang w:val="ka-GE"/>
        </w:rPr>
        <w:t xml:space="preserve"> (კლიენტების</w:t>
      </w:r>
      <w:r w:rsidRPr="00750E72">
        <w:rPr>
          <w:rFonts w:ascii="Sylfaen" w:hAnsi="Sylfaen"/>
          <w:lang w:val="ka-GE"/>
        </w:rPr>
        <w:t>) სხვადასხვა ჯგუფებისთვის, წმინ</w:t>
      </w:r>
      <w:r>
        <w:rPr>
          <w:rFonts w:ascii="Sylfaen" w:hAnsi="Sylfaen"/>
          <w:lang w:val="ka-GE"/>
        </w:rPr>
        <w:t>დ</w:t>
      </w:r>
      <w:r w:rsidRPr="00750E72">
        <w:rPr>
          <w:rFonts w:ascii="Sylfaen" w:hAnsi="Sylfaen"/>
          <w:lang w:val="ka-GE"/>
        </w:rPr>
        <w:t xml:space="preserve">ა ხარჯების გათვალისწინებით </w:t>
      </w:r>
      <w:r>
        <w:rPr>
          <w:rFonts w:ascii="Sylfaen" w:hAnsi="Sylfaen"/>
          <w:lang w:val="ka-GE"/>
        </w:rPr>
        <w:t>(</w:t>
      </w:r>
      <w:r w:rsidRPr="00750E72">
        <w:rPr>
          <w:rFonts w:ascii="Sylfaen" w:hAnsi="Sylfaen"/>
          <w:lang w:val="ka-GE"/>
        </w:rPr>
        <w:t>გრანტების, რეციკლირების ან სხვა შემოსავლების გამოკლებით, ასეთის არსებობის შემთხვევაში</w:t>
      </w:r>
      <w:r>
        <w:rPr>
          <w:rFonts w:ascii="Sylfaen" w:hAnsi="Sylfaen"/>
          <w:lang w:val="ka-GE"/>
        </w:rPr>
        <w:t>)</w:t>
      </w:r>
    </w:p>
    <w:p w14:paraId="2F8595A8" w14:textId="0A21C2A3" w:rsidR="000A2BDF" w:rsidRPr="0074682F" w:rsidRDefault="00750E72" w:rsidP="00072BA0">
      <w:pPr>
        <w:pStyle w:val="spiegel-1"/>
        <w:numPr>
          <w:ilvl w:val="1"/>
          <w:numId w:val="5"/>
        </w:numPr>
        <w:jc w:val="left"/>
        <w:rPr>
          <w:rFonts w:ascii="Sylfaen" w:hAnsi="Sylfaen"/>
          <w:lang w:val="en-GB"/>
        </w:rPr>
      </w:pPr>
      <w:r w:rsidRPr="00750E72">
        <w:rPr>
          <w:rFonts w:ascii="Sylfaen" w:hAnsi="Sylfaen"/>
          <w:lang w:val="ka-GE"/>
        </w:rPr>
        <w:lastRenderedPageBreak/>
        <w:t>SWM მომსახურების ხარჯების ასახვა სოციალურად დაუცველ მომხმარებლებზე და დევნილებზე (მოსაკრებლისგან გათავისუფლებული, სუბსდირებული მომხმარებლები)</w:t>
      </w:r>
    </w:p>
    <w:p w14:paraId="30411CBD" w14:textId="334C7740" w:rsidR="00561932" w:rsidRPr="0074682F" w:rsidRDefault="00561932" w:rsidP="00072BA0">
      <w:pPr>
        <w:pStyle w:val="Formatvorlage2"/>
        <w:ind w:left="714" w:hanging="357"/>
        <w:jc w:val="left"/>
        <w:rPr>
          <w:rFonts w:ascii="Sylfaen" w:hAnsi="Sylfaen"/>
          <w:lang w:val="en-GB"/>
        </w:rPr>
      </w:pPr>
      <w:r w:rsidRPr="00561932">
        <w:rPr>
          <w:rFonts w:ascii="Sylfaen" w:hAnsi="Sylfaen"/>
          <w:lang w:val="ka-GE"/>
        </w:rPr>
        <w:t xml:space="preserve">მოსაკრებლის დარიცხვა (ბილინგი), შეგროვება და მომხმარებლებთან დაკავშირებული ყველა მომსახურება უზრუნველყოფილი უნდა იყოს ა(ა)იპ-ის მიერ (ამჟამად არსებული პრაქტიკის ნაცვლად), რადგან ის უნდა იყოს სრულად ანგარიშვალდებული და გამჭვირვალე მუნიციპალიტეტის ადმინისტრაციის წინაშე. ეს უზრუნველყოფს კარგად გამიჯნული ბუღალტრული აღრიცხვისა და საფინანსო სისტემის განვითარებას, სადაც SWM მომსახურებიდან მიღებული შემოსავლები ექსკლუზიურად SWM </w:t>
      </w:r>
      <w:r w:rsidR="00F77457">
        <w:rPr>
          <w:rFonts w:ascii="Sylfaen" w:hAnsi="Sylfaen"/>
          <w:lang w:val="ka-GE"/>
        </w:rPr>
        <w:t>მ</w:t>
      </w:r>
      <w:r w:rsidRPr="00561932">
        <w:rPr>
          <w:rFonts w:ascii="Sylfaen" w:hAnsi="Sylfaen"/>
          <w:lang w:val="ka-GE"/>
        </w:rPr>
        <w:t>ომსახურების მი</w:t>
      </w:r>
      <w:r w:rsidR="00F77457">
        <w:rPr>
          <w:rFonts w:ascii="Sylfaen" w:hAnsi="Sylfaen"/>
          <w:lang w:val="ka-GE"/>
        </w:rPr>
        <w:t>წ</w:t>
      </w:r>
      <w:r w:rsidRPr="00561932">
        <w:rPr>
          <w:rFonts w:ascii="Sylfaen" w:hAnsi="Sylfaen"/>
          <w:lang w:val="ka-GE"/>
        </w:rPr>
        <w:t>ოდებისთვის</w:t>
      </w:r>
      <w:r w:rsidR="00F77457">
        <w:rPr>
          <w:rFonts w:ascii="Sylfaen" w:hAnsi="Sylfaen"/>
          <w:lang w:val="ka-GE"/>
        </w:rPr>
        <w:t xml:space="preserve"> </w:t>
      </w:r>
      <w:r w:rsidR="00F77457" w:rsidRPr="00561932">
        <w:rPr>
          <w:rFonts w:ascii="Sylfaen" w:hAnsi="Sylfaen"/>
          <w:lang w:val="ka-GE"/>
        </w:rPr>
        <w:t>იქნება გამოყენებული</w:t>
      </w:r>
      <w:r w:rsidRPr="00561932">
        <w:rPr>
          <w:rFonts w:ascii="Sylfaen" w:hAnsi="Sylfaen"/>
          <w:lang w:val="ka-GE"/>
        </w:rPr>
        <w:t>, მუნიციპალური ადმინისტრაციის მიერ დადგენილი პოლიტიკისა და დაწესებული მიზნების შესაბამისად.</w:t>
      </w:r>
    </w:p>
    <w:p w14:paraId="4704EC84" w14:textId="49ACD502" w:rsidR="00F77457" w:rsidRPr="0074682F" w:rsidRDefault="00F77457" w:rsidP="00072BA0">
      <w:pPr>
        <w:pStyle w:val="Formatvorlage2"/>
        <w:ind w:left="714" w:hanging="357"/>
        <w:jc w:val="left"/>
        <w:rPr>
          <w:rFonts w:ascii="Sylfaen" w:hAnsi="Sylfaen"/>
          <w:lang w:val="en-GB"/>
        </w:rPr>
      </w:pPr>
      <w:r w:rsidRPr="00F77457">
        <w:rPr>
          <w:rFonts w:ascii="Sylfaen" w:hAnsi="Sylfaen"/>
          <w:lang w:val="ka-GE"/>
        </w:rPr>
        <w:t>მუნიციპალიტეტებმა საკუთარ ა(ა)იპ-ებთან ერთად, უნდა შეაფასონ დადებითი და უარყოფითი მხარეები და გადაწყვიტონ, მოსაკრებლის დარიცხვა და შეგროვება განახორციელონ დამოუკიდებლად, თუ ითანამშრომლონ</w:t>
      </w:r>
      <w:r>
        <w:rPr>
          <w:rFonts w:ascii="Sylfaen" w:hAnsi="Sylfaen"/>
          <w:lang w:val="ka-GE"/>
        </w:rPr>
        <w:t xml:space="preserve"> </w:t>
      </w:r>
      <w:r w:rsidRPr="00F77457">
        <w:rPr>
          <w:rFonts w:ascii="Sylfaen" w:hAnsi="Sylfaen"/>
          <w:lang w:val="ka-GE"/>
        </w:rPr>
        <w:t xml:space="preserve">ელექტორენერგიის, გაზისა და წყალმომარაგების კომპანიებთან. მოსაკრებლის დარიცხვისა და შეგრვების ხარჯები უნდა </w:t>
      </w:r>
      <w:r>
        <w:rPr>
          <w:rFonts w:ascii="Sylfaen" w:hAnsi="Sylfaen"/>
          <w:lang w:val="ka-GE"/>
        </w:rPr>
        <w:t>ჩაიდოს</w:t>
      </w:r>
      <w:r w:rsidRPr="00F77457">
        <w:rPr>
          <w:rFonts w:ascii="Sylfaen" w:hAnsi="Sylfaen"/>
          <w:lang w:val="ka-GE"/>
        </w:rPr>
        <w:t xml:space="preserve"> ნარჩენების მოსაკრებელში.</w:t>
      </w:r>
    </w:p>
    <w:p w14:paraId="6697B3ED" w14:textId="2D158312" w:rsidR="00427CF4" w:rsidRPr="0074682F" w:rsidRDefault="00427CF4" w:rsidP="00072BA0">
      <w:pPr>
        <w:pStyle w:val="Formatvorlage2"/>
        <w:ind w:left="714" w:hanging="357"/>
        <w:jc w:val="left"/>
        <w:rPr>
          <w:rFonts w:ascii="Sylfaen" w:hAnsi="Sylfaen"/>
          <w:lang w:val="en-GB"/>
        </w:rPr>
      </w:pPr>
      <w:r w:rsidRPr="00427CF4">
        <w:rPr>
          <w:rFonts w:ascii="Sylfaen" w:hAnsi="Sylfaen"/>
          <w:lang w:val="ka-GE"/>
        </w:rPr>
        <w:t>ნარჩენების მოსაკრებლის შემოღებას თან უნდა ახლდეს მკაფიო საგანმანათლებლო და PR კამპანია, იმის მიუხედავა</w:t>
      </w:r>
      <w:r>
        <w:rPr>
          <w:rFonts w:ascii="Sylfaen" w:hAnsi="Sylfaen"/>
          <w:lang w:val="ka-GE"/>
        </w:rPr>
        <w:t>დ</w:t>
      </w:r>
      <w:r w:rsidRPr="00427CF4">
        <w:rPr>
          <w:rFonts w:ascii="Sylfaen" w:hAnsi="Sylfaen"/>
          <w:lang w:val="ka-GE"/>
        </w:rPr>
        <w:t xml:space="preserve"> </w:t>
      </w:r>
      <w:r>
        <w:rPr>
          <w:rFonts w:ascii="Sylfaen" w:hAnsi="Sylfaen"/>
          <w:lang w:val="ka-GE"/>
        </w:rPr>
        <w:t>მოსაკრებელი</w:t>
      </w:r>
      <w:r w:rsidRPr="00427CF4">
        <w:rPr>
          <w:rFonts w:ascii="Sylfaen" w:hAnsi="Sylfaen"/>
          <w:lang w:val="ka-GE"/>
        </w:rPr>
        <w:t xml:space="preserve"> დარიცხულია </w:t>
      </w:r>
      <w:r>
        <w:rPr>
          <w:rFonts w:ascii="Sylfaen" w:hAnsi="Sylfaen"/>
          <w:lang w:val="ka-GE"/>
        </w:rPr>
        <w:t xml:space="preserve">ცალკე თუ </w:t>
      </w:r>
      <w:r w:rsidRPr="00427CF4">
        <w:rPr>
          <w:rFonts w:ascii="Sylfaen" w:hAnsi="Sylfaen"/>
          <w:lang w:val="ka-GE"/>
        </w:rPr>
        <w:t>სხვა მომსახურების ქვითართან ერთად. ადამიანებს უნდა განემარტოთ რატომ უნდა გადაიხადონ, რამდენი უნდა გადაიხადონ და რა პრინციპით გამოითვლება მოსაკრებელი. აგრეთვე უნდა ჩანდეს, რომ მოსაკრებლის რაოდენობა და მისი დაწესების გადაწყვეტილება დამტკიცებულია მუნიციპალიტეტის საკრებულოს მიერ და არ წარმოადგენს ა(ა)იპ-ის ერთპიროვნულ გადაწყვეტილებას (მოსაკრებლის დამტკიცების პროცედურა კანონით არის დადგენილი, თუმცა ყოველთვის კარგია ამას ხაზი გაესვას PR კამპანიის დროს).</w:t>
      </w:r>
    </w:p>
    <w:p w14:paraId="5A62CBE5" w14:textId="1870EF50" w:rsidR="000A2BDF" w:rsidRPr="0074682F" w:rsidRDefault="00427CF4" w:rsidP="00072BA0">
      <w:pPr>
        <w:pStyle w:val="Formatvorlage2"/>
        <w:ind w:left="714" w:hanging="357"/>
        <w:jc w:val="left"/>
        <w:rPr>
          <w:rFonts w:ascii="Sylfaen" w:hAnsi="Sylfaen"/>
          <w:lang w:val="en-GB"/>
        </w:rPr>
      </w:pPr>
      <w:r w:rsidRPr="00427CF4">
        <w:rPr>
          <w:rFonts w:ascii="Sylfaen" w:hAnsi="Sylfaen"/>
          <w:lang w:val="ka-GE"/>
        </w:rPr>
        <w:t>SWM სერვისების კონტურენტუნარიანი ბაზრის არარსებობის პირობებში, ნარჩენების მომსახურების გადაცემა/დაკონტრაქტება ხდება მუნიციპალური იურიდიული პირებისთვის. ამ შემთხვევაში, აუცილებელია რომ მუნიციპალიტეტსა და იურიდიულ პირს შორის დადებული ხელშეკრულება შეიცავდეს საკმარის დეტალებს მუნიციპალიტეტის წინაშე მისი ანგარიშვალდებულების შესახებ. გარდა ამისა, შესაძლებელია მუნიციპალური ა(ა)იპ-ების დამატებითი წახალისება, რათა მათ ჰქონდეთ ხარჯების შემცირებისა და ეფექტიანობის გაზრდის მოტივაცია. გრძელვადიან პერიოდში, მას შემდეგ რაც ბაზარზე გამოჩნდებიან მომსახურების კერძო პროვაიდერები, მუნიციპალიტეტს შეუძლია გამოიყენოს კონკურენტული სატენდერო პროცესი ნარჩენების შეგროვების მომსახურებაზე. ამავე შემთხვევაში</w:t>
      </w:r>
      <w:r>
        <w:rPr>
          <w:rFonts w:ascii="Sylfaen" w:hAnsi="Sylfaen"/>
          <w:lang w:val="ka-GE"/>
        </w:rPr>
        <w:t>,</w:t>
      </w:r>
      <w:r w:rsidRPr="00427CF4">
        <w:rPr>
          <w:rFonts w:ascii="Sylfaen" w:hAnsi="Sylfaen"/>
          <w:lang w:val="ka-GE"/>
        </w:rPr>
        <w:t xml:space="preserve"> მუნიციპალიტეტს კარგად უნდა ჰქონდეს გათვითცნობიერებული ნარჩენები მომსახურება და მასთან დაკავშირებული ხარჯები.</w:t>
      </w:r>
      <w:r>
        <w:rPr>
          <w:rFonts w:ascii="Sylfaen" w:hAnsi="Sylfaen"/>
          <w:lang w:val="ka-GE"/>
        </w:rPr>
        <w:t xml:space="preserve"> </w:t>
      </w:r>
    </w:p>
    <w:p w14:paraId="1B34F100" w14:textId="5C7574AF" w:rsidR="007E6A0E" w:rsidRPr="0074682F" w:rsidRDefault="0036391B" w:rsidP="00072BA0">
      <w:pPr>
        <w:pStyle w:val="Formatvorlage2"/>
        <w:ind w:left="714" w:hanging="357"/>
        <w:jc w:val="left"/>
        <w:rPr>
          <w:rFonts w:ascii="Sylfaen" w:hAnsi="Sylfaen"/>
          <w:lang w:val="en-GB"/>
        </w:rPr>
      </w:pPr>
      <w:r w:rsidRPr="0036391B">
        <w:rPr>
          <w:rFonts w:ascii="Sylfaen" w:hAnsi="Sylfaen"/>
          <w:lang w:val="ka-GE"/>
        </w:rPr>
        <w:t xml:space="preserve">ნარჩენების მოსაკრებლის დაწესებისა და მუნიციპალიტეტის მიერ ადმინისტრირების  სამართლებრივი მოთხოვნები უნდა შესწორდეს ისე, რომ გათვალისწინებული იყოს </w:t>
      </w:r>
      <w:r>
        <w:rPr>
          <w:rFonts w:ascii="Sylfaen" w:hAnsi="Sylfaen"/>
          <w:lang w:val="ka-GE"/>
        </w:rPr>
        <w:t>„</w:t>
      </w:r>
      <w:r w:rsidRPr="0036391B">
        <w:rPr>
          <w:rFonts w:ascii="Sylfaen" w:hAnsi="Sylfaen"/>
          <w:lang w:val="ka-GE"/>
        </w:rPr>
        <w:t>დამბინძურებელი იხდის</w:t>
      </w:r>
      <w:r>
        <w:rPr>
          <w:rFonts w:ascii="Sylfaen" w:hAnsi="Sylfaen"/>
          <w:lang w:val="ka-GE"/>
        </w:rPr>
        <w:t>“</w:t>
      </w:r>
      <w:r w:rsidRPr="0036391B">
        <w:rPr>
          <w:rFonts w:ascii="Sylfaen" w:hAnsi="Sylfaen"/>
          <w:lang w:val="ka-GE"/>
        </w:rPr>
        <w:t xml:space="preserve"> და </w:t>
      </w:r>
      <w:r>
        <w:rPr>
          <w:rFonts w:ascii="Sylfaen" w:hAnsi="Sylfaen"/>
          <w:lang w:val="ka-GE"/>
        </w:rPr>
        <w:t>„</w:t>
      </w:r>
      <w:r w:rsidRPr="0036391B">
        <w:rPr>
          <w:rFonts w:ascii="Sylfaen" w:hAnsi="Sylfaen"/>
          <w:lang w:val="ka-GE"/>
        </w:rPr>
        <w:t>ხარჯების სრული ანაზღაურების</w:t>
      </w:r>
      <w:r>
        <w:rPr>
          <w:rFonts w:ascii="Sylfaen" w:hAnsi="Sylfaen"/>
          <w:lang w:val="ka-GE"/>
        </w:rPr>
        <w:t>“</w:t>
      </w:r>
      <w:r w:rsidRPr="0036391B">
        <w:rPr>
          <w:rFonts w:ascii="Sylfaen" w:hAnsi="Sylfaen"/>
          <w:lang w:val="ka-GE"/>
        </w:rPr>
        <w:t xml:space="preserve"> პრინციპები შემდეგ</w:t>
      </w:r>
      <w:r>
        <w:rPr>
          <w:rFonts w:ascii="Sylfaen" w:hAnsi="Sylfaen"/>
          <w:lang w:val="ka-GE"/>
        </w:rPr>
        <w:t>ნაირად</w:t>
      </w:r>
      <w:r w:rsidRPr="0036391B">
        <w:rPr>
          <w:rFonts w:ascii="Sylfaen" w:hAnsi="Sylfaen"/>
          <w:lang w:val="ka-GE"/>
        </w:rPr>
        <w:t>:</w:t>
      </w:r>
    </w:p>
    <w:p w14:paraId="0C0E0002" w14:textId="50D30803" w:rsidR="00C22F23" w:rsidRPr="00C22F23" w:rsidRDefault="00C22F23" w:rsidP="00072BA0">
      <w:pPr>
        <w:pStyle w:val="spiegel-1"/>
        <w:numPr>
          <w:ilvl w:val="1"/>
          <w:numId w:val="5"/>
        </w:numPr>
        <w:jc w:val="left"/>
        <w:rPr>
          <w:rFonts w:ascii="Sylfaen" w:hAnsi="Sylfaen"/>
          <w:lang w:val="ka-GE"/>
        </w:rPr>
      </w:pPr>
      <w:r w:rsidRPr="00C22F23">
        <w:rPr>
          <w:rFonts w:ascii="Sylfaen" w:hAnsi="Sylfaen"/>
          <w:lang w:val="ka-GE"/>
        </w:rPr>
        <w:lastRenderedPageBreak/>
        <w:t>უნდა მოიხსნას ნარჩენების მოსაკრებლის ზედა ზღვარი (დღეისათვის 3 ლარი/მოსახლეზე/თვეში და 25 ლარი/მ</w:t>
      </w:r>
      <w:r w:rsidRPr="00C22F23">
        <w:rPr>
          <w:rFonts w:ascii="Sylfaen" w:hAnsi="Sylfaen"/>
          <w:vertAlign w:val="superscript"/>
          <w:lang w:val="ka-GE"/>
        </w:rPr>
        <w:t>3</w:t>
      </w:r>
      <w:r w:rsidRPr="00C22F23">
        <w:rPr>
          <w:rFonts w:ascii="Sylfaen" w:hAnsi="Sylfaen"/>
          <w:lang w:val="ka-GE"/>
        </w:rPr>
        <w:t>-ზე, რომელიც დაწესდა 1998 წელს და არ შესწორებულა მას შემდეგ, რა თქმა უნდა, განთავსების ხარჯების (ჭიშკრის გადასახადის) ამოქმედების შემდეგ,</w:t>
      </w:r>
      <w:r>
        <w:rPr>
          <w:rFonts w:ascii="Sylfaen" w:hAnsi="Sylfaen"/>
          <w:lang w:val="ka-GE"/>
        </w:rPr>
        <w:t xml:space="preserve"> </w:t>
      </w:r>
      <w:r w:rsidRPr="00C22F23">
        <w:rPr>
          <w:rFonts w:ascii="Sylfaen" w:hAnsi="Sylfaen"/>
          <w:lang w:val="ka-GE"/>
        </w:rPr>
        <w:t>აღნიშნული ხარჯები უნდა ჩაიდოს ნარჩენების მუნიციპალურ მოსაკრებელში</w:t>
      </w:r>
    </w:p>
    <w:p w14:paraId="10231629" w14:textId="1BBEF182" w:rsidR="00C22F23" w:rsidRPr="00C22F23" w:rsidRDefault="00C22F23" w:rsidP="00072BA0">
      <w:pPr>
        <w:pStyle w:val="spiegel-1"/>
        <w:numPr>
          <w:ilvl w:val="1"/>
          <w:numId w:val="5"/>
        </w:numPr>
        <w:jc w:val="left"/>
        <w:rPr>
          <w:rFonts w:ascii="Sylfaen" w:hAnsi="Sylfaen"/>
          <w:lang w:val="ka-GE"/>
        </w:rPr>
      </w:pPr>
      <w:r w:rsidRPr="00C22F23">
        <w:rPr>
          <w:rFonts w:ascii="Sylfaen" w:hAnsi="Sylfaen"/>
          <w:lang w:val="ka-GE"/>
        </w:rPr>
        <w:t>უნდა მოიხსნა ოჯახზე სულადობრივი შეზღუდვა (დღეისათვის</w:t>
      </w:r>
      <w:r>
        <w:rPr>
          <w:rFonts w:ascii="Sylfaen" w:hAnsi="Sylfaen"/>
          <w:lang w:val="ka-GE"/>
        </w:rPr>
        <w:t xml:space="preserve"> </w:t>
      </w:r>
      <w:r w:rsidRPr="00C22F23">
        <w:rPr>
          <w:rFonts w:ascii="Sylfaen" w:hAnsi="Sylfaen"/>
          <w:lang w:val="ka-GE"/>
        </w:rPr>
        <w:t>შეიძლება დაეკისროს ოჯახის მაქსისმუმ 4 წევრს) და მოსაკრებლის დარიცხვის მიზნით</w:t>
      </w:r>
      <w:r>
        <w:rPr>
          <w:rFonts w:ascii="Sylfaen" w:hAnsi="Sylfaen"/>
          <w:lang w:val="ka-GE"/>
        </w:rPr>
        <w:t xml:space="preserve">, </w:t>
      </w:r>
      <w:r w:rsidRPr="00C22F23">
        <w:rPr>
          <w:rFonts w:ascii="Sylfaen" w:hAnsi="Sylfaen"/>
          <w:lang w:val="ka-GE"/>
        </w:rPr>
        <w:t>გამოყენებულ უნდა იქნას ოჯარის ფაქტობრივი ზომა და შემადგენლობა.</w:t>
      </w:r>
    </w:p>
    <w:p w14:paraId="2D15D6AC" w14:textId="2ECCE91D" w:rsidR="00C22F23" w:rsidRPr="00C22F23" w:rsidRDefault="00C22F23" w:rsidP="00072BA0">
      <w:pPr>
        <w:pStyle w:val="spiegel-1"/>
        <w:numPr>
          <w:ilvl w:val="1"/>
          <w:numId w:val="5"/>
        </w:numPr>
        <w:jc w:val="left"/>
        <w:rPr>
          <w:rFonts w:ascii="Sylfaen" w:hAnsi="Sylfaen"/>
          <w:lang w:val="ka-GE"/>
        </w:rPr>
      </w:pPr>
      <w:r w:rsidRPr="00C22F23">
        <w:rPr>
          <w:rFonts w:ascii="Sylfaen" w:hAnsi="Sylfaen"/>
          <w:lang w:val="ka-GE"/>
        </w:rPr>
        <w:t>თუ გარკეულ სოციალურად დაუცველ ჯგუფებზე</w:t>
      </w:r>
      <w:r>
        <w:rPr>
          <w:rFonts w:ascii="Sylfaen" w:hAnsi="Sylfaen"/>
          <w:lang w:val="ka-GE"/>
        </w:rPr>
        <w:t xml:space="preserve"> </w:t>
      </w:r>
      <w:r w:rsidRPr="00C22F23">
        <w:rPr>
          <w:rFonts w:ascii="Sylfaen" w:hAnsi="Sylfaen"/>
          <w:lang w:val="ka-GE"/>
        </w:rPr>
        <w:t>მუნიციპალიტეტის მიერ დაწესებული</w:t>
      </w:r>
      <w:r>
        <w:rPr>
          <w:rFonts w:ascii="Sylfaen" w:hAnsi="Sylfaen"/>
          <w:lang w:val="ka-GE"/>
        </w:rPr>
        <w:t>ა</w:t>
      </w:r>
      <w:r w:rsidRPr="00C22F23">
        <w:rPr>
          <w:rFonts w:ascii="Sylfaen" w:hAnsi="Sylfaen"/>
          <w:lang w:val="ka-GE"/>
        </w:rPr>
        <w:t xml:space="preserve"> სუბსიდია ან შეღავათები</w:t>
      </w:r>
      <w:r>
        <w:rPr>
          <w:rFonts w:ascii="Sylfaen" w:hAnsi="Sylfaen"/>
          <w:lang w:val="ka-GE"/>
        </w:rPr>
        <w:t xml:space="preserve">, </w:t>
      </w:r>
      <w:r w:rsidRPr="00C22F23">
        <w:rPr>
          <w:rFonts w:ascii="Sylfaen" w:hAnsi="Sylfaen"/>
          <w:lang w:val="ka-GE"/>
        </w:rPr>
        <w:t>მუნიციპალიტეტმა უნდა უზრუნველყოს რომ აღნიშნული შეღავათის ხარჯები გადაიხდება დანარჩენები მოსახლეობის მიერ, ან დაფინანსდება მუნიციპალური ბიუჯეტის სხვა შემოსავლებით (მათ შორის, ცენტრალური ხელისუფლების მიერ მუნიციპალიტეტებისთვის გამოყოფილი ბიუჯეტით)</w:t>
      </w:r>
      <w:r>
        <w:rPr>
          <w:rFonts w:ascii="Sylfaen" w:hAnsi="Sylfaen"/>
          <w:lang w:val="ka-GE"/>
        </w:rPr>
        <w:t>.</w:t>
      </w:r>
    </w:p>
    <w:p w14:paraId="39D94BAB" w14:textId="2A72FC47" w:rsidR="00C22F23" w:rsidRPr="00C22F23" w:rsidRDefault="00C22F23" w:rsidP="00072BA0">
      <w:pPr>
        <w:pStyle w:val="spiegel-1"/>
        <w:numPr>
          <w:ilvl w:val="1"/>
          <w:numId w:val="5"/>
        </w:numPr>
        <w:jc w:val="left"/>
        <w:rPr>
          <w:rFonts w:ascii="Sylfaen" w:hAnsi="Sylfaen"/>
          <w:lang w:val="ka-GE"/>
        </w:rPr>
      </w:pPr>
      <w:r w:rsidRPr="00C22F23">
        <w:rPr>
          <w:rFonts w:ascii="Sylfaen" w:hAnsi="Sylfaen"/>
          <w:lang w:val="ka-GE"/>
        </w:rPr>
        <w:t xml:space="preserve">გადაუხდელი ქვითრების გადახდის იძულების მიზნით, შემოღებულ უნდა იქნას ჯარიმა </w:t>
      </w:r>
      <w:r>
        <w:rPr>
          <w:rFonts w:ascii="Sylfaen" w:hAnsi="Sylfaen"/>
          <w:lang w:val="ka-GE"/>
        </w:rPr>
        <w:t xml:space="preserve">ვადის გადაცილებაზე </w:t>
      </w:r>
      <w:r w:rsidRPr="00C22F23">
        <w:rPr>
          <w:rFonts w:ascii="Sylfaen" w:hAnsi="Sylfaen"/>
          <w:lang w:val="ka-GE"/>
        </w:rPr>
        <w:t>და/ან სხვა ადმინისტრაციული სანქციები</w:t>
      </w:r>
      <w:r>
        <w:rPr>
          <w:rFonts w:ascii="Sylfaen" w:hAnsi="Sylfaen"/>
          <w:lang w:val="ka-GE"/>
        </w:rPr>
        <w:t>.</w:t>
      </w:r>
    </w:p>
    <w:p w14:paraId="22A39818" w14:textId="5B18803C" w:rsidR="00C22F23" w:rsidRPr="0074682F" w:rsidRDefault="00C22F23" w:rsidP="00072BA0">
      <w:pPr>
        <w:pStyle w:val="spiegel-1"/>
        <w:numPr>
          <w:ilvl w:val="1"/>
          <w:numId w:val="5"/>
        </w:numPr>
        <w:jc w:val="left"/>
        <w:rPr>
          <w:rFonts w:ascii="Sylfaen" w:hAnsi="Sylfaen"/>
          <w:lang w:val="en-GB"/>
        </w:rPr>
      </w:pPr>
      <w:r w:rsidRPr="00C22F23">
        <w:rPr>
          <w:rFonts w:ascii="Sylfaen" w:hAnsi="Sylfaen"/>
          <w:lang w:val="ka-GE"/>
        </w:rPr>
        <w:t>მკაფიოდ და ობიექტურად უნდა განისაზღვროს მოსაკრებლის დარიცხვისა და შეგროვების შესახებ თანამშორმლობის ჩარჩო ელექტროენერგიის, გაზის ან წყალმომარაგების კომპანიასთან (მაგ</w:t>
      </w:r>
      <w:r w:rsidR="004C3BBA">
        <w:rPr>
          <w:rFonts w:ascii="Sylfaen" w:hAnsi="Sylfaen"/>
          <w:lang w:val="ka-GE"/>
        </w:rPr>
        <w:t>.</w:t>
      </w:r>
      <w:r w:rsidRPr="00C22F23">
        <w:rPr>
          <w:rFonts w:ascii="Sylfaen" w:hAnsi="Sylfaen"/>
          <w:lang w:val="ka-GE"/>
        </w:rPr>
        <w:t>, შეგროვებული თანხის</w:t>
      </w:r>
      <w:r w:rsidR="004C3BBA">
        <w:rPr>
          <w:rFonts w:ascii="Sylfaen" w:hAnsi="Sylfaen"/>
          <w:lang w:val="ka-GE"/>
        </w:rPr>
        <w:t xml:space="preserve"> </w:t>
      </w:r>
      <w:r w:rsidRPr="00C22F23">
        <w:rPr>
          <w:rFonts w:ascii="Sylfaen" w:hAnsi="Sylfaen"/>
          <w:lang w:val="ka-GE"/>
        </w:rPr>
        <w:t>გადაცემა, ტრანზაქციის საკომისიოს ლიმიტები)</w:t>
      </w:r>
      <w:r w:rsidR="004C3BBA">
        <w:rPr>
          <w:rFonts w:ascii="Sylfaen" w:hAnsi="Sylfaen"/>
          <w:lang w:val="ka-GE"/>
        </w:rPr>
        <w:t>.</w:t>
      </w:r>
    </w:p>
    <w:p w14:paraId="7ED63163" w14:textId="5A84CAED" w:rsidR="007E6A0E" w:rsidRPr="0074682F" w:rsidRDefault="004C3BBA" w:rsidP="00072BA0">
      <w:pPr>
        <w:pStyle w:val="Formatvorlage2"/>
        <w:ind w:left="714" w:hanging="357"/>
        <w:jc w:val="left"/>
        <w:rPr>
          <w:rFonts w:ascii="Sylfaen" w:hAnsi="Sylfaen"/>
          <w:lang w:val="en-GB"/>
        </w:rPr>
      </w:pPr>
      <w:r w:rsidRPr="004C3BBA">
        <w:rPr>
          <w:rFonts w:ascii="Sylfaen" w:hAnsi="Sylfaen"/>
          <w:lang w:val="ka-GE"/>
        </w:rPr>
        <w:t>SWM მომსახურებ</w:t>
      </w:r>
      <w:r>
        <w:rPr>
          <w:rFonts w:ascii="Sylfaen" w:hAnsi="Sylfaen"/>
          <w:lang w:val="ka-GE"/>
        </w:rPr>
        <w:t>ა</w:t>
      </w:r>
      <w:r w:rsidRPr="004C3BBA">
        <w:rPr>
          <w:rFonts w:ascii="Sylfaen" w:hAnsi="Sylfaen"/>
          <w:lang w:val="ka-GE"/>
        </w:rPr>
        <w:t xml:space="preserve">სთან დაკავშირებული ფინანსური სტრატეგიები, მიზნები და სამოქმედო გეგმები დეტალურად უნდა ჩაიდოს ნარჩენების მართვის 5-წლიან გეგმებში, როგორც ამას ითვალისწინებს საქართველოს ნარჩენების მართვის კოდექსი </w:t>
      </w:r>
      <w:r>
        <w:rPr>
          <w:rFonts w:ascii="Sylfaen" w:hAnsi="Sylfaen"/>
          <w:lang w:val="ka-GE"/>
        </w:rPr>
        <w:t xml:space="preserve">(15 იანვარი, </w:t>
      </w:r>
      <w:r w:rsidRPr="004C3BBA">
        <w:rPr>
          <w:rFonts w:ascii="Sylfaen" w:hAnsi="Sylfaen"/>
          <w:lang w:val="ka-GE"/>
        </w:rPr>
        <w:t>2015</w:t>
      </w:r>
      <w:r>
        <w:rPr>
          <w:rFonts w:ascii="Sylfaen" w:hAnsi="Sylfaen"/>
          <w:lang w:val="ka-GE"/>
        </w:rPr>
        <w:t>)</w:t>
      </w:r>
      <w:r w:rsidRPr="004C3BBA">
        <w:rPr>
          <w:rFonts w:ascii="Sylfaen" w:hAnsi="Sylfaen"/>
          <w:lang w:val="ka-GE"/>
        </w:rPr>
        <w:t>. ყოველწლიური ბიუჯეტი და გეგმები უნდა შემუშავდეს ნარჩენების მართვის გეგმების შესაბამისად. ფაქტობრივი ფინანსური და საექსპლუატაციო შედეგები შედარებულ უნდა იქნას ნარჩენების მართვის გეგმებში გაწერილ კონკრეტულ მიზნებთან და შესაბამისი მაკორექტირებელი ზომები დროულად უნდა იქნას გამოყენებული.</w:t>
      </w:r>
    </w:p>
    <w:p w14:paraId="7A31A9E8" w14:textId="77777777" w:rsidR="003F081F" w:rsidRPr="0074682F" w:rsidRDefault="003F081F" w:rsidP="009D2175">
      <w:pPr>
        <w:spacing w:before="120" w:line="360" w:lineRule="auto"/>
        <w:rPr>
          <w:rFonts w:ascii="Sylfaen" w:hAnsi="Sylfaen"/>
          <w:lang w:val="en-GB"/>
        </w:rPr>
      </w:pPr>
    </w:p>
    <w:p w14:paraId="5E502EBA" w14:textId="77777777" w:rsidR="0036020E" w:rsidRPr="0074682F" w:rsidRDefault="0036020E" w:rsidP="0036020E">
      <w:pPr>
        <w:spacing w:before="120" w:line="360" w:lineRule="auto"/>
        <w:rPr>
          <w:rFonts w:ascii="Sylfaen" w:hAnsi="Sylfaen" w:cs="Tahoma"/>
          <w:bCs/>
          <w:szCs w:val="22"/>
          <w:lang w:val="en-GB"/>
        </w:rPr>
      </w:pPr>
    </w:p>
    <w:p w14:paraId="451D82BE" w14:textId="77777777" w:rsidR="00EE51C9" w:rsidRPr="0074682F" w:rsidRDefault="00EE51C9">
      <w:pPr>
        <w:spacing w:after="0" w:line="240" w:lineRule="auto"/>
        <w:jc w:val="left"/>
        <w:rPr>
          <w:rFonts w:ascii="Sylfaen" w:eastAsia="Calibri" w:hAnsi="Sylfaen"/>
          <w:b/>
          <w:bCs/>
          <w:caps/>
          <w:color w:val="003476"/>
          <w:sz w:val="28"/>
          <w:szCs w:val="32"/>
          <w:lang w:val="en-GB"/>
        </w:rPr>
      </w:pPr>
      <w:r w:rsidRPr="0074682F">
        <w:rPr>
          <w:rFonts w:ascii="Sylfaen" w:hAnsi="Sylfaen"/>
          <w:lang w:val="en-GB"/>
        </w:rPr>
        <w:br w:type="page"/>
      </w:r>
    </w:p>
    <w:p w14:paraId="182D7F74" w14:textId="7C494267" w:rsidR="00C153B8" w:rsidRPr="003D70DB" w:rsidRDefault="003D70DB" w:rsidP="000963CC">
      <w:pPr>
        <w:pStyle w:val="NoNumberingheading"/>
        <w:rPr>
          <w:rFonts w:ascii="Sylfaen" w:hAnsi="Sylfaen"/>
          <w:lang w:val="ka-GE"/>
        </w:rPr>
      </w:pPr>
      <w:bookmarkStart w:id="54" w:name="_Toc46754575"/>
      <w:r>
        <w:rPr>
          <w:rFonts w:ascii="Sylfaen" w:hAnsi="Sylfaen"/>
          <w:lang w:val="ka-GE"/>
        </w:rPr>
        <w:lastRenderedPageBreak/>
        <w:t>დანართები</w:t>
      </w:r>
      <w:bookmarkEnd w:id="54"/>
    </w:p>
    <w:p w14:paraId="247F431C" w14:textId="0207C263" w:rsidR="00060461" w:rsidRPr="0074682F" w:rsidRDefault="003D70DB" w:rsidP="00572F49">
      <w:pPr>
        <w:pStyle w:val="NoNumberinglevel2"/>
        <w:jc w:val="left"/>
        <w:rPr>
          <w:rFonts w:ascii="Sylfaen" w:hAnsi="Sylfaen"/>
        </w:rPr>
      </w:pPr>
      <w:bookmarkStart w:id="55" w:name="_Toc46754576"/>
      <w:r>
        <w:rPr>
          <w:rFonts w:ascii="Sylfaen" w:hAnsi="Sylfaen"/>
          <w:lang w:val="ka-GE"/>
        </w:rPr>
        <w:t xml:space="preserve">დანართი </w:t>
      </w:r>
      <w:r w:rsidR="00C153B8" w:rsidRPr="0074682F">
        <w:rPr>
          <w:rFonts w:ascii="Sylfaen" w:hAnsi="Sylfaen"/>
        </w:rPr>
        <w:t>- 1</w:t>
      </w:r>
      <w:r w:rsidR="00844182" w:rsidRPr="0074682F">
        <w:rPr>
          <w:rFonts w:ascii="Sylfaen" w:hAnsi="Sylfaen"/>
        </w:rPr>
        <w:t xml:space="preserve">: </w:t>
      </w:r>
      <w:r w:rsidR="00572F49">
        <w:rPr>
          <w:rFonts w:ascii="Sylfaen" w:hAnsi="Sylfaen"/>
          <w:lang w:val="ka-GE"/>
        </w:rPr>
        <w:t xml:space="preserve">ა(ა)იპ „წყალტუბოს მუნიციპალიტეტის დასუფთავების“ </w:t>
      </w:r>
      <w:r w:rsidR="00572F49" w:rsidRPr="00572F49">
        <w:rPr>
          <w:rFonts w:ascii="Sylfaen" w:hAnsi="Sylfaen"/>
          <w:lang w:val="ka-GE"/>
        </w:rPr>
        <w:t xml:space="preserve">ნარჩენების მართვის დეტალური ხარჯები და მუნიციპალური სუბსიდიები </w:t>
      </w:r>
      <w:r w:rsidR="00572F49">
        <w:rPr>
          <w:rFonts w:ascii="Sylfaen" w:hAnsi="Sylfaen"/>
          <w:lang w:val="ka-GE"/>
        </w:rPr>
        <w:t>(ლარში)</w:t>
      </w:r>
      <w:bookmarkEnd w:id="55"/>
    </w:p>
    <w:tbl>
      <w:tblPr>
        <w:tblW w:w="5000" w:type="pct"/>
        <w:tblLook w:val="04A0" w:firstRow="1" w:lastRow="0" w:firstColumn="1" w:lastColumn="0" w:noHBand="0" w:noVBand="1"/>
      </w:tblPr>
      <w:tblGrid>
        <w:gridCol w:w="5213"/>
        <w:gridCol w:w="980"/>
        <w:gridCol w:w="980"/>
        <w:gridCol w:w="980"/>
        <w:gridCol w:w="1133"/>
      </w:tblGrid>
      <w:tr w:rsidR="00180609" w:rsidRPr="0074682F" w14:paraId="24B5D93E" w14:textId="77777777" w:rsidTr="007F3636">
        <w:trPr>
          <w:trHeight w:val="300"/>
        </w:trPr>
        <w:tc>
          <w:tcPr>
            <w:tcW w:w="2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3E44F7" w14:textId="3145B55F" w:rsidR="00180609" w:rsidRPr="0074682F" w:rsidRDefault="00572F49" w:rsidP="00180609">
            <w:pPr>
              <w:spacing w:after="0" w:line="240" w:lineRule="auto"/>
              <w:jc w:val="center"/>
              <w:rPr>
                <w:rFonts w:ascii="Sylfaen" w:hAnsi="Sylfaen" w:cs="Arial"/>
                <w:b/>
                <w:bCs/>
                <w:color w:val="000000"/>
                <w:szCs w:val="22"/>
                <w:lang w:val="en-US" w:eastAsia="zh-CN"/>
              </w:rPr>
            </w:pPr>
            <w:r w:rsidRPr="00572F49">
              <w:rPr>
                <w:rFonts w:ascii="Sylfaen" w:hAnsi="Sylfaen" w:cs="Arial"/>
                <w:b/>
                <w:bCs/>
                <w:color w:val="000000"/>
                <w:szCs w:val="22"/>
                <w:lang w:val="ka-GE" w:eastAsia="zh-CN"/>
              </w:rPr>
              <w:t xml:space="preserve">დეტალური ხარჯები და სუბსიდიები </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14:paraId="50DAA313" w14:textId="26CE74B1" w:rsidR="00180609" w:rsidRPr="0074682F" w:rsidRDefault="00572F49" w:rsidP="00180609">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w:t>
            </w:r>
            <w:r w:rsidR="00180609" w:rsidRPr="0074682F">
              <w:rPr>
                <w:rFonts w:ascii="Sylfaen" w:hAnsi="Sylfaen" w:cs="Arial"/>
                <w:b/>
                <w:bCs/>
                <w:color w:val="000000"/>
                <w:szCs w:val="22"/>
                <w:lang w:val="en-US" w:eastAsia="zh-CN"/>
              </w:rPr>
              <w:t>2017</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14:paraId="4607FE2E" w14:textId="37AA8090" w:rsidR="00180609" w:rsidRPr="0074682F" w:rsidRDefault="00572F49" w:rsidP="00180609">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w:t>
            </w:r>
            <w:r w:rsidR="00180609" w:rsidRPr="0074682F">
              <w:rPr>
                <w:rFonts w:ascii="Sylfaen" w:hAnsi="Sylfaen" w:cs="Arial"/>
                <w:b/>
                <w:bCs/>
                <w:color w:val="000000"/>
                <w:szCs w:val="22"/>
                <w:lang w:val="en-US" w:eastAsia="zh-CN"/>
              </w:rPr>
              <w:t>2018</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14:paraId="4470E558" w14:textId="071A548E" w:rsidR="00180609" w:rsidRPr="0074682F" w:rsidRDefault="00572F49" w:rsidP="00180609">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w:t>
            </w:r>
            <w:r w:rsidR="00180609" w:rsidRPr="0074682F">
              <w:rPr>
                <w:rFonts w:ascii="Sylfaen" w:hAnsi="Sylfaen" w:cs="Arial"/>
                <w:b/>
                <w:bCs/>
                <w:color w:val="000000"/>
                <w:szCs w:val="22"/>
                <w:lang w:val="en-US" w:eastAsia="zh-CN"/>
              </w:rPr>
              <w:t>2019</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3FF13CCA" w14:textId="63032485" w:rsidR="00180609" w:rsidRPr="0074682F" w:rsidRDefault="00572F49" w:rsidP="00180609">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დაგეგმ.</w:t>
            </w:r>
            <w:r w:rsidRPr="0074682F">
              <w:rPr>
                <w:rFonts w:ascii="Sylfaen" w:hAnsi="Sylfaen" w:cs="Arial"/>
                <w:b/>
                <w:bCs/>
                <w:color w:val="000000"/>
                <w:szCs w:val="22"/>
                <w:lang w:val="en-US" w:eastAsia="zh-CN"/>
              </w:rPr>
              <w:t xml:space="preserve"> </w:t>
            </w:r>
            <w:r w:rsidR="00180609" w:rsidRPr="0074682F">
              <w:rPr>
                <w:rFonts w:ascii="Sylfaen" w:hAnsi="Sylfaen" w:cs="Arial"/>
                <w:b/>
                <w:bCs/>
                <w:color w:val="000000"/>
                <w:szCs w:val="22"/>
                <w:lang w:val="en-US" w:eastAsia="zh-CN"/>
              </w:rPr>
              <w:t>2020</w:t>
            </w:r>
          </w:p>
        </w:tc>
      </w:tr>
      <w:tr w:rsidR="00180609" w:rsidRPr="0074682F" w14:paraId="512A7C05" w14:textId="77777777" w:rsidTr="007F3636">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6F5BDA6A" w14:textId="11BA8E44" w:rsidR="00180609" w:rsidRPr="0074682F" w:rsidRDefault="00572F49" w:rsidP="00180609">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საექსპლუატაციო ხარჯები</w:t>
            </w:r>
          </w:p>
        </w:tc>
        <w:tc>
          <w:tcPr>
            <w:tcW w:w="528" w:type="pct"/>
            <w:tcBorders>
              <w:top w:val="nil"/>
              <w:left w:val="nil"/>
              <w:bottom w:val="single" w:sz="4" w:space="0" w:color="auto"/>
              <w:right w:val="single" w:sz="4" w:space="0" w:color="auto"/>
            </w:tcBorders>
            <w:shd w:val="clear" w:color="auto" w:fill="auto"/>
            <w:noWrap/>
            <w:vAlign w:val="bottom"/>
            <w:hideMark/>
          </w:tcPr>
          <w:p w14:paraId="31D70BDF"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528" w:type="pct"/>
            <w:tcBorders>
              <w:top w:val="nil"/>
              <w:left w:val="nil"/>
              <w:bottom w:val="single" w:sz="4" w:space="0" w:color="auto"/>
              <w:right w:val="single" w:sz="4" w:space="0" w:color="auto"/>
            </w:tcBorders>
            <w:shd w:val="clear" w:color="auto" w:fill="auto"/>
            <w:noWrap/>
            <w:vAlign w:val="bottom"/>
            <w:hideMark/>
          </w:tcPr>
          <w:p w14:paraId="21EF2B20"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528" w:type="pct"/>
            <w:tcBorders>
              <w:top w:val="nil"/>
              <w:left w:val="nil"/>
              <w:bottom w:val="single" w:sz="4" w:space="0" w:color="auto"/>
              <w:right w:val="single" w:sz="4" w:space="0" w:color="auto"/>
            </w:tcBorders>
            <w:shd w:val="clear" w:color="auto" w:fill="auto"/>
            <w:noWrap/>
            <w:vAlign w:val="bottom"/>
            <w:hideMark/>
          </w:tcPr>
          <w:p w14:paraId="6F563E8B"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610" w:type="pct"/>
            <w:tcBorders>
              <w:top w:val="nil"/>
              <w:left w:val="nil"/>
              <w:bottom w:val="single" w:sz="4" w:space="0" w:color="auto"/>
              <w:right w:val="single" w:sz="4" w:space="0" w:color="auto"/>
            </w:tcBorders>
            <w:shd w:val="clear" w:color="auto" w:fill="auto"/>
            <w:noWrap/>
            <w:vAlign w:val="bottom"/>
            <w:hideMark/>
          </w:tcPr>
          <w:p w14:paraId="5AAA451E"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572F49" w:rsidRPr="0074682F" w14:paraId="69D91163" w14:textId="77777777" w:rsidTr="007F3636">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65E4A9C6" w14:textId="7472023B" w:rsidR="00572F49" w:rsidRPr="0074682F" w:rsidRDefault="00572F49" w:rsidP="00572F49">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შრომის ანაზღაურება</w:t>
            </w:r>
          </w:p>
        </w:tc>
        <w:tc>
          <w:tcPr>
            <w:tcW w:w="528" w:type="pct"/>
            <w:tcBorders>
              <w:top w:val="nil"/>
              <w:left w:val="nil"/>
              <w:bottom w:val="single" w:sz="4" w:space="0" w:color="auto"/>
              <w:right w:val="single" w:sz="4" w:space="0" w:color="auto"/>
            </w:tcBorders>
            <w:shd w:val="clear" w:color="auto" w:fill="auto"/>
            <w:noWrap/>
            <w:vAlign w:val="bottom"/>
            <w:hideMark/>
          </w:tcPr>
          <w:p w14:paraId="10520898" w14:textId="77777777" w:rsidR="00572F49" w:rsidRPr="0074682F" w:rsidRDefault="00572F49" w:rsidP="00572F4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305,101</w:t>
            </w:r>
          </w:p>
        </w:tc>
        <w:tc>
          <w:tcPr>
            <w:tcW w:w="528" w:type="pct"/>
            <w:tcBorders>
              <w:top w:val="nil"/>
              <w:left w:val="nil"/>
              <w:bottom w:val="single" w:sz="4" w:space="0" w:color="auto"/>
              <w:right w:val="single" w:sz="4" w:space="0" w:color="auto"/>
            </w:tcBorders>
            <w:shd w:val="clear" w:color="auto" w:fill="auto"/>
            <w:noWrap/>
            <w:vAlign w:val="bottom"/>
            <w:hideMark/>
          </w:tcPr>
          <w:p w14:paraId="362065C4" w14:textId="77777777" w:rsidR="00572F49" w:rsidRPr="0074682F" w:rsidRDefault="00572F49" w:rsidP="00572F4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462,171</w:t>
            </w:r>
          </w:p>
        </w:tc>
        <w:tc>
          <w:tcPr>
            <w:tcW w:w="528" w:type="pct"/>
            <w:tcBorders>
              <w:top w:val="nil"/>
              <w:left w:val="nil"/>
              <w:bottom w:val="single" w:sz="4" w:space="0" w:color="auto"/>
              <w:right w:val="single" w:sz="4" w:space="0" w:color="auto"/>
            </w:tcBorders>
            <w:shd w:val="clear" w:color="auto" w:fill="auto"/>
            <w:noWrap/>
            <w:vAlign w:val="bottom"/>
            <w:hideMark/>
          </w:tcPr>
          <w:p w14:paraId="13ECF309" w14:textId="77777777" w:rsidR="00572F49" w:rsidRPr="0074682F" w:rsidRDefault="00572F49" w:rsidP="00572F4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510,988</w:t>
            </w:r>
          </w:p>
        </w:tc>
        <w:tc>
          <w:tcPr>
            <w:tcW w:w="610" w:type="pct"/>
            <w:tcBorders>
              <w:top w:val="nil"/>
              <w:left w:val="nil"/>
              <w:bottom w:val="single" w:sz="4" w:space="0" w:color="auto"/>
              <w:right w:val="single" w:sz="4" w:space="0" w:color="auto"/>
            </w:tcBorders>
            <w:shd w:val="clear" w:color="auto" w:fill="auto"/>
            <w:noWrap/>
            <w:vAlign w:val="bottom"/>
            <w:hideMark/>
          </w:tcPr>
          <w:p w14:paraId="04346A27" w14:textId="77777777" w:rsidR="00572F49" w:rsidRPr="0074682F" w:rsidRDefault="00572F49" w:rsidP="00572F4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557,040</w:t>
            </w:r>
          </w:p>
        </w:tc>
      </w:tr>
      <w:tr w:rsidR="00572F49" w:rsidRPr="0074682F" w14:paraId="79E1F514" w14:textId="77777777" w:rsidTr="007F3636">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477CFE26" w14:textId="4688F122" w:rsidR="00572F49" w:rsidRPr="0074682F" w:rsidRDefault="00572F49" w:rsidP="00572F49">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საქონელი და მომსახურება</w:t>
            </w:r>
          </w:p>
        </w:tc>
        <w:tc>
          <w:tcPr>
            <w:tcW w:w="528" w:type="pct"/>
            <w:tcBorders>
              <w:top w:val="nil"/>
              <w:left w:val="nil"/>
              <w:bottom w:val="single" w:sz="4" w:space="0" w:color="auto"/>
              <w:right w:val="single" w:sz="4" w:space="0" w:color="auto"/>
            </w:tcBorders>
            <w:shd w:val="clear" w:color="auto" w:fill="auto"/>
            <w:noWrap/>
            <w:vAlign w:val="bottom"/>
            <w:hideMark/>
          </w:tcPr>
          <w:p w14:paraId="212EC2F6" w14:textId="77777777" w:rsidR="00572F49" w:rsidRPr="0074682F" w:rsidRDefault="00572F49" w:rsidP="00572F4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281,814</w:t>
            </w:r>
          </w:p>
        </w:tc>
        <w:tc>
          <w:tcPr>
            <w:tcW w:w="528" w:type="pct"/>
            <w:tcBorders>
              <w:top w:val="nil"/>
              <w:left w:val="nil"/>
              <w:bottom w:val="single" w:sz="4" w:space="0" w:color="auto"/>
              <w:right w:val="single" w:sz="4" w:space="0" w:color="auto"/>
            </w:tcBorders>
            <w:shd w:val="clear" w:color="auto" w:fill="auto"/>
            <w:noWrap/>
            <w:vAlign w:val="bottom"/>
            <w:hideMark/>
          </w:tcPr>
          <w:p w14:paraId="19FA11F7" w14:textId="77777777" w:rsidR="00572F49" w:rsidRPr="0074682F" w:rsidRDefault="00572F49" w:rsidP="00572F4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349,908</w:t>
            </w:r>
          </w:p>
        </w:tc>
        <w:tc>
          <w:tcPr>
            <w:tcW w:w="528" w:type="pct"/>
            <w:tcBorders>
              <w:top w:val="nil"/>
              <w:left w:val="nil"/>
              <w:bottom w:val="single" w:sz="4" w:space="0" w:color="auto"/>
              <w:right w:val="single" w:sz="4" w:space="0" w:color="auto"/>
            </w:tcBorders>
            <w:shd w:val="clear" w:color="auto" w:fill="auto"/>
            <w:noWrap/>
            <w:vAlign w:val="bottom"/>
            <w:hideMark/>
          </w:tcPr>
          <w:p w14:paraId="298FE5DB" w14:textId="77777777" w:rsidR="00572F49" w:rsidRPr="0074682F" w:rsidRDefault="00572F49" w:rsidP="00572F4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381,570</w:t>
            </w:r>
          </w:p>
        </w:tc>
        <w:tc>
          <w:tcPr>
            <w:tcW w:w="610" w:type="pct"/>
            <w:tcBorders>
              <w:top w:val="nil"/>
              <w:left w:val="nil"/>
              <w:bottom w:val="single" w:sz="4" w:space="0" w:color="auto"/>
              <w:right w:val="single" w:sz="4" w:space="0" w:color="auto"/>
            </w:tcBorders>
            <w:shd w:val="clear" w:color="auto" w:fill="auto"/>
            <w:noWrap/>
            <w:vAlign w:val="bottom"/>
            <w:hideMark/>
          </w:tcPr>
          <w:p w14:paraId="1071D415" w14:textId="77777777" w:rsidR="00572F49" w:rsidRPr="0074682F" w:rsidRDefault="00572F49" w:rsidP="00572F4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409,460</w:t>
            </w:r>
          </w:p>
        </w:tc>
      </w:tr>
      <w:tr w:rsidR="00180609" w:rsidRPr="0074682F" w14:paraId="640CC03F"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6C83FD18" w14:textId="1FE9C566" w:rsidR="00180609" w:rsidRPr="00D163B5" w:rsidRDefault="00D163B5" w:rsidP="00180609">
            <w:pPr>
              <w:spacing w:after="0" w:line="240" w:lineRule="auto"/>
              <w:jc w:val="left"/>
              <w:rPr>
                <w:rFonts w:ascii="Sylfaen" w:hAnsi="Sylfaen" w:cs="Arial"/>
                <w:color w:val="000000"/>
                <w:szCs w:val="22"/>
                <w:lang w:val="ka-GE" w:eastAsia="zh-CN"/>
              </w:rPr>
            </w:pPr>
            <w:r w:rsidRPr="00D163B5">
              <w:rPr>
                <w:rFonts w:ascii="Sylfaen" w:hAnsi="Sylfaen" w:cs="Arial"/>
                <w:color w:val="000000"/>
                <w:szCs w:val="22"/>
                <w:lang w:val="ka-GE" w:eastAsia="zh-CN"/>
              </w:rPr>
              <w:t>შტატგარეშე მომუშავეთა ანაზღაურება</w:t>
            </w:r>
          </w:p>
        </w:tc>
        <w:tc>
          <w:tcPr>
            <w:tcW w:w="528" w:type="pct"/>
            <w:tcBorders>
              <w:top w:val="nil"/>
              <w:left w:val="nil"/>
              <w:bottom w:val="single" w:sz="4" w:space="0" w:color="auto"/>
              <w:right w:val="single" w:sz="4" w:space="0" w:color="auto"/>
            </w:tcBorders>
            <w:shd w:val="clear" w:color="auto" w:fill="auto"/>
            <w:noWrap/>
            <w:vAlign w:val="bottom"/>
            <w:hideMark/>
          </w:tcPr>
          <w:p w14:paraId="1E91733D"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4,800</w:t>
            </w:r>
          </w:p>
        </w:tc>
        <w:tc>
          <w:tcPr>
            <w:tcW w:w="528" w:type="pct"/>
            <w:tcBorders>
              <w:top w:val="nil"/>
              <w:left w:val="nil"/>
              <w:bottom w:val="single" w:sz="4" w:space="0" w:color="auto"/>
              <w:right w:val="single" w:sz="4" w:space="0" w:color="auto"/>
            </w:tcBorders>
            <w:shd w:val="clear" w:color="auto" w:fill="auto"/>
            <w:noWrap/>
            <w:vAlign w:val="bottom"/>
            <w:hideMark/>
          </w:tcPr>
          <w:p w14:paraId="4CFEA5D4"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528" w:type="pct"/>
            <w:tcBorders>
              <w:top w:val="nil"/>
              <w:left w:val="nil"/>
              <w:bottom w:val="single" w:sz="4" w:space="0" w:color="auto"/>
              <w:right w:val="single" w:sz="4" w:space="0" w:color="auto"/>
            </w:tcBorders>
            <w:shd w:val="clear" w:color="auto" w:fill="auto"/>
            <w:noWrap/>
            <w:vAlign w:val="bottom"/>
            <w:hideMark/>
          </w:tcPr>
          <w:p w14:paraId="602C9878"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610" w:type="pct"/>
            <w:tcBorders>
              <w:top w:val="nil"/>
              <w:left w:val="nil"/>
              <w:bottom w:val="single" w:sz="4" w:space="0" w:color="auto"/>
              <w:right w:val="single" w:sz="4" w:space="0" w:color="auto"/>
            </w:tcBorders>
            <w:shd w:val="clear" w:color="auto" w:fill="auto"/>
            <w:noWrap/>
            <w:vAlign w:val="bottom"/>
            <w:hideMark/>
          </w:tcPr>
          <w:p w14:paraId="29E2275C"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w:t>
            </w:r>
          </w:p>
        </w:tc>
      </w:tr>
      <w:tr w:rsidR="00D163B5" w:rsidRPr="0074682F" w14:paraId="6B96A9CB"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58382A32" w14:textId="3510BB6B" w:rsidR="00D163B5" w:rsidRPr="0074682F" w:rsidRDefault="00D163B5" w:rsidP="00D163B5">
            <w:pPr>
              <w:spacing w:after="0" w:line="240" w:lineRule="auto"/>
              <w:jc w:val="left"/>
              <w:rPr>
                <w:rFonts w:ascii="Sylfaen" w:hAnsi="Sylfaen" w:cs="Arial"/>
                <w:color w:val="000000"/>
                <w:szCs w:val="22"/>
                <w:lang w:val="en-US" w:eastAsia="zh-CN"/>
              </w:rPr>
            </w:pPr>
            <w:r w:rsidRPr="00A850B4">
              <w:rPr>
                <w:rFonts w:ascii="Sylfaen" w:hAnsi="Sylfaen" w:cs="Arial"/>
                <w:color w:val="000000"/>
                <w:szCs w:val="22"/>
                <w:lang w:val="ka-GE" w:eastAsia="zh-CN"/>
              </w:rPr>
              <w:t>მივლინებები</w:t>
            </w:r>
          </w:p>
        </w:tc>
        <w:tc>
          <w:tcPr>
            <w:tcW w:w="528" w:type="pct"/>
            <w:tcBorders>
              <w:top w:val="nil"/>
              <w:left w:val="nil"/>
              <w:bottom w:val="single" w:sz="4" w:space="0" w:color="auto"/>
              <w:right w:val="single" w:sz="4" w:space="0" w:color="auto"/>
            </w:tcBorders>
            <w:shd w:val="clear" w:color="auto" w:fill="auto"/>
            <w:noWrap/>
            <w:vAlign w:val="bottom"/>
            <w:hideMark/>
          </w:tcPr>
          <w:p w14:paraId="7DB79CEC" w14:textId="77777777" w:rsidR="00D163B5" w:rsidRPr="0074682F" w:rsidRDefault="00D163B5" w:rsidP="00D163B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528" w:type="pct"/>
            <w:tcBorders>
              <w:top w:val="nil"/>
              <w:left w:val="nil"/>
              <w:bottom w:val="single" w:sz="4" w:space="0" w:color="auto"/>
              <w:right w:val="single" w:sz="4" w:space="0" w:color="auto"/>
            </w:tcBorders>
            <w:shd w:val="clear" w:color="auto" w:fill="auto"/>
            <w:noWrap/>
            <w:vAlign w:val="bottom"/>
            <w:hideMark/>
          </w:tcPr>
          <w:p w14:paraId="080C04FF" w14:textId="77777777" w:rsidR="00D163B5" w:rsidRPr="0074682F" w:rsidRDefault="00D163B5" w:rsidP="00D163B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528" w:type="pct"/>
            <w:tcBorders>
              <w:top w:val="nil"/>
              <w:left w:val="nil"/>
              <w:bottom w:val="single" w:sz="4" w:space="0" w:color="auto"/>
              <w:right w:val="single" w:sz="4" w:space="0" w:color="auto"/>
            </w:tcBorders>
            <w:shd w:val="clear" w:color="auto" w:fill="auto"/>
            <w:noWrap/>
            <w:vAlign w:val="bottom"/>
            <w:hideMark/>
          </w:tcPr>
          <w:p w14:paraId="50285678" w14:textId="77777777" w:rsidR="00D163B5" w:rsidRPr="0074682F" w:rsidRDefault="00D163B5" w:rsidP="00D163B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520</w:t>
            </w:r>
          </w:p>
        </w:tc>
        <w:tc>
          <w:tcPr>
            <w:tcW w:w="610" w:type="pct"/>
            <w:tcBorders>
              <w:top w:val="nil"/>
              <w:left w:val="nil"/>
              <w:bottom w:val="single" w:sz="4" w:space="0" w:color="auto"/>
              <w:right w:val="single" w:sz="4" w:space="0" w:color="auto"/>
            </w:tcBorders>
            <w:shd w:val="clear" w:color="auto" w:fill="auto"/>
            <w:noWrap/>
            <w:vAlign w:val="bottom"/>
            <w:hideMark/>
          </w:tcPr>
          <w:p w14:paraId="368A1D66" w14:textId="77777777" w:rsidR="00D163B5" w:rsidRPr="0074682F" w:rsidRDefault="00D163B5" w:rsidP="00D163B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800</w:t>
            </w:r>
          </w:p>
        </w:tc>
      </w:tr>
      <w:tr w:rsidR="00180609" w:rsidRPr="0074682F" w14:paraId="7A298C05"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DFCC57D" w14:textId="494775CC" w:rsidR="00180609" w:rsidRPr="00D163B5" w:rsidRDefault="00D163B5" w:rsidP="00180609">
            <w:pPr>
              <w:spacing w:after="0" w:line="240" w:lineRule="auto"/>
              <w:jc w:val="left"/>
              <w:rPr>
                <w:rFonts w:ascii="Sylfaen" w:hAnsi="Sylfaen" w:cs="Arial"/>
                <w:color w:val="000000"/>
                <w:szCs w:val="22"/>
                <w:lang w:val="ka-GE" w:eastAsia="zh-CN"/>
              </w:rPr>
            </w:pPr>
            <w:r w:rsidRPr="00D163B5">
              <w:rPr>
                <w:rFonts w:ascii="Sylfaen" w:hAnsi="Sylfaen" w:cs="Arial"/>
                <w:color w:val="000000"/>
                <w:szCs w:val="22"/>
                <w:lang w:val="ka-GE" w:eastAsia="zh-CN"/>
              </w:rPr>
              <w:t>ოფისის ხარჯები</w:t>
            </w:r>
          </w:p>
        </w:tc>
        <w:tc>
          <w:tcPr>
            <w:tcW w:w="528" w:type="pct"/>
            <w:tcBorders>
              <w:top w:val="nil"/>
              <w:left w:val="nil"/>
              <w:bottom w:val="single" w:sz="4" w:space="0" w:color="auto"/>
              <w:right w:val="single" w:sz="4" w:space="0" w:color="auto"/>
            </w:tcBorders>
            <w:shd w:val="clear" w:color="auto" w:fill="auto"/>
            <w:noWrap/>
            <w:vAlign w:val="bottom"/>
            <w:hideMark/>
          </w:tcPr>
          <w:p w14:paraId="3530FFE3"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15,854</w:t>
            </w:r>
          </w:p>
        </w:tc>
        <w:tc>
          <w:tcPr>
            <w:tcW w:w="528" w:type="pct"/>
            <w:tcBorders>
              <w:top w:val="nil"/>
              <w:left w:val="nil"/>
              <w:bottom w:val="single" w:sz="4" w:space="0" w:color="auto"/>
              <w:right w:val="single" w:sz="4" w:space="0" w:color="auto"/>
            </w:tcBorders>
            <w:shd w:val="clear" w:color="auto" w:fill="auto"/>
            <w:noWrap/>
            <w:vAlign w:val="bottom"/>
            <w:hideMark/>
          </w:tcPr>
          <w:p w14:paraId="33D57923"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14,148</w:t>
            </w:r>
          </w:p>
        </w:tc>
        <w:tc>
          <w:tcPr>
            <w:tcW w:w="528" w:type="pct"/>
            <w:tcBorders>
              <w:top w:val="nil"/>
              <w:left w:val="nil"/>
              <w:bottom w:val="single" w:sz="4" w:space="0" w:color="auto"/>
              <w:right w:val="single" w:sz="4" w:space="0" w:color="auto"/>
            </w:tcBorders>
            <w:shd w:val="clear" w:color="auto" w:fill="auto"/>
            <w:noWrap/>
            <w:vAlign w:val="bottom"/>
            <w:hideMark/>
          </w:tcPr>
          <w:p w14:paraId="1F950D1B"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12,363</w:t>
            </w:r>
          </w:p>
        </w:tc>
        <w:tc>
          <w:tcPr>
            <w:tcW w:w="610" w:type="pct"/>
            <w:tcBorders>
              <w:top w:val="nil"/>
              <w:left w:val="nil"/>
              <w:bottom w:val="single" w:sz="4" w:space="0" w:color="auto"/>
              <w:right w:val="single" w:sz="4" w:space="0" w:color="auto"/>
            </w:tcBorders>
            <w:shd w:val="clear" w:color="auto" w:fill="auto"/>
            <w:noWrap/>
            <w:vAlign w:val="bottom"/>
            <w:hideMark/>
          </w:tcPr>
          <w:p w14:paraId="34249309"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16,408</w:t>
            </w:r>
          </w:p>
        </w:tc>
      </w:tr>
      <w:tr w:rsidR="00180609" w:rsidRPr="0074682F" w14:paraId="751CDEF9" w14:textId="77777777" w:rsidTr="007F3636">
        <w:trPr>
          <w:trHeight w:val="555"/>
        </w:trPr>
        <w:tc>
          <w:tcPr>
            <w:tcW w:w="2807" w:type="pct"/>
            <w:tcBorders>
              <w:top w:val="nil"/>
              <w:left w:val="single" w:sz="4" w:space="0" w:color="auto"/>
              <w:bottom w:val="single" w:sz="4" w:space="0" w:color="auto"/>
              <w:right w:val="single" w:sz="4" w:space="0" w:color="auto"/>
            </w:tcBorders>
            <w:shd w:val="clear" w:color="auto" w:fill="auto"/>
            <w:vAlign w:val="bottom"/>
            <w:hideMark/>
          </w:tcPr>
          <w:p w14:paraId="26ED8E29" w14:textId="35F267A1" w:rsidR="00180609" w:rsidRPr="0074682F" w:rsidRDefault="00D163B5" w:rsidP="00180609">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r w:rsidR="00180609" w:rsidRPr="0074682F">
              <w:rPr>
                <w:rFonts w:ascii="Sylfaen" w:hAnsi="Sylfaen" w:cs="Arial"/>
                <w:color w:val="000000"/>
                <w:szCs w:val="22"/>
                <w:lang w:val="en-US" w:eastAsia="zh-CN"/>
              </w:rPr>
              <w:t xml:space="preserve"> </w:t>
            </w:r>
          </w:p>
        </w:tc>
        <w:tc>
          <w:tcPr>
            <w:tcW w:w="528" w:type="pct"/>
            <w:tcBorders>
              <w:top w:val="nil"/>
              <w:left w:val="nil"/>
              <w:bottom w:val="single" w:sz="4" w:space="0" w:color="auto"/>
              <w:right w:val="single" w:sz="4" w:space="0" w:color="auto"/>
            </w:tcBorders>
            <w:shd w:val="clear" w:color="auto" w:fill="auto"/>
            <w:noWrap/>
            <w:vAlign w:val="bottom"/>
            <w:hideMark/>
          </w:tcPr>
          <w:p w14:paraId="02737591"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1,100</w:t>
            </w:r>
          </w:p>
        </w:tc>
        <w:tc>
          <w:tcPr>
            <w:tcW w:w="528" w:type="pct"/>
            <w:tcBorders>
              <w:top w:val="nil"/>
              <w:left w:val="nil"/>
              <w:bottom w:val="single" w:sz="4" w:space="0" w:color="auto"/>
              <w:right w:val="single" w:sz="4" w:space="0" w:color="auto"/>
            </w:tcBorders>
            <w:shd w:val="clear" w:color="auto" w:fill="auto"/>
            <w:noWrap/>
            <w:vAlign w:val="bottom"/>
            <w:hideMark/>
          </w:tcPr>
          <w:p w14:paraId="2271F7C5"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1,500</w:t>
            </w:r>
          </w:p>
        </w:tc>
        <w:tc>
          <w:tcPr>
            <w:tcW w:w="528" w:type="pct"/>
            <w:tcBorders>
              <w:top w:val="nil"/>
              <w:left w:val="nil"/>
              <w:bottom w:val="single" w:sz="4" w:space="0" w:color="auto"/>
              <w:right w:val="single" w:sz="4" w:space="0" w:color="auto"/>
            </w:tcBorders>
            <w:shd w:val="clear" w:color="auto" w:fill="auto"/>
            <w:noWrap/>
            <w:vAlign w:val="bottom"/>
            <w:hideMark/>
          </w:tcPr>
          <w:p w14:paraId="093B0DF9"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1,220</w:t>
            </w:r>
          </w:p>
        </w:tc>
        <w:tc>
          <w:tcPr>
            <w:tcW w:w="610" w:type="pct"/>
            <w:tcBorders>
              <w:top w:val="nil"/>
              <w:left w:val="nil"/>
              <w:bottom w:val="single" w:sz="4" w:space="0" w:color="auto"/>
              <w:right w:val="single" w:sz="4" w:space="0" w:color="auto"/>
            </w:tcBorders>
            <w:shd w:val="clear" w:color="auto" w:fill="auto"/>
            <w:noWrap/>
            <w:vAlign w:val="bottom"/>
            <w:hideMark/>
          </w:tcPr>
          <w:p w14:paraId="3993C5ED"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1,100</w:t>
            </w:r>
          </w:p>
        </w:tc>
      </w:tr>
      <w:tr w:rsidR="00180609" w:rsidRPr="0074682F" w14:paraId="2222A45C"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6FA2FA67" w14:textId="6BD95DCE" w:rsidR="00180609" w:rsidRPr="00D163B5" w:rsidRDefault="00D163B5" w:rsidP="00180609">
            <w:pPr>
              <w:spacing w:after="0" w:line="240" w:lineRule="auto"/>
              <w:jc w:val="left"/>
              <w:rPr>
                <w:rFonts w:ascii="Sylfaen" w:hAnsi="Sylfaen" w:cs="Arial"/>
                <w:color w:val="000000"/>
                <w:szCs w:val="22"/>
                <w:lang w:val="ka-GE" w:eastAsia="zh-CN"/>
              </w:rPr>
            </w:pPr>
            <w:r w:rsidRPr="00D163B5">
              <w:rPr>
                <w:rFonts w:ascii="Sylfaen" w:hAnsi="Sylfaen" w:cs="Arial"/>
                <w:color w:val="000000"/>
                <w:szCs w:val="22"/>
                <w:lang w:val="ka-GE" w:eastAsia="zh-CN"/>
              </w:rPr>
              <w:t>კომპიუტერული ტექნიკა</w:t>
            </w:r>
          </w:p>
        </w:tc>
        <w:tc>
          <w:tcPr>
            <w:tcW w:w="528" w:type="pct"/>
            <w:tcBorders>
              <w:top w:val="nil"/>
              <w:left w:val="nil"/>
              <w:bottom w:val="single" w:sz="4" w:space="0" w:color="auto"/>
              <w:right w:val="single" w:sz="4" w:space="0" w:color="auto"/>
            </w:tcBorders>
            <w:shd w:val="clear" w:color="auto" w:fill="auto"/>
            <w:noWrap/>
            <w:vAlign w:val="bottom"/>
            <w:hideMark/>
          </w:tcPr>
          <w:p w14:paraId="5A6D3CAC"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400</w:t>
            </w:r>
          </w:p>
        </w:tc>
        <w:tc>
          <w:tcPr>
            <w:tcW w:w="528" w:type="pct"/>
            <w:tcBorders>
              <w:top w:val="nil"/>
              <w:left w:val="nil"/>
              <w:bottom w:val="single" w:sz="4" w:space="0" w:color="auto"/>
              <w:right w:val="single" w:sz="4" w:space="0" w:color="auto"/>
            </w:tcBorders>
            <w:shd w:val="clear" w:color="auto" w:fill="auto"/>
            <w:noWrap/>
            <w:vAlign w:val="bottom"/>
            <w:hideMark/>
          </w:tcPr>
          <w:p w14:paraId="2BBD8B0C"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528" w:type="pct"/>
            <w:tcBorders>
              <w:top w:val="nil"/>
              <w:left w:val="nil"/>
              <w:bottom w:val="single" w:sz="4" w:space="0" w:color="auto"/>
              <w:right w:val="single" w:sz="4" w:space="0" w:color="auto"/>
            </w:tcBorders>
            <w:shd w:val="clear" w:color="auto" w:fill="auto"/>
            <w:noWrap/>
            <w:vAlign w:val="bottom"/>
            <w:hideMark/>
          </w:tcPr>
          <w:p w14:paraId="218C08CE"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198</w:t>
            </w:r>
          </w:p>
        </w:tc>
        <w:tc>
          <w:tcPr>
            <w:tcW w:w="610" w:type="pct"/>
            <w:tcBorders>
              <w:top w:val="nil"/>
              <w:left w:val="nil"/>
              <w:bottom w:val="single" w:sz="4" w:space="0" w:color="auto"/>
              <w:right w:val="single" w:sz="4" w:space="0" w:color="auto"/>
            </w:tcBorders>
            <w:shd w:val="clear" w:color="auto" w:fill="auto"/>
            <w:noWrap/>
            <w:vAlign w:val="bottom"/>
            <w:hideMark/>
          </w:tcPr>
          <w:p w14:paraId="143A7837"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210</w:t>
            </w:r>
          </w:p>
        </w:tc>
      </w:tr>
      <w:tr w:rsidR="00180609" w:rsidRPr="0074682F" w14:paraId="50C3FC1F"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260810C0" w14:textId="25101623" w:rsidR="00180609" w:rsidRPr="00D163B5" w:rsidRDefault="00D163B5" w:rsidP="00180609">
            <w:pPr>
              <w:spacing w:after="0" w:line="240" w:lineRule="auto"/>
              <w:jc w:val="left"/>
              <w:rPr>
                <w:rFonts w:ascii="Sylfaen" w:hAnsi="Sylfaen" w:cs="Arial"/>
                <w:color w:val="000000"/>
                <w:szCs w:val="22"/>
                <w:lang w:val="ka-GE" w:eastAsia="zh-CN"/>
              </w:rPr>
            </w:pPr>
            <w:r w:rsidRPr="00D163B5">
              <w:rPr>
                <w:rFonts w:ascii="Sylfaen" w:hAnsi="Sylfaen" w:cs="Arial"/>
                <w:color w:val="000000"/>
                <w:szCs w:val="22"/>
                <w:lang w:val="ka-GE" w:eastAsia="zh-CN"/>
              </w:rPr>
              <w:t>კარტრიჯების შეძენა და დატუმბვა</w:t>
            </w:r>
          </w:p>
        </w:tc>
        <w:tc>
          <w:tcPr>
            <w:tcW w:w="528" w:type="pct"/>
            <w:tcBorders>
              <w:top w:val="nil"/>
              <w:left w:val="nil"/>
              <w:bottom w:val="single" w:sz="4" w:space="0" w:color="auto"/>
              <w:right w:val="single" w:sz="4" w:space="0" w:color="auto"/>
            </w:tcBorders>
            <w:shd w:val="clear" w:color="auto" w:fill="auto"/>
            <w:noWrap/>
            <w:vAlign w:val="bottom"/>
            <w:hideMark/>
          </w:tcPr>
          <w:p w14:paraId="1E77597D"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300</w:t>
            </w:r>
          </w:p>
        </w:tc>
        <w:tc>
          <w:tcPr>
            <w:tcW w:w="528" w:type="pct"/>
            <w:tcBorders>
              <w:top w:val="nil"/>
              <w:left w:val="nil"/>
              <w:bottom w:val="single" w:sz="4" w:space="0" w:color="auto"/>
              <w:right w:val="single" w:sz="4" w:space="0" w:color="auto"/>
            </w:tcBorders>
            <w:shd w:val="clear" w:color="auto" w:fill="auto"/>
            <w:noWrap/>
            <w:vAlign w:val="bottom"/>
            <w:hideMark/>
          </w:tcPr>
          <w:p w14:paraId="63B0CBAD"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300</w:t>
            </w:r>
          </w:p>
        </w:tc>
        <w:tc>
          <w:tcPr>
            <w:tcW w:w="528" w:type="pct"/>
            <w:tcBorders>
              <w:top w:val="nil"/>
              <w:left w:val="nil"/>
              <w:bottom w:val="single" w:sz="4" w:space="0" w:color="auto"/>
              <w:right w:val="single" w:sz="4" w:space="0" w:color="auto"/>
            </w:tcBorders>
            <w:shd w:val="clear" w:color="auto" w:fill="auto"/>
            <w:noWrap/>
            <w:vAlign w:val="bottom"/>
            <w:hideMark/>
          </w:tcPr>
          <w:p w14:paraId="10829FB1"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180</w:t>
            </w:r>
          </w:p>
        </w:tc>
        <w:tc>
          <w:tcPr>
            <w:tcW w:w="610" w:type="pct"/>
            <w:tcBorders>
              <w:top w:val="nil"/>
              <w:left w:val="nil"/>
              <w:bottom w:val="single" w:sz="4" w:space="0" w:color="auto"/>
              <w:right w:val="single" w:sz="4" w:space="0" w:color="auto"/>
            </w:tcBorders>
            <w:shd w:val="clear" w:color="auto" w:fill="auto"/>
            <w:noWrap/>
            <w:vAlign w:val="bottom"/>
            <w:hideMark/>
          </w:tcPr>
          <w:p w14:paraId="7E34F5BB"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300</w:t>
            </w:r>
          </w:p>
        </w:tc>
      </w:tr>
      <w:tr w:rsidR="00180609" w:rsidRPr="0074682F" w14:paraId="4108D3F5"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9AC0E67" w14:textId="6F02D958" w:rsidR="00180609" w:rsidRPr="00D163B5" w:rsidRDefault="00D163B5" w:rsidP="00180609">
            <w:pPr>
              <w:spacing w:after="0" w:line="240" w:lineRule="auto"/>
              <w:jc w:val="left"/>
              <w:rPr>
                <w:rFonts w:ascii="Sylfaen" w:hAnsi="Sylfaen" w:cs="Arial"/>
                <w:color w:val="000000"/>
                <w:szCs w:val="22"/>
                <w:lang w:val="ka-GE" w:eastAsia="zh-CN"/>
              </w:rPr>
            </w:pPr>
            <w:r w:rsidRPr="00D163B5">
              <w:rPr>
                <w:rFonts w:ascii="Sylfaen" w:hAnsi="Sylfaen" w:cs="Arial"/>
                <w:color w:val="000000"/>
                <w:szCs w:val="22"/>
                <w:lang w:val="ka-GE" w:eastAsia="zh-CN"/>
              </w:rPr>
              <w:t>გამათბობელი და გამაგრილებელი ტექნიკა</w:t>
            </w:r>
          </w:p>
        </w:tc>
        <w:tc>
          <w:tcPr>
            <w:tcW w:w="528" w:type="pct"/>
            <w:tcBorders>
              <w:top w:val="nil"/>
              <w:left w:val="nil"/>
              <w:bottom w:val="single" w:sz="4" w:space="0" w:color="auto"/>
              <w:right w:val="single" w:sz="4" w:space="0" w:color="auto"/>
            </w:tcBorders>
            <w:shd w:val="clear" w:color="auto" w:fill="auto"/>
            <w:noWrap/>
            <w:vAlign w:val="bottom"/>
            <w:hideMark/>
          </w:tcPr>
          <w:p w14:paraId="28B1306E"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510</w:t>
            </w:r>
          </w:p>
        </w:tc>
        <w:tc>
          <w:tcPr>
            <w:tcW w:w="528" w:type="pct"/>
            <w:tcBorders>
              <w:top w:val="nil"/>
              <w:left w:val="nil"/>
              <w:bottom w:val="single" w:sz="4" w:space="0" w:color="auto"/>
              <w:right w:val="single" w:sz="4" w:space="0" w:color="auto"/>
            </w:tcBorders>
            <w:shd w:val="clear" w:color="auto" w:fill="auto"/>
            <w:noWrap/>
            <w:vAlign w:val="bottom"/>
            <w:hideMark/>
          </w:tcPr>
          <w:p w14:paraId="309BA97A"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528" w:type="pct"/>
            <w:tcBorders>
              <w:top w:val="nil"/>
              <w:left w:val="nil"/>
              <w:bottom w:val="single" w:sz="4" w:space="0" w:color="auto"/>
              <w:right w:val="single" w:sz="4" w:space="0" w:color="auto"/>
            </w:tcBorders>
            <w:shd w:val="clear" w:color="auto" w:fill="auto"/>
            <w:noWrap/>
            <w:vAlign w:val="bottom"/>
            <w:hideMark/>
          </w:tcPr>
          <w:p w14:paraId="5EC18C07"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610" w:type="pct"/>
            <w:tcBorders>
              <w:top w:val="nil"/>
              <w:left w:val="nil"/>
              <w:bottom w:val="single" w:sz="4" w:space="0" w:color="auto"/>
              <w:right w:val="single" w:sz="4" w:space="0" w:color="auto"/>
            </w:tcBorders>
            <w:shd w:val="clear" w:color="auto" w:fill="auto"/>
            <w:noWrap/>
            <w:vAlign w:val="bottom"/>
            <w:hideMark/>
          </w:tcPr>
          <w:p w14:paraId="4225D929"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200</w:t>
            </w:r>
          </w:p>
        </w:tc>
      </w:tr>
      <w:tr w:rsidR="00180609" w:rsidRPr="0074682F" w14:paraId="73A2B611"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AB84496" w14:textId="091EA970" w:rsidR="00180609" w:rsidRPr="0074682F" w:rsidRDefault="00D163B5" w:rsidP="00180609">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საოფისე ინვენტარის შეძენა და დამონტაჟების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5A2BD527"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528" w:type="pct"/>
            <w:tcBorders>
              <w:top w:val="nil"/>
              <w:left w:val="nil"/>
              <w:bottom w:val="single" w:sz="4" w:space="0" w:color="auto"/>
              <w:right w:val="single" w:sz="4" w:space="0" w:color="auto"/>
            </w:tcBorders>
            <w:shd w:val="clear" w:color="auto" w:fill="auto"/>
            <w:noWrap/>
            <w:vAlign w:val="bottom"/>
            <w:hideMark/>
          </w:tcPr>
          <w:p w14:paraId="5E9D2EE1"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528" w:type="pct"/>
            <w:tcBorders>
              <w:top w:val="nil"/>
              <w:left w:val="nil"/>
              <w:bottom w:val="single" w:sz="4" w:space="0" w:color="auto"/>
              <w:right w:val="single" w:sz="4" w:space="0" w:color="auto"/>
            </w:tcBorders>
            <w:shd w:val="clear" w:color="auto" w:fill="auto"/>
            <w:noWrap/>
            <w:vAlign w:val="bottom"/>
            <w:hideMark/>
          </w:tcPr>
          <w:p w14:paraId="4F1C554A"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610" w:type="pct"/>
            <w:tcBorders>
              <w:top w:val="nil"/>
              <w:left w:val="nil"/>
              <w:bottom w:val="single" w:sz="4" w:space="0" w:color="auto"/>
              <w:right w:val="single" w:sz="4" w:space="0" w:color="auto"/>
            </w:tcBorders>
            <w:shd w:val="clear" w:color="auto" w:fill="auto"/>
            <w:noWrap/>
            <w:vAlign w:val="bottom"/>
            <w:hideMark/>
          </w:tcPr>
          <w:p w14:paraId="0D00D2C6"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300</w:t>
            </w:r>
          </w:p>
        </w:tc>
      </w:tr>
      <w:tr w:rsidR="00180609" w:rsidRPr="0074682F" w14:paraId="274298A8"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442F9699" w14:textId="36D95C49" w:rsidR="00180609" w:rsidRPr="0074682F" w:rsidRDefault="00D163B5" w:rsidP="00180609">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ოფისისათვის საჭირო საგნებისა და  მასალების შეძენის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70B13F20"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4,500</w:t>
            </w:r>
          </w:p>
        </w:tc>
        <w:tc>
          <w:tcPr>
            <w:tcW w:w="528" w:type="pct"/>
            <w:tcBorders>
              <w:top w:val="nil"/>
              <w:left w:val="nil"/>
              <w:bottom w:val="single" w:sz="4" w:space="0" w:color="auto"/>
              <w:right w:val="single" w:sz="4" w:space="0" w:color="auto"/>
            </w:tcBorders>
            <w:shd w:val="clear" w:color="auto" w:fill="auto"/>
            <w:noWrap/>
            <w:vAlign w:val="bottom"/>
            <w:hideMark/>
          </w:tcPr>
          <w:p w14:paraId="5ACF9CC5"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5,960</w:t>
            </w:r>
          </w:p>
        </w:tc>
        <w:tc>
          <w:tcPr>
            <w:tcW w:w="528" w:type="pct"/>
            <w:tcBorders>
              <w:top w:val="nil"/>
              <w:left w:val="nil"/>
              <w:bottom w:val="single" w:sz="4" w:space="0" w:color="auto"/>
              <w:right w:val="single" w:sz="4" w:space="0" w:color="auto"/>
            </w:tcBorders>
            <w:shd w:val="clear" w:color="auto" w:fill="auto"/>
            <w:noWrap/>
            <w:vAlign w:val="bottom"/>
            <w:hideMark/>
          </w:tcPr>
          <w:p w14:paraId="69BE0C01"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5,900</w:t>
            </w:r>
          </w:p>
        </w:tc>
        <w:tc>
          <w:tcPr>
            <w:tcW w:w="610" w:type="pct"/>
            <w:tcBorders>
              <w:top w:val="nil"/>
              <w:left w:val="nil"/>
              <w:bottom w:val="single" w:sz="4" w:space="0" w:color="auto"/>
              <w:right w:val="single" w:sz="4" w:space="0" w:color="auto"/>
            </w:tcBorders>
            <w:shd w:val="clear" w:color="auto" w:fill="auto"/>
            <w:noWrap/>
            <w:vAlign w:val="bottom"/>
            <w:hideMark/>
          </w:tcPr>
          <w:p w14:paraId="3ADF656B"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6,600</w:t>
            </w:r>
          </w:p>
        </w:tc>
      </w:tr>
      <w:tr w:rsidR="00180609" w:rsidRPr="0074682F" w14:paraId="1BF6AB6E"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40E73641" w14:textId="78E5A2B7" w:rsidR="00180609" w:rsidRPr="00D163B5" w:rsidRDefault="00D163B5" w:rsidP="00180609">
            <w:pPr>
              <w:spacing w:after="0" w:line="240" w:lineRule="auto"/>
              <w:jc w:val="left"/>
              <w:rPr>
                <w:rFonts w:ascii="Sylfaen" w:hAnsi="Sylfaen" w:cs="Arial"/>
                <w:color w:val="000000"/>
                <w:szCs w:val="22"/>
                <w:lang w:val="ka-GE" w:eastAsia="zh-CN"/>
              </w:rPr>
            </w:pPr>
            <w:r w:rsidRPr="00D163B5">
              <w:rPr>
                <w:rFonts w:ascii="Sylfaen" w:hAnsi="Sylfaen" w:cs="Arial"/>
                <w:color w:val="000000"/>
                <w:szCs w:val="22"/>
                <w:lang w:val="ka-GE" w:eastAsia="zh-CN"/>
              </w:rPr>
              <w:t>რეცხვის, ქიმწმენდის და სანიტარული საგნების შეძენის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0119318F"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300</w:t>
            </w:r>
          </w:p>
        </w:tc>
        <w:tc>
          <w:tcPr>
            <w:tcW w:w="528" w:type="pct"/>
            <w:tcBorders>
              <w:top w:val="nil"/>
              <w:left w:val="nil"/>
              <w:bottom w:val="single" w:sz="4" w:space="0" w:color="auto"/>
              <w:right w:val="single" w:sz="4" w:space="0" w:color="auto"/>
            </w:tcBorders>
            <w:shd w:val="clear" w:color="auto" w:fill="auto"/>
            <w:noWrap/>
            <w:vAlign w:val="bottom"/>
            <w:hideMark/>
          </w:tcPr>
          <w:p w14:paraId="3E8EFB8A"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650</w:t>
            </w:r>
          </w:p>
        </w:tc>
        <w:tc>
          <w:tcPr>
            <w:tcW w:w="528" w:type="pct"/>
            <w:tcBorders>
              <w:top w:val="nil"/>
              <w:left w:val="nil"/>
              <w:bottom w:val="single" w:sz="4" w:space="0" w:color="auto"/>
              <w:right w:val="single" w:sz="4" w:space="0" w:color="auto"/>
            </w:tcBorders>
            <w:shd w:val="clear" w:color="auto" w:fill="auto"/>
            <w:noWrap/>
            <w:vAlign w:val="bottom"/>
            <w:hideMark/>
          </w:tcPr>
          <w:p w14:paraId="0E54A6A4"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400</w:t>
            </w:r>
          </w:p>
        </w:tc>
        <w:tc>
          <w:tcPr>
            <w:tcW w:w="610" w:type="pct"/>
            <w:tcBorders>
              <w:top w:val="nil"/>
              <w:left w:val="nil"/>
              <w:bottom w:val="single" w:sz="4" w:space="0" w:color="auto"/>
              <w:right w:val="single" w:sz="4" w:space="0" w:color="auto"/>
            </w:tcBorders>
            <w:shd w:val="clear" w:color="auto" w:fill="auto"/>
            <w:noWrap/>
            <w:vAlign w:val="bottom"/>
            <w:hideMark/>
          </w:tcPr>
          <w:p w14:paraId="6089A7C9"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700</w:t>
            </w:r>
          </w:p>
        </w:tc>
      </w:tr>
      <w:tr w:rsidR="00180609" w:rsidRPr="0074682F" w14:paraId="3ACE0239"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611B5388" w14:textId="42D01A53" w:rsidR="00180609" w:rsidRPr="0074682F" w:rsidRDefault="00D163B5" w:rsidP="00180609">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საოფისე ტექნიკის, ექსპლუატაციისა და მიმდინარე რემონტის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70606790"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528" w:type="pct"/>
            <w:tcBorders>
              <w:top w:val="nil"/>
              <w:left w:val="nil"/>
              <w:bottom w:val="single" w:sz="4" w:space="0" w:color="auto"/>
              <w:right w:val="single" w:sz="4" w:space="0" w:color="auto"/>
            </w:tcBorders>
            <w:shd w:val="clear" w:color="auto" w:fill="auto"/>
            <w:noWrap/>
            <w:vAlign w:val="bottom"/>
            <w:hideMark/>
          </w:tcPr>
          <w:p w14:paraId="3D71F360"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528" w:type="pct"/>
            <w:tcBorders>
              <w:top w:val="nil"/>
              <w:left w:val="nil"/>
              <w:bottom w:val="single" w:sz="4" w:space="0" w:color="auto"/>
              <w:right w:val="single" w:sz="4" w:space="0" w:color="auto"/>
            </w:tcBorders>
            <w:shd w:val="clear" w:color="auto" w:fill="auto"/>
            <w:noWrap/>
            <w:vAlign w:val="bottom"/>
            <w:hideMark/>
          </w:tcPr>
          <w:p w14:paraId="579291A6"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150</w:t>
            </w:r>
          </w:p>
        </w:tc>
        <w:tc>
          <w:tcPr>
            <w:tcW w:w="610" w:type="pct"/>
            <w:tcBorders>
              <w:top w:val="nil"/>
              <w:left w:val="nil"/>
              <w:bottom w:val="single" w:sz="4" w:space="0" w:color="auto"/>
              <w:right w:val="single" w:sz="4" w:space="0" w:color="auto"/>
            </w:tcBorders>
            <w:shd w:val="clear" w:color="auto" w:fill="auto"/>
            <w:noWrap/>
            <w:vAlign w:val="bottom"/>
            <w:hideMark/>
          </w:tcPr>
          <w:p w14:paraId="2CEA7D19"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150</w:t>
            </w:r>
          </w:p>
        </w:tc>
      </w:tr>
      <w:tr w:rsidR="00180609" w:rsidRPr="0074682F" w14:paraId="476FF90F"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C380BE4" w14:textId="123E2801" w:rsidR="00180609" w:rsidRPr="00D163B5" w:rsidRDefault="00D163B5" w:rsidP="00180609">
            <w:pPr>
              <w:spacing w:after="0" w:line="240" w:lineRule="auto"/>
              <w:jc w:val="left"/>
              <w:rPr>
                <w:rFonts w:ascii="Sylfaen" w:hAnsi="Sylfaen" w:cs="Arial"/>
                <w:color w:val="000000"/>
                <w:szCs w:val="22"/>
                <w:lang w:val="ka-GE" w:eastAsia="zh-CN"/>
              </w:rPr>
            </w:pPr>
            <w:r w:rsidRPr="00D163B5">
              <w:rPr>
                <w:rFonts w:ascii="Sylfaen" w:hAnsi="Sylfaen" w:cs="Arial"/>
                <w:color w:val="000000"/>
                <w:szCs w:val="22"/>
                <w:lang w:val="ka-GE" w:eastAsia="zh-CN"/>
              </w:rPr>
              <w:t>კავშირგაბმულობის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5D2CF2BB"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2,090</w:t>
            </w:r>
          </w:p>
        </w:tc>
        <w:tc>
          <w:tcPr>
            <w:tcW w:w="528" w:type="pct"/>
            <w:tcBorders>
              <w:top w:val="nil"/>
              <w:left w:val="nil"/>
              <w:bottom w:val="single" w:sz="4" w:space="0" w:color="auto"/>
              <w:right w:val="single" w:sz="4" w:space="0" w:color="auto"/>
            </w:tcBorders>
            <w:shd w:val="clear" w:color="auto" w:fill="auto"/>
            <w:noWrap/>
            <w:vAlign w:val="bottom"/>
            <w:hideMark/>
          </w:tcPr>
          <w:p w14:paraId="2068E606"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2,500</w:t>
            </w:r>
          </w:p>
        </w:tc>
        <w:tc>
          <w:tcPr>
            <w:tcW w:w="528" w:type="pct"/>
            <w:tcBorders>
              <w:top w:val="nil"/>
              <w:left w:val="nil"/>
              <w:bottom w:val="single" w:sz="4" w:space="0" w:color="auto"/>
              <w:right w:val="single" w:sz="4" w:space="0" w:color="auto"/>
            </w:tcBorders>
            <w:shd w:val="clear" w:color="auto" w:fill="auto"/>
            <w:noWrap/>
            <w:vAlign w:val="bottom"/>
            <w:hideMark/>
          </w:tcPr>
          <w:p w14:paraId="734D31D8"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2,276</w:t>
            </w:r>
          </w:p>
        </w:tc>
        <w:tc>
          <w:tcPr>
            <w:tcW w:w="610" w:type="pct"/>
            <w:tcBorders>
              <w:top w:val="nil"/>
              <w:left w:val="nil"/>
              <w:bottom w:val="single" w:sz="4" w:space="0" w:color="auto"/>
              <w:right w:val="single" w:sz="4" w:space="0" w:color="auto"/>
            </w:tcBorders>
            <w:shd w:val="clear" w:color="auto" w:fill="auto"/>
            <w:noWrap/>
            <w:vAlign w:val="bottom"/>
            <w:hideMark/>
          </w:tcPr>
          <w:p w14:paraId="737E181D"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2,678</w:t>
            </w:r>
          </w:p>
        </w:tc>
      </w:tr>
      <w:tr w:rsidR="00180609" w:rsidRPr="0074682F" w14:paraId="5C584CCD"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2DB29D46" w14:textId="4F605C26" w:rsidR="00180609" w:rsidRPr="0074682F" w:rsidRDefault="00D163B5" w:rsidP="00180609">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 xml:space="preserve">საფოსტო მომსახურების ხარჯი </w:t>
            </w:r>
          </w:p>
        </w:tc>
        <w:tc>
          <w:tcPr>
            <w:tcW w:w="528" w:type="pct"/>
            <w:tcBorders>
              <w:top w:val="nil"/>
              <w:left w:val="nil"/>
              <w:bottom w:val="single" w:sz="4" w:space="0" w:color="auto"/>
              <w:right w:val="single" w:sz="4" w:space="0" w:color="auto"/>
            </w:tcBorders>
            <w:shd w:val="clear" w:color="auto" w:fill="auto"/>
            <w:noWrap/>
            <w:vAlign w:val="bottom"/>
            <w:hideMark/>
          </w:tcPr>
          <w:p w14:paraId="384864B1"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50</w:t>
            </w:r>
          </w:p>
        </w:tc>
        <w:tc>
          <w:tcPr>
            <w:tcW w:w="528" w:type="pct"/>
            <w:tcBorders>
              <w:top w:val="nil"/>
              <w:left w:val="nil"/>
              <w:bottom w:val="single" w:sz="4" w:space="0" w:color="auto"/>
              <w:right w:val="single" w:sz="4" w:space="0" w:color="auto"/>
            </w:tcBorders>
            <w:shd w:val="clear" w:color="auto" w:fill="auto"/>
            <w:noWrap/>
            <w:vAlign w:val="bottom"/>
            <w:hideMark/>
          </w:tcPr>
          <w:p w14:paraId="4C4BA11C"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80</w:t>
            </w:r>
          </w:p>
        </w:tc>
        <w:tc>
          <w:tcPr>
            <w:tcW w:w="528" w:type="pct"/>
            <w:tcBorders>
              <w:top w:val="nil"/>
              <w:left w:val="nil"/>
              <w:bottom w:val="single" w:sz="4" w:space="0" w:color="auto"/>
              <w:right w:val="single" w:sz="4" w:space="0" w:color="auto"/>
            </w:tcBorders>
            <w:shd w:val="clear" w:color="auto" w:fill="auto"/>
            <w:noWrap/>
            <w:vAlign w:val="bottom"/>
            <w:hideMark/>
          </w:tcPr>
          <w:p w14:paraId="0C707B9A"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16</w:t>
            </w:r>
          </w:p>
        </w:tc>
        <w:tc>
          <w:tcPr>
            <w:tcW w:w="610" w:type="pct"/>
            <w:tcBorders>
              <w:top w:val="nil"/>
              <w:left w:val="nil"/>
              <w:bottom w:val="single" w:sz="4" w:space="0" w:color="auto"/>
              <w:right w:val="single" w:sz="4" w:space="0" w:color="auto"/>
            </w:tcBorders>
            <w:shd w:val="clear" w:color="auto" w:fill="auto"/>
            <w:noWrap/>
            <w:vAlign w:val="bottom"/>
            <w:hideMark/>
          </w:tcPr>
          <w:p w14:paraId="524280E9"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r>
      <w:tr w:rsidR="00180609" w:rsidRPr="0074682F" w14:paraId="2A81C980"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42872C5D" w14:textId="5E204C09" w:rsidR="00180609" w:rsidRPr="00D163B5" w:rsidRDefault="00D163B5" w:rsidP="00180609">
            <w:pPr>
              <w:spacing w:after="0" w:line="240" w:lineRule="auto"/>
              <w:jc w:val="left"/>
              <w:rPr>
                <w:rFonts w:ascii="Sylfaen" w:hAnsi="Sylfaen" w:cs="Arial"/>
                <w:color w:val="000000"/>
                <w:szCs w:val="22"/>
                <w:lang w:val="ka-GE" w:eastAsia="zh-CN"/>
              </w:rPr>
            </w:pPr>
            <w:r w:rsidRPr="00D163B5">
              <w:rPr>
                <w:rFonts w:ascii="Sylfaen" w:hAnsi="Sylfaen" w:cs="Arial"/>
                <w:color w:val="000000"/>
                <w:szCs w:val="22"/>
                <w:lang w:val="ka-GE" w:eastAsia="zh-CN"/>
              </w:rPr>
              <w:t>ელექტროენერგიის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56BDC819"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3,534</w:t>
            </w:r>
          </w:p>
        </w:tc>
        <w:tc>
          <w:tcPr>
            <w:tcW w:w="528" w:type="pct"/>
            <w:tcBorders>
              <w:top w:val="nil"/>
              <w:left w:val="nil"/>
              <w:bottom w:val="single" w:sz="4" w:space="0" w:color="auto"/>
              <w:right w:val="single" w:sz="4" w:space="0" w:color="auto"/>
            </w:tcBorders>
            <w:shd w:val="clear" w:color="auto" w:fill="auto"/>
            <w:noWrap/>
            <w:vAlign w:val="bottom"/>
            <w:hideMark/>
          </w:tcPr>
          <w:p w14:paraId="49B23887"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2,648</w:t>
            </w:r>
          </w:p>
        </w:tc>
        <w:tc>
          <w:tcPr>
            <w:tcW w:w="528" w:type="pct"/>
            <w:tcBorders>
              <w:top w:val="nil"/>
              <w:left w:val="nil"/>
              <w:bottom w:val="single" w:sz="4" w:space="0" w:color="auto"/>
              <w:right w:val="single" w:sz="4" w:space="0" w:color="auto"/>
            </w:tcBorders>
            <w:shd w:val="clear" w:color="auto" w:fill="auto"/>
            <w:noWrap/>
            <w:vAlign w:val="bottom"/>
            <w:hideMark/>
          </w:tcPr>
          <w:p w14:paraId="552F7DE4"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1,772</w:t>
            </w:r>
          </w:p>
        </w:tc>
        <w:tc>
          <w:tcPr>
            <w:tcW w:w="610" w:type="pct"/>
            <w:tcBorders>
              <w:top w:val="nil"/>
              <w:left w:val="nil"/>
              <w:bottom w:val="single" w:sz="4" w:space="0" w:color="auto"/>
              <w:right w:val="single" w:sz="4" w:space="0" w:color="auto"/>
            </w:tcBorders>
            <w:shd w:val="clear" w:color="auto" w:fill="auto"/>
            <w:noWrap/>
            <w:vAlign w:val="bottom"/>
            <w:hideMark/>
          </w:tcPr>
          <w:p w14:paraId="19FD6E6B"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3,500</w:t>
            </w:r>
          </w:p>
        </w:tc>
      </w:tr>
      <w:tr w:rsidR="00180609" w:rsidRPr="0074682F" w14:paraId="57AEB2AA"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501C0A0B" w14:textId="1A1BCF16" w:rsidR="00180609" w:rsidRPr="00D163B5" w:rsidRDefault="00D163B5" w:rsidP="00180609">
            <w:pPr>
              <w:spacing w:after="0" w:line="240" w:lineRule="auto"/>
              <w:jc w:val="left"/>
              <w:rPr>
                <w:rFonts w:ascii="Sylfaen" w:hAnsi="Sylfaen" w:cs="Arial"/>
                <w:color w:val="000000"/>
                <w:szCs w:val="22"/>
                <w:lang w:val="ka-GE" w:eastAsia="zh-CN"/>
              </w:rPr>
            </w:pPr>
            <w:r w:rsidRPr="00D163B5">
              <w:rPr>
                <w:rFonts w:ascii="Sylfaen" w:hAnsi="Sylfaen" w:cs="Arial"/>
                <w:color w:val="000000"/>
                <w:szCs w:val="22"/>
                <w:lang w:val="ka-GE" w:eastAsia="zh-CN"/>
              </w:rPr>
              <w:t>წყლის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5EBA19F7"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360</w:t>
            </w:r>
          </w:p>
        </w:tc>
        <w:tc>
          <w:tcPr>
            <w:tcW w:w="528" w:type="pct"/>
            <w:tcBorders>
              <w:top w:val="nil"/>
              <w:left w:val="nil"/>
              <w:bottom w:val="single" w:sz="4" w:space="0" w:color="auto"/>
              <w:right w:val="single" w:sz="4" w:space="0" w:color="auto"/>
            </w:tcBorders>
            <w:shd w:val="clear" w:color="auto" w:fill="auto"/>
            <w:noWrap/>
            <w:vAlign w:val="bottom"/>
            <w:hideMark/>
          </w:tcPr>
          <w:p w14:paraId="24830DFF"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350</w:t>
            </w:r>
          </w:p>
        </w:tc>
        <w:tc>
          <w:tcPr>
            <w:tcW w:w="528" w:type="pct"/>
            <w:tcBorders>
              <w:top w:val="nil"/>
              <w:left w:val="nil"/>
              <w:bottom w:val="single" w:sz="4" w:space="0" w:color="auto"/>
              <w:right w:val="single" w:sz="4" w:space="0" w:color="auto"/>
            </w:tcBorders>
            <w:shd w:val="clear" w:color="auto" w:fill="auto"/>
            <w:noWrap/>
            <w:vAlign w:val="bottom"/>
            <w:hideMark/>
          </w:tcPr>
          <w:p w14:paraId="52BCAD60"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251</w:t>
            </w:r>
          </w:p>
        </w:tc>
        <w:tc>
          <w:tcPr>
            <w:tcW w:w="610" w:type="pct"/>
            <w:tcBorders>
              <w:top w:val="nil"/>
              <w:left w:val="nil"/>
              <w:bottom w:val="single" w:sz="4" w:space="0" w:color="auto"/>
              <w:right w:val="single" w:sz="4" w:space="0" w:color="auto"/>
            </w:tcBorders>
            <w:shd w:val="clear" w:color="auto" w:fill="auto"/>
            <w:noWrap/>
            <w:vAlign w:val="bottom"/>
            <w:hideMark/>
          </w:tcPr>
          <w:p w14:paraId="2B542F7E"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370</w:t>
            </w:r>
          </w:p>
        </w:tc>
      </w:tr>
      <w:tr w:rsidR="00180609" w:rsidRPr="0074682F" w14:paraId="621F8BB4"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6408FEF2" w14:textId="548CD1AE" w:rsidR="00180609" w:rsidRPr="007F3636" w:rsidRDefault="007F3636" w:rsidP="00180609">
            <w:pPr>
              <w:spacing w:after="0" w:line="240" w:lineRule="auto"/>
              <w:jc w:val="left"/>
              <w:rPr>
                <w:rFonts w:ascii="Sylfaen" w:hAnsi="Sylfaen" w:cs="Arial"/>
                <w:color w:val="000000"/>
                <w:szCs w:val="22"/>
                <w:lang w:val="ka-GE" w:eastAsia="zh-CN"/>
              </w:rPr>
            </w:pPr>
            <w:r>
              <w:rPr>
                <w:rFonts w:ascii="Sylfaen" w:hAnsi="Sylfaen" w:cs="Arial"/>
                <w:color w:val="000000"/>
                <w:szCs w:val="22"/>
                <w:lang w:val="ka-GE" w:eastAsia="zh-CN"/>
              </w:rPr>
              <w:t>სხვადასხვა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482965ED"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2,710</w:t>
            </w:r>
          </w:p>
        </w:tc>
        <w:tc>
          <w:tcPr>
            <w:tcW w:w="528" w:type="pct"/>
            <w:tcBorders>
              <w:top w:val="nil"/>
              <w:left w:val="nil"/>
              <w:bottom w:val="single" w:sz="4" w:space="0" w:color="auto"/>
              <w:right w:val="single" w:sz="4" w:space="0" w:color="auto"/>
            </w:tcBorders>
            <w:shd w:val="clear" w:color="auto" w:fill="auto"/>
            <w:noWrap/>
            <w:vAlign w:val="bottom"/>
            <w:hideMark/>
          </w:tcPr>
          <w:p w14:paraId="77381108"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160</w:t>
            </w:r>
          </w:p>
        </w:tc>
        <w:tc>
          <w:tcPr>
            <w:tcW w:w="528" w:type="pct"/>
            <w:tcBorders>
              <w:top w:val="nil"/>
              <w:left w:val="nil"/>
              <w:bottom w:val="single" w:sz="4" w:space="0" w:color="auto"/>
              <w:right w:val="single" w:sz="4" w:space="0" w:color="auto"/>
            </w:tcBorders>
            <w:shd w:val="clear" w:color="auto" w:fill="auto"/>
            <w:noWrap/>
            <w:vAlign w:val="bottom"/>
            <w:hideMark/>
          </w:tcPr>
          <w:p w14:paraId="3CF25B3D"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610" w:type="pct"/>
            <w:tcBorders>
              <w:top w:val="nil"/>
              <w:left w:val="nil"/>
              <w:bottom w:val="single" w:sz="4" w:space="0" w:color="auto"/>
              <w:right w:val="single" w:sz="4" w:space="0" w:color="auto"/>
            </w:tcBorders>
            <w:shd w:val="clear" w:color="auto" w:fill="auto"/>
            <w:noWrap/>
            <w:vAlign w:val="bottom"/>
            <w:hideMark/>
          </w:tcPr>
          <w:p w14:paraId="38A30C67"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300</w:t>
            </w:r>
          </w:p>
        </w:tc>
      </w:tr>
      <w:tr w:rsidR="00180609" w:rsidRPr="0074682F" w14:paraId="661C40E9"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6F3F72BF" w14:textId="0DBC31E7" w:rsidR="00180609" w:rsidRPr="007F3636" w:rsidRDefault="007F3636" w:rsidP="00180609">
            <w:pPr>
              <w:spacing w:after="0" w:line="240" w:lineRule="auto"/>
              <w:jc w:val="left"/>
              <w:rPr>
                <w:rFonts w:ascii="Sylfaen" w:hAnsi="Sylfaen" w:cs="Arial"/>
                <w:color w:val="000000"/>
                <w:szCs w:val="22"/>
                <w:lang w:val="ka-GE" w:eastAsia="zh-CN"/>
              </w:rPr>
            </w:pPr>
            <w:r w:rsidRPr="007F3636">
              <w:rPr>
                <w:rFonts w:ascii="Sylfaen" w:hAnsi="Sylfaen" w:cs="Arial"/>
                <w:color w:val="000000"/>
                <w:szCs w:val="22"/>
                <w:lang w:val="ka-GE" w:eastAsia="zh-CN"/>
              </w:rPr>
              <w:t>სამედიცინო ხარჯები</w:t>
            </w:r>
          </w:p>
        </w:tc>
        <w:tc>
          <w:tcPr>
            <w:tcW w:w="528" w:type="pct"/>
            <w:tcBorders>
              <w:top w:val="nil"/>
              <w:left w:val="nil"/>
              <w:bottom w:val="single" w:sz="4" w:space="0" w:color="auto"/>
              <w:right w:val="single" w:sz="4" w:space="0" w:color="auto"/>
            </w:tcBorders>
            <w:shd w:val="clear" w:color="auto" w:fill="auto"/>
            <w:noWrap/>
            <w:vAlign w:val="bottom"/>
            <w:hideMark/>
          </w:tcPr>
          <w:p w14:paraId="7021FAFA"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4,000</w:t>
            </w:r>
          </w:p>
        </w:tc>
        <w:tc>
          <w:tcPr>
            <w:tcW w:w="528" w:type="pct"/>
            <w:tcBorders>
              <w:top w:val="nil"/>
              <w:left w:val="nil"/>
              <w:bottom w:val="single" w:sz="4" w:space="0" w:color="auto"/>
              <w:right w:val="single" w:sz="4" w:space="0" w:color="auto"/>
            </w:tcBorders>
            <w:shd w:val="clear" w:color="auto" w:fill="auto"/>
            <w:noWrap/>
            <w:vAlign w:val="bottom"/>
            <w:hideMark/>
          </w:tcPr>
          <w:p w14:paraId="62A630BE"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528" w:type="pct"/>
            <w:tcBorders>
              <w:top w:val="nil"/>
              <w:left w:val="nil"/>
              <w:bottom w:val="single" w:sz="4" w:space="0" w:color="auto"/>
              <w:right w:val="single" w:sz="4" w:space="0" w:color="auto"/>
            </w:tcBorders>
            <w:shd w:val="clear" w:color="auto" w:fill="auto"/>
            <w:noWrap/>
            <w:vAlign w:val="bottom"/>
            <w:hideMark/>
          </w:tcPr>
          <w:p w14:paraId="1CA8E6D5"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610" w:type="pct"/>
            <w:tcBorders>
              <w:top w:val="nil"/>
              <w:left w:val="nil"/>
              <w:bottom w:val="single" w:sz="4" w:space="0" w:color="auto"/>
              <w:right w:val="single" w:sz="4" w:space="0" w:color="auto"/>
            </w:tcBorders>
            <w:shd w:val="clear" w:color="auto" w:fill="auto"/>
            <w:noWrap/>
            <w:vAlign w:val="bottom"/>
            <w:hideMark/>
          </w:tcPr>
          <w:p w14:paraId="16AC2BE2"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w:t>
            </w:r>
          </w:p>
        </w:tc>
      </w:tr>
      <w:tr w:rsidR="00180609" w:rsidRPr="0074682F" w14:paraId="089BA860"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64F3133E" w14:textId="088D4BE2" w:rsidR="00180609" w:rsidRPr="007F3636" w:rsidRDefault="007F3636" w:rsidP="00180609">
            <w:pPr>
              <w:spacing w:after="0" w:line="240" w:lineRule="auto"/>
              <w:jc w:val="left"/>
              <w:rPr>
                <w:rFonts w:ascii="Sylfaen" w:hAnsi="Sylfaen" w:cs="Arial"/>
                <w:color w:val="000000"/>
                <w:szCs w:val="22"/>
                <w:lang w:val="ka-GE" w:eastAsia="zh-CN"/>
              </w:rPr>
            </w:pPr>
            <w:r w:rsidRPr="00F76516">
              <w:rPr>
                <w:rFonts w:ascii="Sylfaen" w:hAnsi="Sylfaen" w:cs="Arial"/>
                <w:color w:val="000000"/>
                <w:szCs w:val="22"/>
                <w:lang w:val="ka-GE" w:eastAsia="zh-CN"/>
              </w:rPr>
              <w:t xml:space="preserve">რბილი ინვენტარის, უნიფორმის შეძენის და </w:t>
            </w:r>
            <w:r>
              <w:rPr>
                <w:rFonts w:ascii="Sylfaen" w:hAnsi="Sylfaen" w:cs="Arial"/>
                <w:color w:val="000000"/>
                <w:szCs w:val="22"/>
                <w:lang w:val="ka-GE" w:eastAsia="zh-CN"/>
              </w:rPr>
              <w:br/>
            </w:r>
            <w:r w:rsidRPr="00F76516">
              <w:rPr>
                <w:rFonts w:ascii="Sylfaen" w:hAnsi="Sylfaen" w:cs="Arial"/>
                <w:color w:val="000000"/>
                <w:szCs w:val="22"/>
                <w:lang w:val="ka-GE" w:eastAsia="zh-CN"/>
              </w:rPr>
              <w:t>პირად ჰიგიენასთან დაკავშირებული ხარჯებ</w:t>
            </w:r>
            <w:r>
              <w:rPr>
                <w:rFonts w:ascii="Sylfaen" w:hAnsi="Sylfaen" w:cs="Arial"/>
                <w:color w:val="000000"/>
                <w:szCs w:val="22"/>
                <w:lang w:val="ka-GE" w:eastAsia="zh-CN"/>
              </w:rPr>
              <w:t>ი</w:t>
            </w:r>
          </w:p>
        </w:tc>
        <w:tc>
          <w:tcPr>
            <w:tcW w:w="528" w:type="pct"/>
            <w:tcBorders>
              <w:top w:val="nil"/>
              <w:left w:val="nil"/>
              <w:bottom w:val="single" w:sz="4" w:space="0" w:color="auto"/>
              <w:right w:val="single" w:sz="4" w:space="0" w:color="auto"/>
            </w:tcBorders>
            <w:shd w:val="clear" w:color="auto" w:fill="auto"/>
            <w:noWrap/>
            <w:vAlign w:val="bottom"/>
            <w:hideMark/>
          </w:tcPr>
          <w:p w14:paraId="5C36213D"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4,490</w:t>
            </w:r>
          </w:p>
        </w:tc>
        <w:tc>
          <w:tcPr>
            <w:tcW w:w="528" w:type="pct"/>
            <w:tcBorders>
              <w:top w:val="nil"/>
              <w:left w:val="nil"/>
              <w:bottom w:val="single" w:sz="4" w:space="0" w:color="auto"/>
              <w:right w:val="single" w:sz="4" w:space="0" w:color="auto"/>
            </w:tcBorders>
            <w:shd w:val="clear" w:color="auto" w:fill="auto"/>
            <w:noWrap/>
            <w:vAlign w:val="bottom"/>
            <w:hideMark/>
          </w:tcPr>
          <w:p w14:paraId="23A61AB2"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7,000</w:t>
            </w:r>
          </w:p>
        </w:tc>
        <w:tc>
          <w:tcPr>
            <w:tcW w:w="528" w:type="pct"/>
            <w:tcBorders>
              <w:top w:val="nil"/>
              <w:left w:val="nil"/>
              <w:bottom w:val="single" w:sz="4" w:space="0" w:color="auto"/>
              <w:right w:val="single" w:sz="4" w:space="0" w:color="auto"/>
            </w:tcBorders>
            <w:shd w:val="clear" w:color="auto" w:fill="auto"/>
            <w:noWrap/>
            <w:vAlign w:val="bottom"/>
            <w:hideMark/>
          </w:tcPr>
          <w:p w14:paraId="365AE9F8"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8,874</w:t>
            </w:r>
          </w:p>
        </w:tc>
        <w:tc>
          <w:tcPr>
            <w:tcW w:w="610" w:type="pct"/>
            <w:tcBorders>
              <w:top w:val="nil"/>
              <w:left w:val="nil"/>
              <w:bottom w:val="single" w:sz="4" w:space="0" w:color="auto"/>
              <w:right w:val="single" w:sz="4" w:space="0" w:color="auto"/>
            </w:tcBorders>
            <w:shd w:val="clear" w:color="auto" w:fill="auto"/>
            <w:noWrap/>
            <w:vAlign w:val="bottom"/>
            <w:hideMark/>
          </w:tcPr>
          <w:p w14:paraId="58CE97A0"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11,030</w:t>
            </w:r>
          </w:p>
        </w:tc>
      </w:tr>
      <w:tr w:rsidR="007F3636" w:rsidRPr="0074682F" w14:paraId="6C60C0C6"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569716C8" w14:textId="40794D0A" w:rsidR="007F3636" w:rsidRPr="0074682F" w:rsidRDefault="007F3636" w:rsidP="007F3636">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საწვავ/საპოხი მასალების შეძენის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7D51E16D" w14:textId="77777777" w:rsidR="007F3636" w:rsidRPr="0074682F" w:rsidRDefault="007F3636" w:rsidP="007F3636">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105,200</w:t>
            </w:r>
          </w:p>
        </w:tc>
        <w:tc>
          <w:tcPr>
            <w:tcW w:w="528" w:type="pct"/>
            <w:tcBorders>
              <w:top w:val="nil"/>
              <w:left w:val="nil"/>
              <w:bottom w:val="single" w:sz="4" w:space="0" w:color="auto"/>
              <w:right w:val="single" w:sz="4" w:space="0" w:color="auto"/>
            </w:tcBorders>
            <w:shd w:val="clear" w:color="auto" w:fill="auto"/>
            <w:noWrap/>
            <w:vAlign w:val="bottom"/>
            <w:hideMark/>
          </w:tcPr>
          <w:p w14:paraId="49420C95" w14:textId="77777777" w:rsidR="007F3636" w:rsidRPr="0074682F" w:rsidRDefault="007F3636" w:rsidP="007F3636">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185,310</w:t>
            </w:r>
          </w:p>
        </w:tc>
        <w:tc>
          <w:tcPr>
            <w:tcW w:w="528" w:type="pct"/>
            <w:tcBorders>
              <w:top w:val="nil"/>
              <w:left w:val="nil"/>
              <w:bottom w:val="single" w:sz="4" w:space="0" w:color="auto"/>
              <w:right w:val="single" w:sz="4" w:space="0" w:color="auto"/>
            </w:tcBorders>
            <w:shd w:val="clear" w:color="auto" w:fill="auto"/>
            <w:noWrap/>
            <w:vAlign w:val="bottom"/>
            <w:hideMark/>
          </w:tcPr>
          <w:p w14:paraId="05E97EE2" w14:textId="77777777" w:rsidR="007F3636" w:rsidRPr="0074682F" w:rsidRDefault="007F3636" w:rsidP="007F3636">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175,330</w:t>
            </w:r>
          </w:p>
        </w:tc>
        <w:tc>
          <w:tcPr>
            <w:tcW w:w="610" w:type="pct"/>
            <w:tcBorders>
              <w:top w:val="nil"/>
              <w:left w:val="nil"/>
              <w:bottom w:val="single" w:sz="4" w:space="0" w:color="auto"/>
              <w:right w:val="single" w:sz="4" w:space="0" w:color="auto"/>
            </w:tcBorders>
            <w:shd w:val="clear" w:color="auto" w:fill="auto"/>
            <w:noWrap/>
            <w:vAlign w:val="bottom"/>
            <w:hideMark/>
          </w:tcPr>
          <w:p w14:paraId="69B553E7" w14:textId="77777777" w:rsidR="007F3636" w:rsidRPr="0074682F" w:rsidRDefault="007F3636" w:rsidP="007F3636">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184,046</w:t>
            </w:r>
          </w:p>
        </w:tc>
      </w:tr>
      <w:tr w:rsidR="007F3636" w:rsidRPr="0074682F" w14:paraId="1BD6EF51"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56D04F6F" w14:textId="2AA9D313" w:rsidR="007F3636" w:rsidRPr="0074682F" w:rsidRDefault="007F3636" w:rsidP="007F3636">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მიმდინარე რემონტის ხარჯი </w:t>
            </w:r>
          </w:p>
        </w:tc>
        <w:tc>
          <w:tcPr>
            <w:tcW w:w="528" w:type="pct"/>
            <w:tcBorders>
              <w:top w:val="nil"/>
              <w:left w:val="nil"/>
              <w:bottom w:val="single" w:sz="4" w:space="0" w:color="auto"/>
              <w:right w:val="single" w:sz="4" w:space="0" w:color="auto"/>
            </w:tcBorders>
            <w:shd w:val="clear" w:color="auto" w:fill="auto"/>
            <w:noWrap/>
            <w:vAlign w:val="bottom"/>
            <w:hideMark/>
          </w:tcPr>
          <w:p w14:paraId="1084378F" w14:textId="77777777" w:rsidR="007F3636" w:rsidRPr="0074682F" w:rsidRDefault="007F3636" w:rsidP="007F3636">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131,500</w:t>
            </w:r>
          </w:p>
        </w:tc>
        <w:tc>
          <w:tcPr>
            <w:tcW w:w="528" w:type="pct"/>
            <w:tcBorders>
              <w:top w:val="nil"/>
              <w:left w:val="nil"/>
              <w:bottom w:val="single" w:sz="4" w:space="0" w:color="auto"/>
              <w:right w:val="single" w:sz="4" w:space="0" w:color="auto"/>
            </w:tcBorders>
            <w:shd w:val="clear" w:color="auto" w:fill="auto"/>
            <w:noWrap/>
            <w:vAlign w:val="bottom"/>
            <w:hideMark/>
          </w:tcPr>
          <w:p w14:paraId="3B542172" w14:textId="77777777" w:rsidR="007F3636" w:rsidRPr="0074682F" w:rsidRDefault="007F3636" w:rsidP="007F3636">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123,760</w:t>
            </w:r>
          </w:p>
        </w:tc>
        <w:tc>
          <w:tcPr>
            <w:tcW w:w="528" w:type="pct"/>
            <w:tcBorders>
              <w:top w:val="nil"/>
              <w:left w:val="nil"/>
              <w:bottom w:val="single" w:sz="4" w:space="0" w:color="auto"/>
              <w:right w:val="single" w:sz="4" w:space="0" w:color="auto"/>
            </w:tcBorders>
            <w:shd w:val="clear" w:color="auto" w:fill="auto"/>
            <w:noWrap/>
            <w:vAlign w:val="bottom"/>
            <w:hideMark/>
          </w:tcPr>
          <w:p w14:paraId="2593EA9B" w14:textId="77777777" w:rsidR="007F3636" w:rsidRPr="0074682F" w:rsidRDefault="007F3636" w:rsidP="007F3636">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163,500</w:t>
            </w:r>
          </w:p>
        </w:tc>
        <w:tc>
          <w:tcPr>
            <w:tcW w:w="610" w:type="pct"/>
            <w:tcBorders>
              <w:top w:val="nil"/>
              <w:left w:val="nil"/>
              <w:bottom w:val="single" w:sz="4" w:space="0" w:color="auto"/>
              <w:right w:val="single" w:sz="4" w:space="0" w:color="auto"/>
            </w:tcBorders>
            <w:shd w:val="clear" w:color="auto" w:fill="auto"/>
            <w:noWrap/>
            <w:vAlign w:val="bottom"/>
            <w:hideMark/>
          </w:tcPr>
          <w:p w14:paraId="369C0E22" w14:textId="77777777" w:rsidR="007F3636" w:rsidRPr="0074682F" w:rsidRDefault="007F3636" w:rsidP="007F3636">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172,000</w:t>
            </w:r>
          </w:p>
        </w:tc>
      </w:tr>
      <w:tr w:rsidR="007F3636" w:rsidRPr="0074682F" w14:paraId="4ABFADF0"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1FA7BC69" w14:textId="428A84F1" w:rsidR="007F3636" w:rsidRPr="0074682F" w:rsidRDefault="007F3636" w:rsidP="007F3636">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ექსპლუატაციის, მოვლა-შენახვის და </w:t>
            </w:r>
            <w:r>
              <w:rPr>
                <w:rFonts w:ascii="Sylfaen" w:hAnsi="Sylfaen" w:cs="Arial"/>
                <w:color w:val="000000"/>
                <w:szCs w:val="22"/>
                <w:lang w:val="ka-GE" w:eastAsia="zh-CN"/>
              </w:rPr>
              <w:br/>
            </w:r>
            <w:r w:rsidRPr="00F76516">
              <w:rPr>
                <w:rFonts w:ascii="Sylfaen" w:hAnsi="Sylfaen" w:cs="Arial"/>
                <w:color w:val="000000"/>
                <w:szCs w:val="22"/>
                <w:lang w:val="ka-GE" w:eastAsia="zh-CN"/>
              </w:rPr>
              <w:t>სათადარიგო ნაწილების შეძენის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00F3D4A7" w14:textId="77777777" w:rsidR="007F3636" w:rsidRPr="0074682F" w:rsidRDefault="007F3636" w:rsidP="007F3636">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15,470</w:t>
            </w:r>
          </w:p>
        </w:tc>
        <w:tc>
          <w:tcPr>
            <w:tcW w:w="528" w:type="pct"/>
            <w:tcBorders>
              <w:top w:val="nil"/>
              <w:left w:val="nil"/>
              <w:bottom w:val="single" w:sz="4" w:space="0" w:color="auto"/>
              <w:right w:val="single" w:sz="4" w:space="0" w:color="auto"/>
            </w:tcBorders>
            <w:shd w:val="clear" w:color="auto" w:fill="auto"/>
            <w:noWrap/>
            <w:vAlign w:val="bottom"/>
            <w:hideMark/>
          </w:tcPr>
          <w:p w14:paraId="2531A93E" w14:textId="77777777" w:rsidR="007F3636" w:rsidRPr="0074682F" w:rsidRDefault="007F3636" w:rsidP="007F3636">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19,040</w:t>
            </w:r>
          </w:p>
        </w:tc>
        <w:tc>
          <w:tcPr>
            <w:tcW w:w="528" w:type="pct"/>
            <w:tcBorders>
              <w:top w:val="nil"/>
              <w:left w:val="nil"/>
              <w:bottom w:val="single" w:sz="4" w:space="0" w:color="auto"/>
              <w:right w:val="single" w:sz="4" w:space="0" w:color="auto"/>
            </w:tcBorders>
            <w:shd w:val="clear" w:color="auto" w:fill="auto"/>
            <w:noWrap/>
            <w:vAlign w:val="bottom"/>
            <w:hideMark/>
          </w:tcPr>
          <w:p w14:paraId="7D366731" w14:textId="77777777" w:rsidR="007F3636" w:rsidRPr="0074682F" w:rsidRDefault="007F3636" w:rsidP="007F3636">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20,656</w:t>
            </w:r>
          </w:p>
        </w:tc>
        <w:tc>
          <w:tcPr>
            <w:tcW w:w="610" w:type="pct"/>
            <w:tcBorders>
              <w:top w:val="nil"/>
              <w:left w:val="nil"/>
              <w:bottom w:val="single" w:sz="4" w:space="0" w:color="auto"/>
              <w:right w:val="single" w:sz="4" w:space="0" w:color="auto"/>
            </w:tcBorders>
            <w:shd w:val="clear" w:color="auto" w:fill="auto"/>
            <w:noWrap/>
            <w:vAlign w:val="bottom"/>
            <w:hideMark/>
          </w:tcPr>
          <w:p w14:paraId="2B21CCEF" w14:textId="77777777" w:rsidR="007F3636" w:rsidRPr="0074682F" w:rsidRDefault="007F3636" w:rsidP="007F3636">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24,000</w:t>
            </w:r>
          </w:p>
        </w:tc>
      </w:tr>
      <w:tr w:rsidR="00180609" w:rsidRPr="0074682F" w14:paraId="51B10B19"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3680A41C" w14:textId="5F3D1E87" w:rsidR="00180609" w:rsidRPr="007F3636" w:rsidRDefault="007F3636" w:rsidP="00180609">
            <w:pPr>
              <w:spacing w:after="0" w:line="240" w:lineRule="auto"/>
              <w:jc w:val="left"/>
              <w:rPr>
                <w:rFonts w:ascii="Sylfaen" w:hAnsi="Sylfaen" w:cs="Arial"/>
                <w:color w:val="000000"/>
                <w:szCs w:val="22"/>
                <w:lang w:val="ka-GE" w:eastAsia="zh-CN"/>
              </w:rPr>
            </w:pPr>
            <w:r w:rsidRPr="007F3636">
              <w:rPr>
                <w:rFonts w:ascii="Sylfaen" w:hAnsi="Sylfaen" w:cs="Arial"/>
                <w:color w:val="000000"/>
                <w:szCs w:val="22"/>
                <w:lang w:val="ka-GE" w:eastAsia="zh-CN"/>
              </w:rPr>
              <w:t>საბურავი</w:t>
            </w:r>
          </w:p>
        </w:tc>
        <w:tc>
          <w:tcPr>
            <w:tcW w:w="528" w:type="pct"/>
            <w:tcBorders>
              <w:top w:val="nil"/>
              <w:left w:val="nil"/>
              <w:bottom w:val="single" w:sz="4" w:space="0" w:color="auto"/>
              <w:right w:val="single" w:sz="4" w:space="0" w:color="auto"/>
            </w:tcBorders>
            <w:shd w:val="clear" w:color="auto" w:fill="auto"/>
            <w:noWrap/>
            <w:vAlign w:val="bottom"/>
            <w:hideMark/>
          </w:tcPr>
          <w:p w14:paraId="00248A70"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10,820</w:t>
            </w:r>
          </w:p>
        </w:tc>
        <w:tc>
          <w:tcPr>
            <w:tcW w:w="528" w:type="pct"/>
            <w:tcBorders>
              <w:top w:val="nil"/>
              <w:left w:val="nil"/>
              <w:bottom w:val="single" w:sz="4" w:space="0" w:color="auto"/>
              <w:right w:val="single" w:sz="4" w:space="0" w:color="auto"/>
            </w:tcBorders>
            <w:shd w:val="clear" w:color="auto" w:fill="auto"/>
            <w:noWrap/>
            <w:vAlign w:val="bottom"/>
            <w:hideMark/>
          </w:tcPr>
          <w:p w14:paraId="14DF8A03"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11,040</w:t>
            </w:r>
          </w:p>
        </w:tc>
        <w:tc>
          <w:tcPr>
            <w:tcW w:w="528" w:type="pct"/>
            <w:tcBorders>
              <w:top w:val="nil"/>
              <w:left w:val="nil"/>
              <w:bottom w:val="single" w:sz="4" w:space="0" w:color="auto"/>
              <w:right w:val="single" w:sz="4" w:space="0" w:color="auto"/>
            </w:tcBorders>
            <w:shd w:val="clear" w:color="auto" w:fill="auto"/>
            <w:noWrap/>
            <w:vAlign w:val="bottom"/>
            <w:hideMark/>
          </w:tcPr>
          <w:p w14:paraId="5EBE45B8"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11,856</w:t>
            </w:r>
          </w:p>
        </w:tc>
        <w:tc>
          <w:tcPr>
            <w:tcW w:w="610" w:type="pct"/>
            <w:tcBorders>
              <w:top w:val="nil"/>
              <w:left w:val="nil"/>
              <w:bottom w:val="single" w:sz="4" w:space="0" w:color="auto"/>
              <w:right w:val="single" w:sz="4" w:space="0" w:color="auto"/>
            </w:tcBorders>
            <w:shd w:val="clear" w:color="auto" w:fill="auto"/>
            <w:noWrap/>
            <w:vAlign w:val="bottom"/>
            <w:hideMark/>
          </w:tcPr>
          <w:p w14:paraId="448587A1"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15,100</w:t>
            </w:r>
          </w:p>
        </w:tc>
      </w:tr>
      <w:tr w:rsidR="00180609" w:rsidRPr="0074682F" w14:paraId="2299033C"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10038F3C" w14:textId="23A8138D" w:rsidR="00180609" w:rsidRPr="007F3636" w:rsidRDefault="007F3636" w:rsidP="00180609">
            <w:pPr>
              <w:spacing w:after="0" w:line="240" w:lineRule="auto"/>
              <w:jc w:val="left"/>
              <w:rPr>
                <w:rFonts w:ascii="Sylfaen" w:hAnsi="Sylfaen" w:cs="Arial"/>
                <w:color w:val="000000"/>
                <w:szCs w:val="22"/>
                <w:lang w:val="ka-GE" w:eastAsia="zh-CN"/>
              </w:rPr>
            </w:pPr>
            <w:r w:rsidRPr="007F3636">
              <w:rPr>
                <w:rFonts w:ascii="Sylfaen" w:hAnsi="Sylfaen" w:cs="Arial"/>
                <w:color w:val="000000"/>
                <w:szCs w:val="22"/>
                <w:lang w:val="ka-GE" w:eastAsia="zh-CN"/>
              </w:rPr>
              <w:t>რეცხვა</w:t>
            </w:r>
          </w:p>
        </w:tc>
        <w:tc>
          <w:tcPr>
            <w:tcW w:w="528" w:type="pct"/>
            <w:tcBorders>
              <w:top w:val="nil"/>
              <w:left w:val="nil"/>
              <w:bottom w:val="single" w:sz="4" w:space="0" w:color="auto"/>
              <w:right w:val="single" w:sz="4" w:space="0" w:color="auto"/>
            </w:tcBorders>
            <w:shd w:val="clear" w:color="auto" w:fill="auto"/>
            <w:noWrap/>
            <w:vAlign w:val="bottom"/>
            <w:hideMark/>
          </w:tcPr>
          <w:p w14:paraId="739A9968"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4,000</w:t>
            </w:r>
          </w:p>
        </w:tc>
        <w:tc>
          <w:tcPr>
            <w:tcW w:w="528" w:type="pct"/>
            <w:tcBorders>
              <w:top w:val="nil"/>
              <w:left w:val="nil"/>
              <w:bottom w:val="single" w:sz="4" w:space="0" w:color="auto"/>
              <w:right w:val="single" w:sz="4" w:space="0" w:color="auto"/>
            </w:tcBorders>
            <w:shd w:val="clear" w:color="auto" w:fill="auto"/>
            <w:noWrap/>
            <w:vAlign w:val="bottom"/>
            <w:hideMark/>
          </w:tcPr>
          <w:p w14:paraId="0CFC15DB"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7,000</w:t>
            </w:r>
          </w:p>
        </w:tc>
        <w:tc>
          <w:tcPr>
            <w:tcW w:w="528" w:type="pct"/>
            <w:tcBorders>
              <w:top w:val="nil"/>
              <w:left w:val="nil"/>
              <w:bottom w:val="single" w:sz="4" w:space="0" w:color="auto"/>
              <w:right w:val="single" w:sz="4" w:space="0" w:color="auto"/>
            </w:tcBorders>
            <w:shd w:val="clear" w:color="auto" w:fill="auto"/>
            <w:noWrap/>
            <w:vAlign w:val="bottom"/>
            <w:hideMark/>
          </w:tcPr>
          <w:p w14:paraId="3DDF3BC4"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8,000</w:t>
            </w:r>
          </w:p>
        </w:tc>
        <w:tc>
          <w:tcPr>
            <w:tcW w:w="610" w:type="pct"/>
            <w:tcBorders>
              <w:top w:val="nil"/>
              <w:left w:val="nil"/>
              <w:bottom w:val="single" w:sz="4" w:space="0" w:color="auto"/>
              <w:right w:val="single" w:sz="4" w:space="0" w:color="auto"/>
            </w:tcBorders>
            <w:shd w:val="clear" w:color="auto" w:fill="auto"/>
            <w:noWrap/>
            <w:vAlign w:val="bottom"/>
            <w:hideMark/>
          </w:tcPr>
          <w:p w14:paraId="38049370"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8,000</w:t>
            </w:r>
          </w:p>
        </w:tc>
      </w:tr>
      <w:tr w:rsidR="00180609" w:rsidRPr="0074682F" w14:paraId="08D69975"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631DDC94" w14:textId="6A7A5BE2" w:rsidR="00180609" w:rsidRPr="007F3636" w:rsidRDefault="007F3636" w:rsidP="00180609">
            <w:pPr>
              <w:spacing w:after="0" w:line="240" w:lineRule="auto"/>
              <w:jc w:val="left"/>
              <w:rPr>
                <w:rFonts w:ascii="Sylfaen" w:hAnsi="Sylfaen" w:cs="Arial"/>
                <w:color w:val="000000"/>
                <w:szCs w:val="22"/>
                <w:lang w:val="ka-GE" w:eastAsia="zh-CN"/>
              </w:rPr>
            </w:pPr>
            <w:r w:rsidRPr="007F3636">
              <w:rPr>
                <w:rFonts w:ascii="Sylfaen" w:hAnsi="Sylfaen" w:cs="Arial"/>
                <w:color w:val="000000"/>
                <w:szCs w:val="22"/>
                <w:lang w:val="ka-GE" w:eastAsia="zh-CN"/>
              </w:rPr>
              <w:t>ავტომანქანების ტექ.დათვალიერება</w:t>
            </w:r>
          </w:p>
        </w:tc>
        <w:tc>
          <w:tcPr>
            <w:tcW w:w="528" w:type="pct"/>
            <w:tcBorders>
              <w:top w:val="nil"/>
              <w:left w:val="nil"/>
              <w:bottom w:val="single" w:sz="4" w:space="0" w:color="auto"/>
              <w:right w:val="single" w:sz="4" w:space="0" w:color="auto"/>
            </w:tcBorders>
            <w:shd w:val="clear" w:color="auto" w:fill="auto"/>
            <w:noWrap/>
            <w:vAlign w:val="bottom"/>
            <w:hideMark/>
          </w:tcPr>
          <w:p w14:paraId="0BA3F40F"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650</w:t>
            </w:r>
          </w:p>
        </w:tc>
        <w:tc>
          <w:tcPr>
            <w:tcW w:w="528" w:type="pct"/>
            <w:tcBorders>
              <w:top w:val="nil"/>
              <w:left w:val="nil"/>
              <w:bottom w:val="single" w:sz="4" w:space="0" w:color="auto"/>
              <w:right w:val="single" w:sz="4" w:space="0" w:color="auto"/>
            </w:tcBorders>
            <w:shd w:val="clear" w:color="auto" w:fill="auto"/>
            <w:noWrap/>
            <w:vAlign w:val="bottom"/>
            <w:hideMark/>
          </w:tcPr>
          <w:p w14:paraId="2BD69235"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1,000</w:t>
            </w:r>
          </w:p>
        </w:tc>
        <w:tc>
          <w:tcPr>
            <w:tcW w:w="528" w:type="pct"/>
            <w:tcBorders>
              <w:top w:val="nil"/>
              <w:left w:val="nil"/>
              <w:bottom w:val="single" w:sz="4" w:space="0" w:color="auto"/>
              <w:right w:val="single" w:sz="4" w:space="0" w:color="auto"/>
            </w:tcBorders>
            <w:shd w:val="clear" w:color="auto" w:fill="auto"/>
            <w:noWrap/>
            <w:vAlign w:val="bottom"/>
            <w:hideMark/>
          </w:tcPr>
          <w:p w14:paraId="61B3BBEA"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800</w:t>
            </w:r>
          </w:p>
        </w:tc>
        <w:tc>
          <w:tcPr>
            <w:tcW w:w="610" w:type="pct"/>
            <w:tcBorders>
              <w:top w:val="nil"/>
              <w:left w:val="nil"/>
              <w:bottom w:val="single" w:sz="4" w:space="0" w:color="auto"/>
              <w:right w:val="single" w:sz="4" w:space="0" w:color="auto"/>
            </w:tcBorders>
            <w:shd w:val="clear" w:color="auto" w:fill="auto"/>
            <w:noWrap/>
            <w:vAlign w:val="bottom"/>
            <w:hideMark/>
          </w:tcPr>
          <w:p w14:paraId="473CF6D8"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900</w:t>
            </w:r>
          </w:p>
        </w:tc>
      </w:tr>
      <w:tr w:rsidR="00180609" w:rsidRPr="0074682F" w14:paraId="7BE7403A"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2BC9E0F1" w14:textId="0BD91300" w:rsidR="00180609" w:rsidRPr="007F3636" w:rsidRDefault="007F3636" w:rsidP="00180609">
            <w:pPr>
              <w:spacing w:after="0" w:line="240" w:lineRule="auto"/>
              <w:jc w:val="left"/>
              <w:rPr>
                <w:rFonts w:ascii="Sylfaen" w:hAnsi="Sylfaen" w:cs="Arial"/>
                <w:color w:val="000000"/>
                <w:szCs w:val="22"/>
                <w:lang w:val="ka-GE" w:eastAsia="zh-CN"/>
              </w:rPr>
            </w:pPr>
            <w:r w:rsidRPr="007F3636">
              <w:rPr>
                <w:rFonts w:ascii="Sylfaen" w:hAnsi="Sylfaen" w:cs="Arial"/>
                <w:color w:val="000000"/>
                <w:szCs w:val="22"/>
                <w:lang w:val="ka-GE" w:eastAsia="zh-CN"/>
              </w:rPr>
              <w:t>სხვა დანარჩენი საქონელი და მომსახურება</w:t>
            </w:r>
          </w:p>
        </w:tc>
        <w:tc>
          <w:tcPr>
            <w:tcW w:w="528" w:type="pct"/>
            <w:tcBorders>
              <w:top w:val="nil"/>
              <w:left w:val="nil"/>
              <w:bottom w:val="single" w:sz="4" w:space="0" w:color="auto"/>
              <w:right w:val="single" w:sz="4" w:space="0" w:color="auto"/>
            </w:tcBorders>
            <w:shd w:val="clear" w:color="auto" w:fill="auto"/>
            <w:noWrap/>
            <w:vAlign w:val="bottom"/>
            <w:hideMark/>
          </w:tcPr>
          <w:p w14:paraId="7AC7434E"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500</w:t>
            </w:r>
          </w:p>
        </w:tc>
        <w:tc>
          <w:tcPr>
            <w:tcW w:w="528" w:type="pct"/>
            <w:tcBorders>
              <w:top w:val="nil"/>
              <w:left w:val="nil"/>
              <w:bottom w:val="single" w:sz="4" w:space="0" w:color="auto"/>
              <w:right w:val="single" w:sz="4" w:space="0" w:color="auto"/>
            </w:tcBorders>
            <w:shd w:val="clear" w:color="auto" w:fill="auto"/>
            <w:noWrap/>
            <w:vAlign w:val="bottom"/>
            <w:hideMark/>
          </w:tcPr>
          <w:p w14:paraId="496E0BA9"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650</w:t>
            </w:r>
          </w:p>
        </w:tc>
        <w:tc>
          <w:tcPr>
            <w:tcW w:w="528" w:type="pct"/>
            <w:tcBorders>
              <w:top w:val="nil"/>
              <w:left w:val="nil"/>
              <w:bottom w:val="single" w:sz="4" w:space="0" w:color="auto"/>
              <w:right w:val="single" w:sz="4" w:space="0" w:color="auto"/>
            </w:tcBorders>
            <w:shd w:val="clear" w:color="auto" w:fill="auto"/>
            <w:noWrap/>
            <w:vAlign w:val="bottom"/>
            <w:hideMark/>
          </w:tcPr>
          <w:p w14:paraId="1DC223D8"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327</w:t>
            </w:r>
          </w:p>
        </w:tc>
        <w:tc>
          <w:tcPr>
            <w:tcW w:w="610" w:type="pct"/>
            <w:tcBorders>
              <w:top w:val="nil"/>
              <w:left w:val="nil"/>
              <w:bottom w:val="single" w:sz="4" w:space="0" w:color="auto"/>
              <w:right w:val="single" w:sz="4" w:space="0" w:color="auto"/>
            </w:tcBorders>
            <w:shd w:val="clear" w:color="auto" w:fill="auto"/>
            <w:noWrap/>
            <w:vAlign w:val="bottom"/>
            <w:hideMark/>
          </w:tcPr>
          <w:p w14:paraId="3BE5D9F4" w14:textId="77777777" w:rsidR="00180609" w:rsidRPr="0074682F" w:rsidRDefault="00180609" w:rsidP="0018060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1,176</w:t>
            </w:r>
          </w:p>
        </w:tc>
      </w:tr>
      <w:tr w:rsidR="00180609" w:rsidRPr="0074682F" w14:paraId="684566E5"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7197E20F" w14:textId="6570DB66" w:rsidR="00180609" w:rsidRPr="007F3636" w:rsidRDefault="007F3636" w:rsidP="00180609">
            <w:pPr>
              <w:spacing w:after="0" w:line="240" w:lineRule="auto"/>
              <w:jc w:val="left"/>
              <w:rPr>
                <w:rFonts w:ascii="Sylfaen" w:hAnsi="Sylfaen" w:cs="Arial"/>
                <w:color w:val="000000"/>
                <w:szCs w:val="22"/>
                <w:lang w:val="ka-GE" w:eastAsia="zh-CN"/>
              </w:rPr>
            </w:pPr>
            <w:r w:rsidRPr="007F3636">
              <w:rPr>
                <w:rFonts w:ascii="Sylfaen" w:hAnsi="Sylfaen" w:cs="Arial"/>
                <w:color w:val="000000"/>
                <w:szCs w:val="22"/>
                <w:lang w:val="ka-GE" w:eastAsia="zh-CN"/>
              </w:rPr>
              <w:t>სატენდერო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6AC8565A"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500</w:t>
            </w:r>
          </w:p>
        </w:tc>
        <w:tc>
          <w:tcPr>
            <w:tcW w:w="528" w:type="pct"/>
            <w:tcBorders>
              <w:top w:val="nil"/>
              <w:left w:val="nil"/>
              <w:bottom w:val="single" w:sz="4" w:space="0" w:color="auto"/>
              <w:right w:val="single" w:sz="4" w:space="0" w:color="auto"/>
            </w:tcBorders>
            <w:shd w:val="clear" w:color="auto" w:fill="auto"/>
            <w:noWrap/>
            <w:vAlign w:val="bottom"/>
            <w:hideMark/>
          </w:tcPr>
          <w:p w14:paraId="22A5B31B"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400</w:t>
            </w:r>
          </w:p>
        </w:tc>
        <w:tc>
          <w:tcPr>
            <w:tcW w:w="528" w:type="pct"/>
            <w:tcBorders>
              <w:top w:val="nil"/>
              <w:left w:val="nil"/>
              <w:bottom w:val="single" w:sz="4" w:space="0" w:color="auto"/>
              <w:right w:val="single" w:sz="4" w:space="0" w:color="auto"/>
            </w:tcBorders>
            <w:shd w:val="clear" w:color="auto" w:fill="auto"/>
            <w:noWrap/>
            <w:vAlign w:val="bottom"/>
            <w:hideMark/>
          </w:tcPr>
          <w:p w14:paraId="49D4E8C0"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250</w:t>
            </w:r>
          </w:p>
        </w:tc>
        <w:tc>
          <w:tcPr>
            <w:tcW w:w="610" w:type="pct"/>
            <w:tcBorders>
              <w:top w:val="nil"/>
              <w:left w:val="nil"/>
              <w:bottom w:val="single" w:sz="4" w:space="0" w:color="auto"/>
              <w:right w:val="single" w:sz="4" w:space="0" w:color="auto"/>
            </w:tcBorders>
            <w:shd w:val="clear" w:color="auto" w:fill="auto"/>
            <w:noWrap/>
            <w:vAlign w:val="bottom"/>
            <w:hideMark/>
          </w:tcPr>
          <w:p w14:paraId="07F1F4B5"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600</w:t>
            </w:r>
          </w:p>
        </w:tc>
      </w:tr>
      <w:tr w:rsidR="00180609" w:rsidRPr="0074682F" w14:paraId="7176FB55"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4989404C" w14:textId="7A641D67" w:rsidR="00180609" w:rsidRPr="007F3636" w:rsidRDefault="007F3636" w:rsidP="00180609">
            <w:pPr>
              <w:spacing w:after="0" w:line="240" w:lineRule="auto"/>
              <w:jc w:val="left"/>
              <w:rPr>
                <w:rFonts w:ascii="Sylfaen" w:hAnsi="Sylfaen" w:cs="Arial"/>
                <w:color w:val="000000"/>
                <w:szCs w:val="22"/>
                <w:lang w:val="ka-GE" w:eastAsia="zh-CN"/>
              </w:rPr>
            </w:pPr>
            <w:r w:rsidRPr="007F3636">
              <w:rPr>
                <w:rFonts w:ascii="Sylfaen" w:hAnsi="Sylfaen" w:cs="Arial"/>
                <w:color w:val="000000"/>
                <w:szCs w:val="22"/>
                <w:lang w:val="ka-GE" w:eastAsia="zh-CN"/>
              </w:rPr>
              <w:t>ელექტრონული შტამბი</w:t>
            </w:r>
          </w:p>
        </w:tc>
        <w:tc>
          <w:tcPr>
            <w:tcW w:w="528" w:type="pct"/>
            <w:tcBorders>
              <w:top w:val="nil"/>
              <w:left w:val="nil"/>
              <w:bottom w:val="single" w:sz="4" w:space="0" w:color="auto"/>
              <w:right w:val="single" w:sz="4" w:space="0" w:color="auto"/>
            </w:tcBorders>
            <w:shd w:val="clear" w:color="auto" w:fill="auto"/>
            <w:noWrap/>
            <w:vAlign w:val="bottom"/>
            <w:hideMark/>
          </w:tcPr>
          <w:p w14:paraId="31748D09"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528" w:type="pct"/>
            <w:tcBorders>
              <w:top w:val="nil"/>
              <w:left w:val="nil"/>
              <w:bottom w:val="single" w:sz="4" w:space="0" w:color="auto"/>
              <w:right w:val="single" w:sz="4" w:space="0" w:color="auto"/>
            </w:tcBorders>
            <w:shd w:val="clear" w:color="auto" w:fill="auto"/>
            <w:noWrap/>
            <w:vAlign w:val="bottom"/>
            <w:hideMark/>
          </w:tcPr>
          <w:p w14:paraId="5F535B8C"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250</w:t>
            </w:r>
          </w:p>
        </w:tc>
        <w:tc>
          <w:tcPr>
            <w:tcW w:w="528" w:type="pct"/>
            <w:tcBorders>
              <w:top w:val="nil"/>
              <w:left w:val="nil"/>
              <w:bottom w:val="single" w:sz="4" w:space="0" w:color="auto"/>
              <w:right w:val="single" w:sz="4" w:space="0" w:color="auto"/>
            </w:tcBorders>
            <w:shd w:val="clear" w:color="auto" w:fill="auto"/>
            <w:noWrap/>
            <w:vAlign w:val="bottom"/>
            <w:hideMark/>
          </w:tcPr>
          <w:p w14:paraId="1BEBFC6D"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610" w:type="pct"/>
            <w:tcBorders>
              <w:top w:val="nil"/>
              <w:left w:val="nil"/>
              <w:bottom w:val="single" w:sz="4" w:space="0" w:color="auto"/>
              <w:right w:val="single" w:sz="4" w:space="0" w:color="auto"/>
            </w:tcBorders>
            <w:shd w:val="clear" w:color="auto" w:fill="auto"/>
            <w:noWrap/>
            <w:vAlign w:val="bottom"/>
            <w:hideMark/>
          </w:tcPr>
          <w:p w14:paraId="473FB106"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r>
      <w:tr w:rsidR="00180609" w:rsidRPr="0074682F" w14:paraId="425681FC"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7C94E901" w14:textId="4BE25D26" w:rsidR="00180609" w:rsidRPr="007F3636" w:rsidRDefault="007F3636" w:rsidP="00180609">
            <w:pPr>
              <w:spacing w:after="0" w:line="240" w:lineRule="auto"/>
              <w:jc w:val="left"/>
              <w:rPr>
                <w:rFonts w:ascii="Sylfaen" w:hAnsi="Sylfaen" w:cs="Arial"/>
                <w:color w:val="000000"/>
                <w:szCs w:val="22"/>
                <w:lang w:val="ka-GE" w:eastAsia="zh-CN"/>
              </w:rPr>
            </w:pPr>
            <w:r w:rsidRPr="007F3636">
              <w:rPr>
                <w:rFonts w:ascii="Sylfaen" w:hAnsi="Sylfaen" w:cs="Arial"/>
                <w:color w:val="000000"/>
                <w:szCs w:val="22"/>
                <w:lang w:val="ka-GE" w:eastAsia="zh-CN"/>
              </w:rPr>
              <w:t xml:space="preserve">ელექტრონული საქმისწარმოების  </w:t>
            </w:r>
            <w:r>
              <w:rPr>
                <w:rFonts w:ascii="Sylfaen" w:hAnsi="Sylfaen" w:cs="Arial"/>
                <w:color w:val="000000"/>
                <w:szCs w:val="22"/>
                <w:lang w:val="ka-GE" w:eastAsia="zh-CN"/>
              </w:rPr>
              <w:br/>
            </w:r>
            <w:r w:rsidRPr="007F3636">
              <w:rPr>
                <w:rFonts w:ascii="Sylfaen" w:hAnsi="Sylfaen" w:cs="Arial"/>
                <w:color w:val="000000"/>
                <w:szCs w:val="22"/>
                <w:lang w:val="ka-GE" w:eastAsia="zh-CN"/>
              </w:rPr>
              <w:t>მომსახურების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77BBD8C0"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528" w:type="pct"/>
            <w:tcBorders>
              <w:top w:val="nil"/>
              <w:left w:val="nil"/>
              <w:bottom w:val="single" w:sz="4" w:space="0" w:color="auto"/>
              <w:right w:val="single" w:sz="4" w:space="0" w:color="auto"/>
            </w:tcBorders>
            <w:shd w:val="clear" w:color="auto" w:fill="auto"/>
            <w:noWrap/>
            <w:vAlign w:val="bottom"/>
            <w:hideMark/>
          </w:tcPr>
          <w:p w14:paraId="7C7734A8"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528" w:type="pct"/>
            <w:tcBorders>
              <w:top w:val="nil"/>
              <w:left w:val="nil"/>
              <w:bottom w:val="single" w:sz="4" w:space="0" w:color="auto"/>
              <w:right w:val="single" w:sz="4" w:space="0" w:color="auto"/>
            </w:tcBorders>
            <w:shd w:val="clear" w:color="auto" w:fill="auto"/>
            <w:noWrap/>
            <w:vAlign w:val="bottom"/>
            <w:hideMark/>
          </w:tcPr>
          <w:p w14:paraId="042C1B6E"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77</w:t>
            </w:r>
          </w:p>
        </w:tc>
        <w:tc>
          <w:tcPr>
            <w:tcW w:w="610" w:type="pct"/>
            <w:tcBorders>
              <w:top w:val="nil"/>
              <w:left w:val="nil"/>
              <w:bottom w:val="single" w:sz="4" w:space="0" w:color="auto"/>
              <w:right w:val="single" w:sz="4" w:space="0" w:color="auto"/>
            </w:tcBorders>
            <w:shd w:val="clear" w:color="auto" w:fill="auto"/>
            <w:noWrap/>
            <w:vAlign w:val="bottom"/>
            <w:hideMark/>
          </w:tcPr>
          <w:p w14:paraId="2B24EAF5"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576</w:t>
            </w:r>
          </w:p>
        </w:tc>
      </w:tr>
      <w:tr w:rsidR="00180609" w:rsidRPr="0074682F" w14:paraId="3A91FC96" w14:textId="77777777" w:rsidTr="007F3636">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BC5773E" w14:textId="1B7D272D" w:rsidR="00180609" w:rsidRPr="0074682F" w:rsidRDefault="007F3636" w:rsidP="00180609">
            <w:pPr>
              <w:spacing w:after="0" w:line="240" w:lineRule="auto"/>
              <w:jc w:val="left"/>
              <w:rPr>
                <w:rFonts w:ascii="Sylfaen" w:hAnsi="Sylfaen" w:cs="Arial"/>
                <w:b/>
                <w:bCs/>
                <w:color w:val="000000"/>
                <w:szCs w:val="22"/>
                <w:lang w:val="en-US" w:eastAsia="zh-CN"/>
              </w:rPr>
            </w:pPr>
            <w:r w:rsidRPr="00F76516">
              <w:rPr>
                <w:rFonts w:ascii="Sylfaen" w:hAnsi="Sylfaen" w:cs="Arial"/>
                <w:b/>
                <w:bCs/>
                <w:color w:val="000000"/>
                <w:szCs w:val="22"/>
                <w:lang w:val="ka-GE" w:eastAsia="zh-CN"/>
              </w:rPr>
              <w:t xml:space="preserve">დამქირავებლის მიერ გაწეული სოციალური </w:t>
            </w:r>
            <w:r w:rsidRPr="00F76516">
              <w:rPr>
                <w:rFonts w:ascii="Sylfaen" w:hAnsi="Sylfaen" w:cs="Arial"/>
                <w:b/>
                <w:bCs/>
                <w:color w:val="000000"/>
                <w:szCs w:val="22"/>
                <w:lang w:val="ka-GE" w:eastAsia="zh-CN"/>
              </w:rPr>
              <w:lastRenderedPageBreak/>
              <w:t>დახმარება</w:t>
            </w:r>
          </w:p>
        </w:tc>
        <w:tc>
          <w:tcPr>
            <w:tcW w:w="528" w:type="pct"/>
            <w:tcBorders>
              <w:top w:val="nil"/>
              <w:left w:val="nil"/>
              <w:bottom w:val="single" w:sz="4" w:space="0" w:color="auto"/>
              <w:right w:val="single" w:sz="4" w:space="0" w:color="auto"/>
            </w:tcBorders>
            <w:shd w:val="clear" w:color="auto" w:fill="auto"/>
            <w:noWrap/>
            <w:vAlign w:val="bottom"/>
            <w:hideMark/>
          </w:tcPr>
          <w:p w14:paraId="317C3F12"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lastRenderedPageBreak/>
              <w:t>3,719</w:t>
            </w:r>
          </w:p>
        </w:tc>
        <w:tc>
          <w:tcPr>
            <w:tcW w:w="528" w:type="pct"/>
            <w:tcBorders>
              <w:top w:val="nil"/>
              <w:left w:val="nil"/>
              <w:bottom w:val="single" w:sz="4" w:space="0" w:color="auto"/>
              <w:right w:val="single" w:sz="4" w:space="0" w:color="auto"/>
            </w:tcBorders>
            <w:shd w:val="clear" w:color="auto" w:fill="auto"/>
            <w:noWrap/>
            <w:vAlign w:val="bottom"/>
            <w:hideMark/>
          </w:tcPr>
          <w:p w14:paraId="068C5C33"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1,869</w:t>
            </w:r>
          </w:p>
        </w:tc>
        <w:tc>
          <w:tcPr>
            <w:tcW w:w="528" w:type="pct"/>
            <w:tcBorders>
              <w:top w:val="nil"/>
              <w:left w:val="nil"/>
              <w:bottom w:val="single" w:sz="4" w:space="0" w:color="auto"/>
              <w:right w:val="single" w:sz="4" w:space="0" w:color="auto"/>
            </w:tcBorders>
            <w:shd w:val="clear" w:color="auto" w:fill="auto"/>
            <w:noWrap/>
            <w:vAlign w:val="bottom"/>
            <w:hideMark/>
          </w:tcPr>
          <w:p w14:paraId="51B9CF04"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7,290</w:t>
            </w:r>
          </w:p>
        </w:tc>
        <w:tc>
          <w:tcPr>
            <w:tcW w:w="610" w:type="pct"/>
            <w:tcBorders>
              <w:top w:val="nil"/>
              <w:left w:val="nil"/>
              <w:bottom w:val="single" w:sz="4" w:space="0" w:color="auto"/>
              <w:right w:val="single" w:sz="4" w:space="0" w:color="auto"/>
            </w:tcBorders>
            <w:shd w:val="clear" w:color="auto" w:fill="auto"/>
            <w:noWrap/>
            <w:vAlign w:val="bottom"/>
            <w:hideMark/>
          </w:tcPr>
          <w:p w14:paraId="6047B906"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w:t>
            </w:r>
          </w:p>
        </w:tc>
      </w:tr>
      <w:tr w:rsidR="007F3636" w:rsidRPr="0074682F" w14:paraId="403A1F18" w14:textId="77777777" w:rsidTr="007F3636">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D93E56E" w14:textId="55A60232" w:rsidR="007F3636" w:rsidRPr="0074682F" w:rsidRDefault="007F3636" w:rsidP="007F3636">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საექსპლუატაციო ხარჯები</w:t>
            </w:r>
          </w:p>
        </w:tc>
        <w:tc>
          <w:tcPr>
            <w:tcW w:w="528" w:type="pct"/>
            <w:tcBorders>
              <w:top w:val="nil"/>
              <w:left w:val="nil"/>
              <w:bottom w:val="single" w:sz="4" w:space="0" w:color="auto"/>
              <w:right w:val="single" w:sz="4" w:space="0" w:color="auto"/>
            </w:tcBorders>
            <w:shd w:val="clear" w:color="auto" w:fill="auto"/>
            <w:noWrap/>
            <w:vAlign w:val="bottom"/>
            <w:hideMark/>
          </w:tcPr>
          <w:p w14:paraId="7DD565C1" w14:textId="77777777" w:rsidR="007F3636" w:rsidRPr="0074682F" w:rsidRDefault="007F3636" w:rsidP="007F363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590,634</w:t>
            </w:r>
          </w:p>
        </w:tc>
        <w:tc>
          <w:tcPr>
            <w:tcW w:w="528" w:type="pct"/>
            <w:tcBorders>
              <w:top w:val="nil"/>
              <w:left w:val="nil"/>
              <w:bottom w:val="single" w:sz="4" w:space="0" w:color="auto"/>
              <w:right w:val="single" w:sz="4" w:space="0" w:color="auto"/>
            </w:tcBorders>
            <w:shd w:val="clear" w:color="auto" w:fill="auto"/>
            <w:noWrap/>
            <w:vAlign w:val="bottom"/>
            <w:hideMark/>
          </w:tcPr>
          <w:p w14:paraId="7EAD912C" w14:textId="77777777" w:rsidR="007F3636" w:rsidRPr="0074682F" w:rsidRDefault="007F3636" w:rsidP="007F363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813,948</w:t>
            </w:r>
          </w:p>
        </w:tc>
        <w:tc>
          <w:tcPr>
            <w:tcW w:w="528" w:type="pct"/>
            <w:tcBorders>
              <w:top w:val="nil"/>
              <w:left w:val="nil"/>
              <w:bottom w:val="single" w:sz="4" w:space="0" w:color="auto"/>
              <w:right w:val="single" w:sz="4" w:space="0" w:color="auto"/>
            </w:tcBorders>
            <w:shd w:val="clear" w:color="auto" w:fill="auto"/>
            <w:noWrap/>
            <w:vAlign w:val="bottom"/>
            <w:hideMark/>
          </w:tcPr>
          <w:p w14:paraId="63A7531F" w14:textId="77777777" w:rsidR="007F3636" w:rsidRPr="0074682F" w:rsidRDefault="007F3636" w:rsidP="007F363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899,848</w:t>
            </w:r>
          </w:p>
        </w:tc>
        <w:tc>
          <w:tcPr>
            <w:tcW w:w="610" w:type="pct"/>
            <w:tcBorders>
              <w:top w:val="nil"/>
              <w:left w:val="nil"/>
              <w:bottom w:val="single" w:sz="4" w:space="0" w:color="auto"/>
              <w:right w:val="single" w:sz="4" w:space="0" w:color="auto"/>
            </w:tcBorders>
            <w:shd w:val="clear" w:color="auto" w:fill="auto"/>
            <w:noWrap/>
            <w:vAlign w:val="bottom"/>
            <w:hideMark/>
          </w:tcPr>
          <w:p w14:paraId="252CBC22" w14:textId="77777777" w:rsidR="007F3636" w:rsidRPr="0074682F" w:rsidRDefault="007F3636" w:rsidP="007F363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966,500</w:t>
            </w:r>
          </w:p>
        </w:tc>
      </w:tr>
      <w:tr w:rsidR="007F3636" w:rsidRPr="0074682F" w14:paraId="18DC6AEF" w14:textId="77777777" w:rsidTr="007F3636">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10C7C525" w14:textId="42A8E9AA" w:rsidR="007F3636" w:rsidRPr="0074682F" w:rsidRDefault="007F3636" w:rsidP="007F3636">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საინვესტიციო ხარჯები</w:t>
            </w:r>
          </w:p>
        </w:tc>
        <w:tc>
          <w:tcPr>
            <w:tcW w:w="528" w:type="pct"/>
            <w:tcBorders>
              <w:top w:val="nil"/>
              <w:left w:val="nil"/>
              <w:bottom w:val="single" w:sz="4" w:space="0" w:color="auto"/>
              <w:right w:val="single" w:sz="4" w:space="0" w:color="auto"/>
            </w:tcBorders>
            <w:shd w:val="clear" w:color="auto" w:fill="auto"/>
            <w:noWrap/>
            <w:vAlign w:val="bottom"/>
            <w:hideMark/>
          </w:tcPr>
          <w:p w14:paraId="5AE2E5B8" w14:textId="77777777" w:rsidR="007F3636" w:rsidRPr="0074682F" w:rsidRDefault="007F3636" w:rsidP="007F363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32,500</w:t>
            </w:r>
          </w:p>
        </w:tc>
        <w:tc>
          <w:tcPr>
            <w:tcW w:w="528" w:type="pct"/>
            <w:tcBorders>
              <w:top w:val="nil"/>
              <w:left w:val="nil"/>
              <w:bottom w:val="single" w:sz="4" w:space="0" w:color="auto"/>
              <w:right w:val="single" w:sz="4" w:space="0" w:color="auto"/>
            </w:tcBorders>
            <w:shd w:val="clear" w:color="auto" w:fill="auto"/>
            <w:noWrap/>
            <w:vAlign w:val="bottom"/>
            <w:hideMark/>
          </w:tcPr>
          <w:p w14:paraId="4D93B669" w14:textId="77777777" w:rsidR="007F3636" w:rsidRPr="0074682F" w:rsidRDefault="007F3636" w:rsidP="007F363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1,300</w:t>
            </w:r>
          </w:p>
        </w:tc>
        <w:tc>
          <w:tcPr>
            <w:tcW w:w="528" w:type="pct"/>
            <w:tcBorders>
              <w:top w:val="nil"/>
              <w:left w:val="nil"/>
              <w:bottom w:val="single" w:sz="4" w:space="0" w:color="auto"/>
              <w:right w:val="single" w:sz="4" w:space="0" w:color="auto"/>
            </w:tcBorders>
            <w:shd w:val="clear" w:color="auto" w:fill="auto"/>
            <w:noWrap/>
            <w:vAlign w:val="bottom"/>
            <w:hideMark/>
          </w:tcPr>
          <w:p w14:paraId="36C9A992" w14:textId="77777777" w:rsidR="007F3636" w:rsidRPr="0074682F" w:rsidRDefault="007F3636" w:rsidP="007F363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2,700</w:t>
            </w:r>
          </w:p>
        </w:tc>
        <w:tc>
          <w:tcPr>
            <w:tcW w:w="610" w:type="pct"/>
            <w:tcBorders>
              <w:top w:val="nil"/>
              <w:left w:val="nil"/>
              <w:bottom w:val="single" w:sz="4" w:space="0" w:color="auto"/>
              <w:right w:val="single" w:sz="4" w:space="0" w:color="auto"/>
            </w:tcBorders>
            <w:shd w:val="clear" w:color="auto" w:fill="auto"/>
            <w:noWrap/>
            <w:vAlign w:val="bottom"/>
            <w:hideMark/>
          </w:tcPr>
          <w:p w14:paraId="717B0E31" w14:textId="77777777" w:rsidR="007F3636" w:rsidRPr="0074682F" w:rsidRDefault="007F3636" w:rsidP="007F3636">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3,700</w:t>
            </w:r>
          </w:p>
        </w:tc>
      </w:tr>
      <w:tr w:rsidR="00180609" w:rsidRPr="0074682F" w14:paraId="7FB955E5"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5AFF137C" w14:textId="3345F8FB" w:rsidR="00180609" w:rsidRPr="0074682F" w:rsidRDefault="007F3636" w:rsidP="00180609">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სატრანსპორტო საშუალებები</w:t>
            </w:r>
          </w:p>
        </w:tc>
        <w:tc>
          <w:tcPr>
            <w:tcW w:w="528" w:type="pct"/>
            <w:tcBorders>
              <w:top w:val="nil"/>
              <w:left w:val="nil"/>
              <w:bottom w:val="single" w:sz="4" w:space="0" w:color="auto"/>
              <w:right w:val="single" w:sz="4" w:space="0" w:color="auto"/>
            </w:tcBorders>
            <w:shd w:val="clear" w:color="auto" w:fill="auto"/>
            <w:noWrap/>
            <w:vAlign w:val="bottom"/>
            <w:hideMark/>
          </w:tcPr>
          <w:p w14:paraId="069B72E3"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30,000</w:t>
            </w:r>
          </w:p>
        </w:tc>
        <w:tc>
          <w:tcPr>
            <w:tcW w:w="528" w:type="pct"/>
            <w:tcBorders>
              <w:top w:val="nil"/>
              <w:left w:val="nil"/>
              <w:bottom w:val="single" w:sz="4" w:space="0" w:color="auto"/>
              <w:right w:val="single" w:sz="4" w:space="0" w:color="auto"/>
            </w:tcBorders>
            <w:shd w:val="clear" w:color="auto" w:fill="auto"/>
            <w:noWrap/>
            <w:vAlign w:val="bottom"/>
            <w:hideMark/>
          </w:tcPr>
          <w:p w14:paraId="14932517"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528" w:type="pct"/>
            <w:tcBorders>
              <w:top w:val="nil"/>
              <w:left w:val="nil"/>
              <w:bottom w:val="single" w:sz="4" w:space="0" w:color="auto"/>
              <w:right w:val="single" w:sz="4" w:space="0" w:color="auto"/>
            </w:tcBorders>
            <w:shd w:val="clear" w:color="auto" w:fill="auto"/>
            <w:noWrap/>
            <w:vAlign w:val="bottom"/>
            <w:hideMark/>
          </w:tcPr>
          <w:p w14:paraId="6C02A6CA"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610" w:type="pct"/>
            <w:tcBorders>
              <w:top w:val="nil"/>
              <w:left w:val="nil"/>
              <w:bottom w:val="single" w:sz="4" w:space="0" w:color="auto"/>
              <w:right w:val="single" w:sz="4" w:space="0" w:color="auto"/>
            </w:tcBorders>
            <w:shd w:val="clear" w:color="auto" w:fill="auto"/>
            <w:noWrap/>
            <w:vAlign w:val="bottom"/>
            <w:hideMark/>
          </w:tcPr>
          <w:p w14:paraId="3CC57F81" w14:textId="77777777" w:rsidR="00180609" w:rsidRPr="0074682F" w:rsidRDefault="00180609" w:rsidP="0018060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r>
      <w:tr w:rsidR="007F3636" w:rsidRPr="0074682F" w14:paraId="139DFA37"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42130D3" w14:textId="4C848EB1" w:rsidR="007F3636" w:rsidRPr="0074682F" w:rsidRDefault="007F3636" w:rsidP="007F3636">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კომპიუტერის შეძენა</w:t>
            </w:r>
          </w:p>
        </w:tc>
        <w:tc>
          <w:tcPr>
            <w:tcW w:w="528" w:type="pct"/>
            <w:tcBorders>
              <w:top w:val="nil"/>
              <w:left w:val="nil"/>
              <w:bottom w:val="single" w:sz="4" w:space="0" w:color="auto"/>
              <w:right w:val="single" w:sz="4" w:space="0" w:color="auto"/>
            </w:tcBorders>
            <w:shd w:val="clear" w:color="auto" w:fill="auto"/>
            <w:noWrap/>
            <w:vAlign w:val="bottom"/>
            <w:hideMark/>
          </w:tcPr>
          <w:p w14:paraId="085AC13C" w14:textId="77777777" w:rsidR="007F3636" w:rsidRPr="0074682F" w:rsidRDefault="007F3636" w:rsidP="007F363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2,500</w:t>
            </w:r>
          </w:p>
        </w:tc>
        <w:tc>
          <w:tcPr>
            <w:tcW w:w="528" w:type="pct"/>
            <w:tcBorders>
              <w:top w:val="nil"/>
              <w:left w:val="nil"/>
              <w:bottom w:val="single" w:sz="4" w:space="0" w:color="auto"/>
              <w:right w:val="single" w:sz="4" w:space="0" w:color="auto"/>
            </w:tcBorders>
            <w:shd w:val="clear" w:color="auto" w:fill="auto"/>
            <w:noWrap/>
            <w:vAlign w:val="bottom"/>
            <w:hideMark/>
          </w:tcPr>
          <w:p w14:paraId="1CB3BF37" w14:textId="77777777" w:rsidR="007F3636" w:rsidRPr="0074682F" w:rsidRDefault="007F3636" w:rsidP="007F363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528" w:type="pct"/>
            <w:tcBorders>
              <w:top w:val="nil"/>
              <w:left w:val="nil"/>
              <w:bottom w:val="single" w:sz="4" w:space="0" w:color="auto"/>
              <w:right w:val="single" w:sz="4" w:space="0" w:color="auto"/>
            </w:tcBorders>
            <w:shd w:val="clear" w:color="auto" w:fill="auto"/>
            <w:noWrap/>
            <w:vAlign w:val="bottom"/>
            <w:hideMark/>
          </w:tcPr>
          <w:p w14:paraId="36BB5F19" w14:textId="77777777" w:rsidR="007F3636" w:rsidRPr="0074682F" w:rsidRDefault="007F3636" w:rsidP="007F363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1,330</w:t>
            </w:r>
          </w:p>
        </w:tc>
        <w:tc>
          <w:tcPr>
            <w:tcW w:w="610" w:type="pct"/>
            <w:tcBorders>
              <w:top w:val="nil"/>
              <w:left w:val="nil"/>
              <w:bottom w:val="single" w:sz="4" w:space="0" w:color="auto"/>
              <w:right w:val="single" w:sz="4" w:space="0" w:color="auto"/>
            </w:tcBorders>
            <w:shd w:val="clear" w:color="auto" w:fill="auto"/>
            <w:noWrap/>
            <w:vAlign w:val="bottom"/>
            <w:hideMark/>
          </w:tcPr>
          <w:p w14:paraId="4D3C0BD0" w14:textId="77777777" w:rsidR="007F3636" w:rsidRPr="0074682F" w:rsidRDefault="007F3636" w:rsidP="007F363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1,500</w:t>
            </w:r>
          </w:p>
        </w:tc>
      </w:tr>
      <w:tr w:rsidR="007F3636" w:rsidRPr="0074682F" w14:paraId="7452114C"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2E94C6AE" w14:textId="33C0324B" w:rsidR="007F3636" w:rsidRPr="0074682F" w:rsidRDefault="007F3636" w:rsidP="007F3636">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ავეჯის შეძენა</w:t>
            </w:r>
          </w:p>
        </w:tc>
        <w:tc>
          <w:tcPr>
            <w:tcW w:w="528" w:type="pct"/>
            <w:tcBorders>
              <w:top w:val="nil"/>
              <w:left w:val="nil"/>
              <w:bottom w:val="single" w:sz="4" w:space="0" w:color="auto"/>
              <w:right w:val="single" w:sz="4" w:space="0" w:color="auto"/>
            </w:tcBorders>
            <w:shd w:val="clear" w:color="auto" w:fill="auto"/>
            <w:noWrap/>
            <w:vAlign w:val="bottom"/>
            <w:hideMark/>
          </w:tcPr>
          <w:p w14:paraId="1C96CB9E" w14:textId="77777777" w:rsidR="007F3636" w:rsidRPr="0074682F" w:rsidRDefault="007F3636" w:rsidP="007F363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528" w:type="pct"/>
            <w:tcBorders>
              <w:top w:val="nil"/>
              <w:left w:val="nil"/>
              <w:bottom w:val="single" w:sz="4" w:space="0" w:color="auto"/>
              <w:right w:val="single" w:sz="4" w:space="0" w:color="auto"/>
            </w:tcBorders>
            <w:shd w:val="clear" w:color="auto" w:fill="auto"/>
            <w:noWrap/>
            <w:vAlign w:val="bottom"/>
            <w:hideMark/>
          </w:tcPr>
          <w:p w14:paraId="600E2E09" w14:textId="77777777" w:rsidR="007F3636" w:rsidRPr="0074682F" w:rsidRDefault="007F3636" w:rsidP="007F363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528" w:type="pct"/>
            <w:tcBorders>
              <w:top w:val="nil"/>
              <w:left w:val="nil"/>
              <w:bottom w:val="single" w:sz="4" w:space="0" w:color="auto"/>
              <w:right w:val="single" w:sz="4" w:space="0" w:color="auto"/>
            </w:tcBorders>
            <w:shd w:val="clear" w:color="auto" w:fill="auto"/>
            <w:noWrap/>
            <w:vAlign w:val="bottom"/>
            <w:hideMark/>
          </w:tcPr>
          <w:p w14:paraId="1B08ED9B" w14:textId="77777777" w:rsidR="007F3636" w:rsidRPr="0074682F" w:rsidRDefault="007F3636" w:rsidP="007F363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1,370</w:t>
            </w:r>
          </w:p>
        </w:tc>
        <w:tc>
          <w:tcPr>
            <w:tcW w:w="610" w:type="pct"/>
            <w:tcBorders>
              <w:top w:val="nil"/>
              <w:left w:val="nil"/>
              <w:bottom w:val="single" w:sz="4" w:space="0" w:color="auto"/>
              <w:right w:val="single" w:sz="4" w:space="0" w:color="auto"/>
            </w:tcBorders>
            <w:shd w:val="clear" w:color="auto" w:fill="auto"/>
            <w:noWrap/>
            <w:vAlign w:val="bottom"/>
            <w:hideMark/>
          </w:tcPr>
          <w:p w14:paraId="40902116" w14:textId="77777777" w:rsidR="007F3636" w:rsidRPr="0074682F" w:rsidRDefault="007F3636" w:rsidP="007F363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2,200</w:t>
            </w:r>
          </w:p>
        </w:tc>
      </w:tr>
      <w:tr w:rsidR="007F3636" w:rsidRPr="0074682F" w14:paraId="17D9BAC7" w14:textId="77777777" w:rsidTr="007F3636">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B6E7551" w14:textId="5ABE1E28" w:rsidR="007F3636" w:rsidRPr="0074682F" w:rsidRDefault="007F3636" w:rsidP="007F3636">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კონდიციონერის შეძენა</w:t>
            </w:r>
          </w:p>
        </w:tc>
        <w:tc>
          <w:tcPr>
            <w:tcW w:w="528" w:type="pct"/>
            <w:tcBorders>
              <w:top w:val="nil"/>
              <w:left w:val="nil"/>
              <w:bottom w:val="single" w:sz="4" w:space="0" w:color="auto"/>
              <w:right w:val="single" w:sz="4" w:space="0" w:color="auto"/>
            </w:tcBorders>
            <w:shd w:val="clear" w:color="auto" w:fill="auto"/>
            <w:noWrap/>
            <w:vAlign w:val="bottom"/>
            <w:hideMark/>
          </w:tcPr>
          <w:p w14:paraId="27975CB3" w14:textId="77777777" w:rsidR="007F3636" w:rsidRPr="0074682F" w:rsidRDefault="007F3636" w:rsidP="007F363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528" w:type="pct"/>
            <w:tcBorders>
              <w:top w:val="nil"/>
              <w:left w:val="nil"/>
              <w:bottom w:val="single" w:sz="4" w:space="0" w:color="auto"/>
              <w:right w:val="single" w:sz="4" w:space="0" w:color="auto"/>
            </w:tcBorders>
            <w:shd w:val="clear" w:color="auto" w:fill="auto"/>
            <w:noWrap/>
            <w:vAlign w:val="bottom"/>
            <w:hideMark/>
          </w:tcPr>
          <w:p w14:paraId="74CC024F" w14:textId="77777777" w:rsidR="007F3636" w:rsidRPr="0074682F" w:rsidRDefault="007F3636" w:rsidP="007F363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1,300</w:t>
            </w:r>
          </w:p>
        </w:tc>
        <w:tc>
          <w:tcPr>
            <w:tcW w:w="528" w:type="pct"/>
            <w:tcBorders>
              <w:top w:val="nil"/>
              <w:left w:val="nil"/>
              <w:bottom w:val="single" w:sz="4" w:space="0" w:color="auto"/>
              <w:right w:val="single" w:sz="4" w:space="0" w:color="auto"/>
            </w:tcBorders>
            <w:shd w:val="clear" w:color="auto" w:fill="auto"/>
            <w:noWrap/>
            <w:vAlign w:val="bottom"/>
            <w:hideMark/>
          </w:tcPr>
          <w:p w14:paraId="5181953F" w14:textId="77777777" w:rsidR="007F3636" w:rsidRPr="0074682F" w:rsidRDefault="007F3636" w:rsidP="007F363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610" w:type="pct"/>
            <w:tcBorders>
              <w:top w:val="nil"/>
              <w:left w:val="nil"/>
              <w:bottom w:val="single" w:sz="4" w:space="0" w:color="auto"/>
              <w:right w:val="single" w:sz="4" w:space="0" w:color="auto"/>
            </w:tcBorders>
            <w:shd w:val="clear" w:color="auto" w:fill="auto"/>
            <w:noWrap/>
            <w:vAlign w:val="bottom"/>
            <w:hideMark/>
          </w:tcPr>
          <w:p w14:paraId="73477829" w14:textId="77777777" w:rsidR="007F3636" w:rsidRPr="0074682F" w:rsidRDefault="007F3636" w:rsidP="007F3636">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r>
      <w:tr w:rsidR="00180609" w:rsidRPr="0074682F" w14:paraId="2C348AFA" w14:textId="77777777" w:rsidTr="007F3636">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16DF1DC4" w14:textId="32FEFE96" w:rsidR="00180609" w:rsidRPr="0074682F" w:rsidRDefault="007F3636" w:rsidP="00180609">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საექსპლუატაციო და საინვესტიციო ხარჯები</w:t>
            </w:r>
          </w:p>
        </w:tc>
        <w:tc>
          <w:tcPr>
            <w:tcW w:w="528" w:type="pct"/>
            <w:tcBorders>
              <w:top w:val="nil"/>
              <w:left w:val="nil"/>
              <w:bottom w:val="single" w:sz="4" w:space="0" w:color="auto"/>
              <w:right w:val="single" w:sz="4" w:space="0" w:color="auto"/>
            </w:tcBorders>
            <w:shd w:val="clear" w:color="auto" w:fill="auto"/>
            <w:noWrap/>
            <w:vAlign w:val="bottom"/>
            <w:hideMark/>
          </w:tcPr>
          <w:p w14:paraId="0885A7E5"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623,134</w:t>
            </w:r>
          </w:p>
        </w:tc>
        <w:tc>
          <w:tcPr>
            <w:tcW w:w="528" w:type="pct"/>
            <w:tcBorders>
              <w:top w:val="nil"/>
              <w:left w:val="nil"/>
              <w:bottom w:val="single" w:sz="4" w:space="0" w:color="auto"/>
              <w:right w:val="single" w:sz="4" w:space="0" w:color="auto"/>
            </w:tcBorders>
            <w:shd w:val="clear" w:color="auto" w:fill="auto"/>
            <w:noWrap/>
            <w:vAlign w:val="bottom"/>
            <w:hideMark/>
          </w:tcPr>
          <w:p w14:paraId="0A86BECE"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815,248</w:t>
            </w:r>
          </w:p>
        </w:tc>
        <w:tc>
          <w:tcPr>
            <w:tcW w:w="528" w:type="pct"/>
            <w:tcBorders>
              <w:top w:val="nil"/>
              <w:left w:val="nil"/>
              <w:bottom w:val="single" w:sz="4" w:space="0" w:color="auto"/>
              <w:right w:val="single" w:sz="4" w:space="0" w:color="auto"/>
            </w:tcBorders>
            <w:shd w:val="clear" w:color="auto" w:fill="auto"/>
            <w:noWrap/>
            <w:vAlign w:val="bottom"/>
            <w:hideMark/>
          </w:tcPr>
          <w:p w14:paraId="6E52AAAB"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902,548</w:t>
            </w:r>
          </w:p>
        </w:tc>
        <w:tc>
          <w:tcPr>
            <w:tcW w:w="610" w:type="pct"/>
            <w:tcBorders>
              <w:top w:val="nil"/>
              <w:left w:val="nil"/>
              <w:bottom w:val="single" w:sz="4" w:space="0" w:color="auto"/>
              <w:right w:val="single" w:sz="4" w:space="0" w:color="auto"/>
            </w:tcBorders>
            <w:shd w:val="clear" w:color="auto" w:fill="auto"/>
            <w:noWrap/>
            <w:vAlign w:val="bottom"/>
            <w:hideMark/>
          </w:tcPr>
          <w:p w14:paraId="746A470C"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970,200</w:t>
            </w:r>
          </w:p>
        </w:tc>
      </w:tr>
      <w:tr w:rsidR="00180609" w:rsidRPr="0074682F" w14:paraId="3F4B9EAC" w14:textId="77777777" w:rsidTr="007F3636">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76C456C8" w14:textId="40837809" w:rsidR="00180609" w:rsidRPr="007F3636" w:rsidRDefault="007F3636" w:rsidP="00180609">
            <w:pPr>
              <w:spacing w:after="0" w:line="240" w:lineRule="auto"/>
              <w:jc w:val="left"/>
              <w:rPr>
                <w:rFonts w:ascii="Sylfaen" w:hAnsi="Sylfaen" w:cs="Arial"/>
                <w:b/>
                <w:bCs/>
                <w:color w:val="000000"/>
                <w:szCs w:val="22"/>
                <w:lang w:val="ka-GE" w:eastAsia="zh-CN"/>
              </w:rPr>
            </w:pPr>
            <w:r w:rsidRPr="007F3636">
              <w:rPr>
                <w:rFonts w:ascii="Sylfaen" w:hAnsi="Sylfaen" w:cs="Arial"/>
                <w:b/>
                <w:bCs/>
                <w:color w:val="000000"/>
                <w:szCs w:val="22"/>
                <w:lang w:val="ka-GE" w:eastAsia="zh-CN"/>
              </w:rPr>
              <w:t>მიმდინარე სუბსიდიები წყალტუბოს მუნიციპალიტეტისგან</w:t>
            </w:r>
          </w:p>
        </w:tc>
        <w:tc>
          <w:tcPr>
            <w:tcW w:w="528" w:type="pct"/>
            <w:tcBorders>
              <w:top w:val="nil"/>
              <w:left w:val="nil"/>
              <w:bottom w:val="single" w:sz="4" w:space="0" w:color="auto"/>
              <w:right w:val="single" w:sz="4" w:space="0" w:color="auto"/>
            </w:tcBorders>
            <w:shd w:val="clear" w:color="auto" w:fill="auto"/>
            <w:noWrap/>
            <w:vAlign w:val="bottom"/>
            <w:hideMark/>
          </w:tcPr>
          <w:p w14:paraId="65423F2C"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590,000</w:t>
            </w:r>
          </w:p>
        </w:tc>
        <w:tc>
          <w:tcPr>
            <w:tcW w:w="528" w:type="pct"/>
            <w:tcBorders>
              <w:top w:val="nil"/>
              <w:left w:val="nil"/>
              <w:bottom w:val="single" w:sz="4" w:space="0" w:color="auto"/>
              <w:right w:val="single" w:sz="4" w:space="0" w:color="auto"/>
            </w:tcBorders>
            <w:shd w:val="clear" w:color="auto" w:fill="auto"/>
            <w:noWrap/>
            <w:vAlign w:val="bottom"/>
            <w:hideMark/>
          </w:tcPr>
          <w:p w14:paraId="397E7964"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813,900</w:t>
            </w:r>
          </w:p>
        </w:tc>
        <w:tc>
          <w:tcPr>
            <w:tcW w:w="528" w:type="pct"/>
            <w:tcBorders>
              <w:top w:val="nil"/>
              <w:left w:val="nil"/>
              <w:bottom w:val="single" w:sz="4" w:space="0" w:color="auto"/>
              <w:right w:val="single" w:sz="4" w:space="0" w:color="auto"/>
            </w:tcBorders>
            <w:shd w:val="clear" w:color="auto" w:fill="auto"/>
            <w:noWrap/>
            <w:vAlign w:val="bottom"/>
            <w:hideMark/>
          </w:tcPr>
          <w:p w14:paraId="4403B537"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899,800</w:t>
            </w:r>
          </w:p>
        </w:tc>
        <w:tc>
          <w:tcPr>
            <w:tcW w:w="610" w:type="pct"/>
            <w:tcBorders>
              <w:top w:val="nil"/>
              <w:left w:val="nil"/>
              <w:bottom w:val="single" w:sz="4" w:space="0" w:color="auto"/>
              <w:right w:val="single" w:sz="4" w:space="0" w:color="auto"/>
            </w:tcBorders>
            <w:shd w:val="clear" w:color="auto" w:fill="auto"/>
            <w:noWrap/>
            <w:vAlign w:val="bottom"/>
            <w:hideMark/>
          </w:tcPr>
          <w:p w14:paraId="5D4BC82F"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966,500</w:t>
            </w:r>
          </w:p>
        </w:tc>
      </w:tr>
      <w:tr w:rsidR="00180609" w:rsidRPr="0074682F" w14:paraId="5C79CFB4" w14:textId="77777777" w:rsidTr="007F3636">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53130007" w14:textId="72AF2F62" w:rsidR="00180609" w:rsidRPr="007F3636" w:rsidRDefault="007F3636" w:rsidP="00180609">
            <w:pPr>
              <w:spacing w:after="0" w:line="240" w:lineRule="auto"/>
              <w:jc w:val="left"/>
              <w:rPr>
                <w:rFonts w:ascii="Sylfaen" w:hAnsi="Sylfaen" w:cs="Arial"/>
                <w:b/>
                <w:bCs/>
                <w:color w:val="000000"/>
                <w:szCs w:val="22"/>
                <w:lang w:val="ka-GE" w:eastAsia="zh-CN"/>
              </w:rPr>
            </w:pPr>
            <w:r w:rsidRPr="007F3636">
              <w:rPr>
                <w:rFonts w:ascii="Sylfaen" w:hAnsi="Sylfaen" w:cs="Arial"/>
                <w:b/>
                <w:bCs/>
                <w:color w:val="000000"/>
                <w:szCs w:val="22"/>
                <w:lang w:val="ka-GE" w:eastAsia="zh-CN"/>
              </w:rPr>
              <w:t>საინვესტიციო სუბსიდიები წყალტუბოს მუნიციპალიტეტისგან</w:t>
            </w:r>
          </w:p>
        </w:tc>
        <w:tc>
          <w:tcPr>
            <w:tcW w:w="528" w:type="pct"/>
            <w:tcBorders>
              <w:top w:val="nil"/>
              <w:left w:val="nil"/>
              <w:bottom w:val="single" w:sz="4" w:space="0" w:color="auto"/>
              <w:right w:val="single" w:sz="4" w:space="0" w:color="auto"/>
            </w:tcBorders>
            <w:shd w:val="clear" w:color="auto" w:fill="auto"/>
            <w:noWrap/>
            <w:vAlign w:val="bottom"/>
            <w:hideMark/>
          </w:tcPr>
          <w:p w14:paraId="1AF4FAB1"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32,500</w:t>
            </w:r>
          </w:p>
        </w:tc>
        <w:tc>
          <w:tcPr>
            <w:tcW w:w="528" w:type="pct"/>
            <w:tcBorders>
              <w:top w:val="nil"/>
              <w:left w:val="nil"/>
              <w:bottom w:val="single" w:sz="4" w:space="0" w:color="auto"/>
              <w:right w:val="single" w:sz="4" w:space="0" w:color="auto"/>
            </w:tcBorders>
            <w:shd w:val="clear" w:color="auto" w:fill="auto"/>
            <w:noWrap/>
            <w:vAlign w:val="bottom"/>
            <w:hideMark/>
          </w:tcPr>
          <w:p w14:paraId="43420C3A"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1,300</w:t>
            </w:r>
          </w:p>
        </w:tc>
        <w:tc>
          <w:tcPr>
            <w:tcW w:w="528" w:type="pct"/>
            <w:tcBorders>
              <w:top w:val="nil"/>
              <w:left w:val="nil"/>
              <w:bottom w:val="single" w:sz="4" w:space="0" w:color="auto"/>
              <w:right w:val="single" w:sz="4" w:space="0" w:color="auto"/>
            </w:tcBorders>
            <w:shd w:val="clear" w:color="auto" w:fill="auto"/>
            <w:noWrap/>
            <w:vAlign w:val="bottom"/>
            <w:hideMark/>
          </w:tcPr>
          <w:p w14:paraId="57DBE230"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2,700</w:t>
            </w:r>
          </w:p>
        </w:tc>
        <w:tc>
          <w:tcPr>
            <w:tcW w:w="610" w:type="pct"/>
            <w:tcBorders>
              <w:top w:val="nil"/>
              <w:left w:val="nil"/>
              <w:bottom w:val="single" w:sz="4" w:space="0" w:color="auto"/>
              <w:right w:val="single" w:sz="4" w:space="0" w:color="auto"/>
            </w:tcBorders>
            <w:shd w:val="clear" w:color="auto" w:fill="auto"/>
            <w:noWrap/>
            <w:vAlign w:val="bottom"/>
            <w:hideMark/>
          </w:tcPr>
          <w:p w14:paraId="29813277"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3,700</w:t>
            </w:r>
          </w:p>
        </w:tc>
      </w:tr>
      <w:tr w:rsidR="00180609" w:rsidRPr="0074682F" w14:paraId="3955C770" w14:textId="77777777" w:rsidTr="007F3636">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48220960" w14:textId="6D9B3C38" w:rsidR="00180609" w:rsidRPr="008764B2" w:rsidRDefault="008764B2" w:rsidP="00180609">
            <w:pPr>
              <w:spacing w:after="0" w:line="240" w:lineRule="auto"/>
              <w:jc w:val="left"/>
              <w:rPr>
                <w:rFonts w:ascii="Sylfaen" w:hAnsi="Sylfaen" w:cs="Arial"/>
                <w:b/>
                <w:bCs/>
                <w:color w:val="000000"/>
                <w:szCs w:val="22"/>
                <w:lang w:val="ka-GE" w:eastAsia="zh-CN"/>
              </w:rPr>
            </w:pPr>
            <w:r w:rsidRPr="008764B2">
              <w:rPr>
                <w:rFonts w:ascii="Sylfaen" w:hAnsi="Sylfaen" w:cs="Arial"/>
                <w:b/>
                <w:bCs/>
                <w:color w:val="000000"/>
                <w:szCs w:val="22"/>
                <w:lang w:val="ka-GE" w:eastAsia="zh-CN"/>
              </w:rPr>
              <w:t>საკუთარი სახსრები (ნაშთი)</w:t>
            </w:r>
          </w:p>
        </w:tc>
        <w:tc>
          <w:tcPr>
            <w:tcW w:w="528" w:type="pct"/>
            <w:tcBorders>
              <w:top w:val="nil"/>
              <w:left w:val="nil"/>
              <w:bottom w:val="single" w:sz="4" w:space="0" w:color="auto"/>
              <w:right w:val="single" w:sz="4" w:space="0" w:color="auto"/>
            </w:tcBorders>
            <w:shd w:val="clear" w:color="auto" w:fill="auto"/>
            <w:noWrap/>
            <w:vAlign w:val="bottom"/>
            <w:hideMark/>
          </w:tcPr>
          <w:p w14:paraId="5CCE91AC"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634</w:t>
            </w:r>
          </w:p>
        </w:tc>
        <w:tc>
          <w:tcPr>
            <w:tcW w:w="528" w:type="pct"/>
            <w:tcBorders>
              <w:top w:val="nil"/>
              <w:left w:val="nil"/>
              <w:bottom w:val="single" w:sz="4" w:space="0" w:color="auto"/>
              <w:right w:val="single" w:sz="4" w:space="0" w:color="auto"/>
            </w:tcBorders>
            <w:shd w:val="clear" w:color="auto" w:fill="auto"/>
            <w:noWrap/>
            <w:vAlign w:val="bottom"/>
            <w:hideMark/>
          </w:tcPr>
          <w:p w14:paraId="7BB75F9A"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48</w:t>
            </w:r>
          </w:p>
        </w:tc>
        <w:tc>
          <w:tcPr>
            <w:tcW w:w="528" w:type="pct"/>
            <w:tcBorders>
              <w:top w:val="nil"/>
              <w:left w:val="nil"/>
              <w:bottom w:val="single" w:sz="4" w:space="0" w:color="auto"/>
              <w:right w:val="single" w:sz="4" w:space="0" w:color="auto"/>
            </w:tcBorders>
            <w:shd w:val="clear" w:color="auto" w:fill="auto"/>
            <w:noWrap/>
            <w:vAlign w:val="bottom"/>
            <w:hideMark/>
          </w:tcPr>
          <w:p w14:paraId="44DB9B45"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48</w:t>
            </w:r>
          </w:p>
        </w:tc>
        <w:tc>
          <w:tcPr>
            <w:tcW w:w="610" w:type="pct"/>
            <w:tcBorders>
              <w:top w:val="nil"/>
              <w:left w:val="nil"/>
              <w:bottom w:val="single" w:sz="4" w:space="0" w:color="auto"/>
              <w:right w:val="single" w:sz="4" w:space="0" w:color="auto"/>
            </w:tcBorders>
            <w:shd w:val="clear" w:color="auto" w:fill="auto"/>
            <w:noWrap/>
            <w:vAlign w:val="bottom"/>
            <w:hideMark/>
          </w:tcPr>
          <w:p w14:paraId="37E07784"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w:t>
            </w:r>
          </w:p>
        </w:tc>
      </w:tr>
    </w:tbl>
    <w:p w14:paraId="2AD0EE47" w14:textId="77777777" w:rsidR="00180609" w:rsidRPr="0074682F" w:rsidRDefault="00180609" w:rsidP="00060461">
      <w:pPr>
        <w:rPr>
          <w:rFonts w:ascii="Sylfaen" w:hAnsi="Sylfaen"/>
          <w:szCs w:val="22"/>
          <w:lang w:val="en-GB"/>
        </w:rPr>
      </w:pPr>
    </w:p>
    <w:p w14:paraId="2C51E46C" w14:textId="77777777" w:rsidR="00180609" w:rsidRPr="0074682F" w:rsidRDefault="00180609">
      <w:pPr>
        <w:spacing w:after="0" w:line="240" w:lineRule="auto"/>
        <w:jc w:val="left"/>
        <w:rPr>
          <w:rFonts w:ascii="Sylfaen" w:hAnsi="Sylfaen"/>
          <w:lang w:val="en-GB"/>
        </w:rPr>
      </w:pPr>
      <w:r w:rsidRPr="0074682F">
        <w:rPr>
          <w:rFonts w:ascii="Sylfaen" w:hAnsi="Sylfaen"/>
          <w:lang w:val="en-GB"/>
        </w:rPr>
        <w:br w:type="page"/>
      </w:r>
    </w:p>
    <w:p w14:paraId="5CB4D9C6" w14:textId="58AD7811" w:rsidR="00180609" w:rsidRPr="0074682F" w:rsidRDefault="00851670" w:rsidP="00851670">
      <w:pPr>
        <w:pStyle w:val="NoNumberinglevel2"/>
        <w:jc w:val="left"/>
        <w:rPr>
          <w:rFonts w:ascii="Sylfaen" w:hAnsi="Sylfaen"/>
        </w:rPr>
      </w:pPr>
      <w:bookmarkStart w:id="56" w:name="_Toc46754577"/>
      <w:r>
        <w:rPr>
          <w:rFonts w:ascii="Sylfaen" w:hAnsi="Sylfaen"/>
          <w:lang w:val="ka-GE"/>
        </w:rPr>
        <w:lastRenderedPageBreak/>
        <w:t xml:space="preserve">დანართი </w:t>
      </w:r>
      <w:r w:rsidR="00180609" w:rsidRPr="0074682F">
        <w:rPr>
          <w:rFonts w:ascii="Sylfaen" w:hAnsi="Sylfaen"/>
        </w:rPr>
        <w:t xml:space="preserve">- 2: </w:t>
      </w:r>
      <w:r w:rsidRPr="00851670">
        <w:rPr>
          <w:rFonts w:ascii="Sylfaen" w:hAnsi="Sylfaen"/>
          <w:lang w:val="ka-GE"/>
        </w:rPr>
        <w:t>ა(ა)იპ „წყალტუბოს მუნიციპალიტეტის დასუფთავების“ ნარჩენების მართვის დეტალური ხარჯები და მუნიციპალური სუბსიდიები (</w:t>
      </w:r>
      <w:r>
        <w:rPr>
          <w:rFonts w:ascii="Sylfaen" w:hAnsi="Sylfaen"/>
          <w:lang w:val="ka-GE"/>
        </w:rPr>
        <w:t>ევროში)</w:t>
      </w:r>
      <w:bookmarkEnd w:id="56"/>
      <w:r>
        <w:rPr>
          <w:rFonts w:ascii="Sylfaen" w:hAnsi="Sylfaen"/>
          <w:lang w:val="ka-GE"/>
        </w:rPr>
        <w:t xml:space="preserve"> </w:t>
      </w:r>
    </w:p>
    <w:tbl>
      <w:tblPr>
        <w:tblW w:w="5000" w:type="pct"/>
        <w:tblLook w:val="04A0" w:firstRow="1" w:lastRow="0" w:firstColumn="1" w:lastColumn="0" w:noHBand="0" w:noVBand="1"/>
      </w:tblPr>
      <w:tblGrid>
        <w:gridCol w:w="5213"/>
        <w:gridCol w:w="980"/>
        <w:gridCol w:w="980"/>
        <w:gridCol w:w="980"/>
        <w:gridCol w:w="1133"/>
      </w:tblGrid>
      <w:tr w:rsidR="00851670" w:rsidRPr="0074682F" w14:paraId="07DC809B" w14:textId="77777777" w:rsidTr="00851670">
        <w:trPr>
          <w:trHeight w:val="300"/>
        </w:trPr>
        <w:tc>
          <w:tcPr>
            <w:tcW w:w="31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37944" w14:textId="73BC8F3C" w:rsidR="00180609" w:rsidRPr="0074682F" w:rsidRDefault="00851670" w:rsidP="00851670">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წლიური საშუალო გაცვლითი კურსი (ლარ/ევრო)</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031FF49B"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2.8322</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7BF79C0C"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2.9917</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652A6BF9"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3.1543</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277D2AB7" w14:textId="77777777" w:rsidR="00180609" w:rsidRPr="0074682F" w:rsidRDefault="00180609" w:rsidP="0018060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3.5000</w:t>
            </w:r>
          </w:p>
        </w:tc>
      </w:tr>
      <w:tr w:rsidR="00851670" w:rsidRPr="0074682F" w14:paraId="3E716269" w14:textId="77777777" w:rsidTr="00851670">
        <w:trPr>
          <w:trHeight w:val="300"/>
        </w:trPr>
        <w:tc>
          <w:tcPr>
            <w:tcW w:w="312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E70C8" w14:textId="3009CD0D" w:rsidR="00851670" w:rsidRPr="0074682F" w:rsidRDefault="00851670" w:rsidP="00851670">
            <w:pPr>
              <w:spacing w:after="0" w:line="240" w:lineRule="auto"/>
              <w:jc w:val="center"/>
              <w:rPr>
                <w:rFonts w:ascii="Sylfaen" w:hAnsi="Sylfaen" w:cs="Arial"/>
                <w:b/>
                <w:bCs/>
                <w:color w:val="000000"/>
                <w:szCs w:val="22"/>
                <w:lang w:val="en-US" w:eastAsia="zh-CN"/>
              </w:rPr>
            </w:pPr>
            <w:r w:rsidRPr="00572F49">
              <w:rPr>
                <w:rFonts w:ascii="Sylfaen" w:hAnsi="Sylfaen" w:cs="Arial"/>
                <w:b/>
                <w:bCs/>
                <w:color w:val="000000"/>
                <w:szCs w:val="22"/>
                <w:lang w:val="ka-GE" w:eastAsia="zh-CN"/>
              </w:rPr>
              <w:t xml:space="preserve">დეტალური ხარჯები და სუბსიდიები </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27DDB052" w14:textId="0960C188" w:rsidR="00851670" w:rsidRPr="0074682F" w:rsidRDefault="00851670" w:rsidP="00851670">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2017</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7139758D" w14:textId="3B359AA2" w:rsidR="00851670" w:rsidRPr="0074682F" w:rsidRDefault="00851670" w:rsidP="00851670">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2018</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24CCF700" w14:textId="4165F85B" w:rsidR="00851670" w:rsidRPr="0074682F" w:rsidRDefault="00851670" w:rsidP="00851670">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2019</w:t>
            </w:r>
          </w:p>
        </w:tc>
        <w:tc>
          <w:tcPr>
            <w:tcW w:w="468" w:type="pct"/>
            <w:tcBorders>
              <w:top w:val="single" w:sz="4" w:space="0" w:color="auto"/>
              <w:left w:val="nil"/>
              <w:bottom w:val="single" w:sz="4" w:space="0" w:color="auto"/>
              <w:right w:val="single" w:sz="4" w:space="0" w:color="auto"/>
            </w:tcBorders>
            <w:shd w:val="clear" w:color="auto" w:fill="auto"/>
            <w:noWrap/>
            <w:vAlign w:val="bottom"/>
            <w:hideMark/>
          </w:tcPr>
          <w:p w14:paraId="54E709D7" w14:textId="1ADC9CFB" w:rsidR="00851670" w:rsidRPr="0074682F" w:rsidRDefault="00851670" w:rsidP="00851670">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დაგეგმ.</w:t>
            </w:r>
            <w:r w:rsidRPr="0074682F">
              <w:rPr>
                <w:rFonts w:ascii="Sylfaen" w:hAnsi="Sylfaen" w:cs="Arial"/>
                <w:b/>
                <w:bCs/>
                <w:color w:val="000000"/>
                <w:szCs w:val="22"/>
                <w:lang w:val="en-US" w:eastAsia="zh-CN"/>
              </w:rPr>
              <w:t xml:space="preserve"> 2020</w:t>
            </w:r>
          </w:p>
        </w:tc>
      </w:tr>
      <w:tr w:rsidR="00851670" w:rsidRPr="0074682F" w14:paraId="6EA9FD82" w14:textId="77777777" w:rsidTr="00851670">
        <w:trPr>
          <w:trHeight w:val="300"/>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1ED91FCD" w14:textId="058E1CC0" w:rsidR="00851670" w:rsidRPr="0074682F" w:rsidRDefault="00851670" w:rsidP="00851670">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საექსპლუატაციო ხარჯები</w:t>
            </w:r>
          </w:p>
        </w:tc>
        <w:tc>
          <w:tcPr>
            <w:tcW w:w="468" w:type="pct"/>
            <w:tcBorders>
              <w:top w:val="nil"/>
              <w:left w:val="nil"/>
              <w:bottom w:val="single" w:sz="4" w:space="0" w:color="auto"/>
              <w:right w:val="single" w:sz="4" w:space="0" w:color="auto"/>
            </w:tcBorders>
            <w:shd w:val="clear" w:color="auto" w:fill="auto"/>
            <w:noWrap/>
            <w:vAlign w:val="bottom"/>
            <w:hideMark/>
          </w:tcPr>
          <w:p w14:paraId="0AA5C428"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468" w:type="pct"/>
            <w:tcBorders>
              <w:top w:val="nil"/>
              <w:left w:val="nil"/>
              <w:bottom w:val="single" w:sz="4" w:space="0" w:color="auto"/>
              <w:right w:val="single" w:sz="4" w:space="0" w:color="auto"/>
            </w:tcBorders>
            <w:shd w:val="clear" w:color="auto" w:fill="auto"/>
            <w:noWrap/>
            <w:vAlign w:val="bottom"/>
            <w:hideMark/>
          </w:tcPr>
          <w:p w14:paraId="1462ED5A"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468" w:type="pct"/>
            <w:tcBorders>
              <w:top w:val="nil"/>
              <w:left w:val="nil"/>
              <w:bottom w:val="single" w:sz="4" w:space="0" w:color="auto"/>
              <w:right w:val="single" w:sz="4" w:space="0" w:color="auto"/>
            </w:tcBorders>
            <w:shd w:val="clear" w:color="auto" w:fill="auto"/>
            <w:noWrap/>
            <w:vAlign w:val="bottom"/>
            <w:hideMark/>
          </w:tcPr>
          <w:p w14:paraId="32385FBA"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468" w:type="pct"/>
            <w:tcBorders>
              <w:top w:val="nil"/>
              <w:left w:val="nil"/>
              <w:bottom w:val="single" w:sz="4" w:space="0" w:color="auto"/>
              <w:right w:val="single" w:sz="4" w:space="0" w:color="auto"/>
            </w:tcBorders>
            <w:shd w:val="clear" w:color="auto" w:fill="auto"/>
            <w:noWrap/>
            <w:vAlign w:val="bottom"/>
            <w:hideMark/>
          </w:tcPr>
          <w:p w14:paraId="37BD27BB"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851670" w:rsidRPr="0074682F" w14:paraId="7154F19C" w14:textId="77777777" w:rsidTr="00851670">
        <w:trPr>
          <w:trHeight w:val="300"/>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0A6F567F" w14:textId="4E67B333" w:rsidR="00851670" w:rsidRPr="0074682F" w:rsidRDefault="00851670" w:rsidP="00851670">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შრომის ანაზღაურება</w:t>
            </w:r>
          </w:p>
        </w:tc>
        <w:tc>
          <w:tcPr>
            <w:tcW w:w="468" w:type="pct"/>
            <w:tcBorders>
              <w:top w:val="nil"/>
              <w:left w:val="nil"/>
              <w:bottom w:val="single" w:sz="4" w:space="0" w:color="auto"/>
              <w:right w:val="single" w:sz="4" w:space="0" w:color="auto"/>
            </w:tcBorders>
            <w:shd w:val="clear" w:color="auto" w:fill="auto"/>
            <w:noWrap/>
            <w:vAlign w:val="bottom"/>
            <w:hideMark/>
          </w:tcPr>
          <w:p w14:paraId="6C55F9C3"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107,725</w:t>
            </w:r>
          </w:p>
        </w:tc>
        <w:tc>
          <w:tcPr>
            <w:tcW w:w="468" w:type="pct"/>
            <w:tcBorders>
              <w:top w:val="nil"/>
              <w:left w:val="nil"/>
              <w:bottom w:val="single" w:sz="4" w:space="0" w:color="auto"/>
              <w:right w:val="single" w:sz="4" w:space="0" w:color="auto"/>
            </w:tcBorders>
            <w:shd w:val="clear" w:color="auto" w:fill="auto"/>
            <w:noWrap/>
            <w:vAlign w:val="bottom"/>
            <w:hideMark/>
          </w:tcPr>
          <w:p w14:paraId="395B8D73"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154,483</w:t>
            </w:r>
          </w:p>
        </w:tc>
        <w:tc>
          <w:tcPr>
            <w:tcW w:w="468" w:type="pct"/>
            <w:tcBorders>
              <w:top w:val="nil"/>
              <w:left w:val="nil"/>
              <w:bottom w:val="single" w:sz="4" w:space="0" w:color="auto"/>
              <w:right w:val="single" w:sz="4" w:space="0" w:color="auto"/>
            </w:tcBorders>
            <w:shd w:val="clear" w:color="auto" w:fill="auto"/>
            <w:noWrap/>
            <w:vAlign w:val="bottom"/>
            <w:hideMark/>
          </w:tcPr>
          <w:p w14:paraId="084E45EE"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161,995</w:t>
            </w:r>
          </w:p>
        </w:tc>
        <w:tc>
          <w:tcPr>
            <w:tcW w:w="468" w:type="pct"/>
            <w:tcBorders>
              <w:top w:val="nil"/>
              <w:left w:val="nil"/>
              <w:bottom w:val="single" w:sz="4" w:space="0" w:color="auto"/>
              <w:right w:val="single" w:sz="4" w:space="0" w:color="auto"/>
            </w:tcBorders>
            <w:shd w:val="clear" w:color="auto" w:fill="auto"/>
            <w:noWrap/>
            <w:vAlign w:val="bottom"/>
            <w:hideMark/>
          </w:tcPr>
          <w:p w14:paraId="3DDD6413"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159,154</w:t>
            </w:r>
          </w:p>
        </w:tc>
      </w:tr>
      <w:tr w:rsidR="00851670" w:rsidRPr="0074682F" w14:paraId="2675653F" w14:textId="77777777" w:rsidTr="00851670">
        <w:trPr>
          <w:trHeight w:val="300"/>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62C5DD2A" w14:textId="26B0E5E2" w:rsidR="00851670" w:rsidRPr="0074682F" w:rsidRDefault="00851670" w:rsidP="00851670">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საქონელი და მომსახურება</w:t>
            </w:r>
          </w:p>
        </w:tc>
        <w:tc>
          <w:tcPr>
            <w:tcW w:w="468" w:type="pct"/>
            <w:tcBorders>
              <w:top w:val="nil"/>
              <w:left w:val="nil"/>
              <w:bottom w:val="single" w:sz="4" w:space="0" w:color="auto"/>
              <w:right w:val="single" w:sz="4" w:space="0" w:color="auto"/>
            </w:tcBorders>
            <w:shd w:val="clear" w:color="auto" w:fill="auto"/>
            <w:noWrap/>
            <w:vAlign w:val="bottom"/>
            <w:hideMark/>
          </w:tcPr>
          <w:p w14:paraId="5BC278E3"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99,503</w:t>
            </w:r>
          </w:p>
        </w:tc>
        <w:tc>
          <w:tcPr>
            <w:tcW w:w="468" w:type="pct"/>
            <w:tcBorders>
              <w:top w:val="nil"/>
              <w:left w:val="nil"/>
              <w:bottom w:val="single" w:sz="4" w:space="0" w:color="auto"/>
              <w:right w:val="single" w:sz="4" w:space="0" w:color="auto"/>
            </w:tcBorders>
            <w:shd w:val="clear" w:color="auto" w:fill="auto"/>
            <w:noWrap/>
            <w:vAlign w:val="bottom"/>
            <w:hideMark/>
          </w:tcPr>
          <w:p w14:paraId="4EA47421"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116,958</w:t>
            </w:r>
          </w:p>
        </w:tc>
        <w:tc>
          <w:tcPr>
            <w:tcW w:w="468" w:type="pct"/>
            <w:tcBorders>
              <w:top w:val="nil"/>
              <w:left w:val="nil"/>
              <w:bottom w:val="single" w:sz="4" w:space="0" w:color="auto"/>
              <w:right w:val="single" w:sz="4" w:space="0" w:color="auto"/>
            </w:tcBorders>
            <w:shd w:val="clear" w:color="auto" w:fill="auto"/>
            <w:noWrap/>
            <w:vAlign w:val="bottom"/>
            <w:hideMark/>
          </w:tcPr>
          <w:p w14:paraId="160803C3"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120,966</w:t>
            </w:r>
          </w:p>
        </w:tc>
        <w:tc>
          <w:tcPr>
            <w:tcW w:w="468" w:type="pct"/>
            <w:tcBorders>
              <w:top w:val="nil"/>
              <w:left w:val="nil"/>
              <w:bottom w:val="single" w:sz="4" w:space="0" w:color="auto"/>
              <w:right w:val="single" w:sz="4" w:space="0" w:color="auto"/>
            </w:tcBorders>
            <w:shd w:val="clear" w:color="auto" w:fill="auto"/>
            <w:noWrap/>
            <w:vAlign w:val="bottom"/>
            <w:hideMark/>
          </w:tcPr>
          <w:p w14:paraId="4C850749"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116,989</w:t>
            </w:r>
          </w:p>
        </w:tc>
      </w:tr>
      <w:tr w:rsidR="00851670" w:rsidRPr="0074682F" w14:paraId="2EF9F223"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00B9E0AE" w14:textId="3E5C81D4" w:rsidR="00851670" w:rsidRPr="0074682F" w:rsidRDefault="00851670" w:rsidP="0085167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შტატგარეშე მომუშავეთა ანაზღაურება</w:t>
            </w:r>
          </w:p>
        </w:tc>
        <w:tc>
          <w:tcPr>
            <w:tcW w:w="468" w:type="pct"/>
            <w:tcBorders>
              <w:top w:val="nil"/>
              <w:left w:val="nil"/>
              <w:bottom w:val="single" w:sz="4" w:space="0" w:color="auto"/>
              <w:right w:val="single" w:sz="4" w:space="0" w:color="auto"/>
            </w:tcBorders>
            <w:shd w:val="clear" w:color="auto" w:fill="auto"/>
            <w:noWrap/>
            <w:vAlign w:val="bottom"/>
            <w:hideMark/>
          </w:tcPr>
          <w:p w14:paraId="75ED2EED"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1,695</w:t>
            </w:r>
          </w:p>
        </w:tc>
        <w:tc>
          <w:tcPr>
            <w:tcW w:w="468" w:type="pct"/>
            <w:tcBorders>
              <w:top w:val="nil"/>
              <w:left w:val="nil"/>
              <w:bottom w:val="single" w:sz="4" w:space="0" w:color="auto"/>
              <w:right w:val="single" w:sz="4" w:space="0" w:color="auto"/>
            </w:tcBorders>
            <w:shd w:val="clear" w:color="auto" w:fill="auto"/>
            <w:noWrap/>
            <w:vAlign w:val="bottom"/>
            <w:hideMark/>
          </w:tcPr>
          <w:p w14:paraId="272E3163"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32296893"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799D9F6C"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w:t>
            </w:r>
          </w:p>
        </w:tc>
      </w:tr>
      <w:tr w:rsidR="00851670" w:rsidRPr="0074682F" w14:paraId="6779F78B"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45CB04F4" w14:textId="198A5FAF" w:rsidR="00851670" w:rsidRPr="0074682F" w:rsidRDefault="00851670" w:rsidP="00851670">
            <w:pPr>
              <w:spacing w:after="0" w:line="240" w:lineRule="auto"/>
              <w:jc w:val="left"/>
              <w:rPr>
                <w:rFonts w:ascii="Sylfaen" w:hAnsi="Sylfaen" w:cs="Arial"/>
                <w:color w:val="000000"/>
                <w:szCs w:val="22"/>
                <w:lang w:val="en-US" w:eastAsia="zh-CN"/>
              </w:rPr>
            </w:pPr>
            <w:r w:rsidRPr="00A850B4">
              <w:rPr>
                <w:rFonts w:ascii="Sylfaen" w:hAnsi="Sylfaen" w:cs="Arial"/>
                <w:color w:val="000000"/>
                <w:szCs w:val="22"/>
                <w:lang w:val="ka-GE" w:eastAsia="zh-CN"/>
              </w:rPr>
              <w:t>მივლინებები</w:t>
            </w:r>
          </w:p>
        </w:tc>
        <w:tc>
          <w:tcPr>
            <w:tcW w:w="468" w:type="pct"/>
            <w:tcBorders>
              <w:top w:val="nil"/>
              <w:left w:val="nil"/>
              <w:bottom w:val="single" w:sz="4" w:space="0" w:color="auto"/>
              <w:right w:val="single" w:sz="4" w:space="0" w:color="auto"/>
            </w:tcBorders>
            <w:shd w:val="clear" w:color="auto" w:fill="auto"/>
            <w:noWrap/>
            <w:vAlign w:val="bottom"/>
            <w:hideMark/>
          </w:tcPr>
          <w:p w14:paraId="1889CF1F"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79DBA0DD"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79B73EDC"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165</w:t>
            </w:r>
          </w:p>
        </w:tc>
        <w:tc>
          <w:tcPr>
            <w:tcW w:w="468" w:type="pct"/>
            <w:tcBorders>
              <w:top w:val="nil"/>
              <w:left w:val="nil"/>
              <w:bottom w:val="single" w:sz="4" w:space="0" w:color="auto"/>
              <w:right w:val="single" w:sz="4" w:space="0" w:color="auto"/>
            </w:tcBorders>
            <w:shd w:val="clear" w:color="auto" w:fill="auto"/>
            <w:noWrap/>
            <w:vAlign w:val="bottom"/>
            <w:hideMark/>
          </w:tcPr>
          <w:p w14:paraId="05F37270"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229</w:t>
            </w:r>
          </w:p>
        </w:tc>
      </w:tr>
      <w:tr w:rsidR="00851670" w:rsidRPr="0074682F" w14:paraId="685CC654"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4D1A8CED" w14:textId="5719E988" w:rsidR="00851670" w:rsidRPr="0074682F" w:rsidRDefault="00851670" w:rsidP="0085167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ოფისის ხარჯები</w:t>
            </w:r>
          </w:p>
        </w:tc>
        <w:tc>
          <w:tcPr>
            <w:tcW w:w="468" w:type="pct"/>
            <w:tcBorders>
              <w:top w:val="nil"/>
              <w:left w:val="nil"/>
              <w:bottom w:val="single" w:sz="4" w:space="0" w:color="auto"/>
              <w:right w:val="single" w:sz="4" w:space="0" w:color="auto"/>
            </w:tcBorders>
            <w:shd w:val="clear" w:color="auto" w:fill="auto"/>
            <w:noWrap/>
            <w:vAlign w:val="bottom"/>
            <w:hideMark/>
          </w:tcPr>
          <w:p w14:paraId="0E9D3C7D"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5,598</w:t>
            </w:r>
          </w:p>
        </w:tc>
        <w:tc>
          <w:tcPr>
            <w:tcW w:w="468" w:type="pct"/>
            <w:tcBorders>
              <w:top w:val="nil"/>
              <w:left w:val="nil"/>
              <w:bottom w:val="single" w:sz="4" w:space="0" w:color="auto"/>
              <w:right w:val="single" w:sz="4" w:space="0" w:color="auto"/>
            </w:tcBorders>
            <w:shd w:val="clear" w:color="auto" w:fill="auto"/>
            <w:noWrap/>
            <w:vAlign w:val="bottom"/>
            <w:hideMark/>
          </w:tcPr>
          <w:p w14:paraId="41263976"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4,729</w:t>
            </w:r>
          </w:p>
        </w:tc>
        <w:tc>
          <w:tcPr>
            <w:tcW w:w="468" w:type="pct"/>
            <w:tcBorders>
              <w:top w:val="nil"/>
              <w:left w:val="nil"/>
              <w:bottom w:val="single" w:sz="4" w:space="0" w:color="auto"/>
              <w:right w:val="single" w:sz="4" w:space="0" w:color="auto"/>
            </w:tcBorders>
            <w:shd w:val="clear" w:color="auto" w:fill="auto"/>
            <w:noWrap/>
            <w:vAlign w:val="bottom"/>
            <w:hideMark/>
          </w:tcPr>
          <w:p w14:paraId="72774A97"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3,919</w:t>
            </w:r>
          </w:p>
        </w:tc>
        <w:tc>
          <w:tcPr>
            <w:tcW w:w="468" w:type="pct"/>
            <w:tcBorders>
              <w:top w:val="nil"/>
              <w:left w:val="nil"/>
              <w:bottom w:val="single" w:sz="4" w:space="0" w:color="auto"/>
              <w:right w:val="single" w:sz="4" w:space="0" w:color="auto"/>
            </w:tcBorders>
            <w:shd w:val="clear" w:color="auto" w:fill="auto"/>
            <w:noWrap/>
            <w:vAlign w:val="bottom"/>
            <w:hideMark/>
          </w:tcPr>
          <w:p w14:paraId="6575842E"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4,688</w:t>
            </w:r>
          </w:p>
        </w:tc>
      </w:tr>
      <w:tr w:rsidR="00851670" w:rsidRPr="0074682F" w14:paraId="3A9D10AA" w14:textId="77777777" w:rsidTr="00851670">
        <w:trPr>
          <w:trHeight w:val="555"/>
        </w:trPr>
        <w:tc>
          <w:tcPr>
            <w:tcW w:w="3126" w:type="pct"/>
            <w:tcBorders>
              <w:top w:val="nil"/>
              <w:left w:val="single" w:sz="4" w:space="0" w:color="auto"/>
              <w:bottom w:val="single" w:sz="4" w:space="0" w:color="auto"/>
              <w:right w:val="single" w:sz="4" w:space="0" w:color="auto"/>
            </w:tcBorders>
            <w:shd w:val="clear" w:color="auto" w:fill="auto"/>
            <w:vAlign w:val="bottom"/>
            <w:hideMark/>
          </w:tcPr>
          <w:p w14:paraId="4A317AC1" w14:textId="4019A4A1" w:rsidR="00851670" w:rsidRPr="0074682F" w:rsidRDefault="00851670" w:rsidP="0085167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r w:rsidRPr="0074682F">
              <w:rPr>
                <w:rFonts w:ascii="Sylfaen" w:hAnsi="Sylfaen" w:cs="Arial"/>
                <w:color w:val="000000"/>
                <w:szCs w:val="22"/>
                <w:lang w:val="en-US" w:eastAsia="zh-CN"/>
              </w:rPr>
              <w:t xml:space="preserve"> </w:t>
            </w:r>
          </w:p>
        </w:tc>
        <w:tc>
          <w:tcPr>
            <w:tcW w:w="468" w:type="pct"/>
            <w:tcBorders>
              <w:top w:val="nil"/>
              <w:left w:val="nil"/>
              <w:bottom w:val="single" w:sz="4" w:space="0" w:color="auto"/>
              <w:right w:val="single" w:sz="4" w:space="0" w:color="auto"/>
            </w:tcBorders>
            <w:shd w:val="clear" w:color="auto" w:fill="auto"/>
            <w:noWrap/>
            <w:vAlign w:val="bottom"/>
            <w:hideMark/>
          </w:tcPr>
          <w:p w14:paraId="673F09B7"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388</w:t>
            </w:r>
          </w:p>
        </w:tc>
        <w:tc>
          <w:tcPr>
            <w:tcW w:w="468" w:type="pct"/>
            <w:tcBorders>
              <w:top w:val="nil"/>
              <w:left w:val="nil"/>
              <w:bottom w:val="single" w:sz="4" w:space="0" w:color="auto"/>
              <w:right w:val="single" w:sz="4" w:space="0" w:color="auto"/>
            </w:tcBorders>
            <w:shd w:val="clear" w:color="auto" w:fill="auto"/>
            <w:noWrap/>
            <w:vAlign w:val="bottom"/>
            <w:hideMark/>
          </w:tcPr>
          <w:p w14:paraId="786495E2"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501</w:t>
            </w:r>
          </w:p>
        </w:tc>
        <w:tc>
          <w:tcPr>
            <w:tcW w:w="468" w:type="pct"/>
            <w:tcBorders>
              <w:top w:val="nil"/>
              <w:left w:val="nil"/>
              <w:bottom w:val="single" w:sz="4" w:space="0" w:color="auto"/>
              <w:right w:val="single" w:sz="4" w:space="0" w:color="auto"/>
            </w:tcBorders>
            <w:shd w:val="clear" w:color="auto" w:fill="auto"/>
            <w:noWrap/>
            <w:vAlign w:val="bottom"/>
            <w:hideMark/>
          </w:tcPr>
          <w:p w14:paraId="45D6E83A"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387</w:t>
            </w:r>
          </w:p>
        </w:tc>
        <w:tc>
          <w:tcPr>
            <w:tcW w:w="468" w:type="pct"/>
            <w:tcBorders>
              <w:top w:val="nil"/>
              <w:left w:val="nil"/>
              <w:bottom w:val="single" w:sz="4" w:space="0" w:color="auto"/>
              <w:right w:val="single" w:sz="4" w:space="0" w:color="auto"/>
            </w:tcBorders>
            <w:shd w:val="clear" w:color="auto" w:fill="auto"/>
            <w:noWrap/>
            <w:vAlign w:val="bottom"/>
            <w:hideMark/>
          </w:tcPr>
          <w:p w14:paraId="6097CCEA"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314</w:t>
            </w:r>
          </w:p>
        </w:tc>
      </w:tr>
      <w:tr w:rsidR="00851670" w:rsidRPr="0074682F" w14:paraId="711457AB"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36951390" w14:textId="112AD197" w:rsidR="00851670" w:rsidRPr="0074682F" w:rsidRDefault="00851670" w:rsidP="0085167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კომპიუტერული ტექნიკა</w:t>
            </w:r>
          </w:p>
        </w:tc>
        <w:tc>
          <w:tcPr>
            <w:tcW w:w="468" w:type="pct"/>
            <w:tcBorders>
              <w:top w:val="nil"/>
              <w:left w:val="nil"/>
              <w:bottom w:val="single" w:sz="4" w:space="0" w:color="auto"/>
              <w:right w:val="single" w:sz="4" w:space="0" w:color="auto"/>
            </w:tcBorders>
            <w:shd w:val="clear" w:color="auto" w:fill="auto"/>
            <w:noWrap/>
            <w:vAlign w:val="bottom"/>
            <w:hideMark/>
          </w:tcPr>
          <w:p w14:paraId="101C51EF"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141</w:t>
            </w:r>
          </w:p>
        </w:tc>
        <w:tc>
          <w:tcPr>
            <w:tcW w:w="468" w:type="pct"/>
            <w:tcBorders>
              <w:top w:val="nil"/>
              <w:left w:val="nil"/>
              <w:bottom w:val="single" w:sz="4" w:space="0" w:color="auto"/>
              <w:right w:val="single" w:sz="4" w:space="0" w:color="auto"/>
            </w:tcBorders>
            <w:shd w:val="clear" w:color="auto" w:fill="auto"/>
            <w:noWrap/>
            <w:vAlign w:val="bottom"/>
            <w:hideMark/>
          </w:tcPr>
          <w:p w14:paraId="297FF067"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2C366A33"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63</w:t>
            </w:r>
          </w:p>
        </w:tc>
        <w:tc>
          <w:tcPr>
            <w:tcW w:w="468" w:type="pct"/>
            <w:tcBorders>
              <w:top w:val="nil"/>
              <w:left w:val="nil"/>
              <w:bottom w:val="single" w:sz="4" w:space="0" w:color="auto"/>
              <w:right w:val="single" w:sz="4" w:space="0" w:color="auto"/>
            </w:tcBorders>
            <w:shd w:val="clear" w:color="auto" w:fill="auto"/>
            <w:noWrap/>
            <w:vAlign w:val="bottom"/>
            <w:hideMark/>
          </w:tcPr>
          <w:p w14:paraId="3E94E4A5"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60</w:t>
            </w:r>
          </w:p>
        </w:tc>
      </w:tr>
      <w:tr w:rsidR="00851670" w:rsidRPr="0074682F" w14:paraId="3E3F20F0"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34743122" w14:textId="3BE7A4D4" w:rsidR="00851670" w:rsidRPr="0074682F" w:rsidRDefault="00851670" w:rsidP="0085167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კარტრიჯების შეძენა და დატუმბვა</w:t>
            </w:r>
          </w:p>
        </w:tc>
        <w:tc>
          <w:tcPr>
            <w:tcW w:w="468" w:type="pct"/>
            <w:tcBorders>
              <w:top w:val="nil"/>
              <w:left w:val="nil"/>
              <w:bottom w:val="single" w:sz="4" w:space="0" w:color="auto"/>
              <w:right w:val="single" w:sz="4" w:space="0" w:color="auto"/>
            </w:tcBorders>
            <w:shd w:val="clear" w:color="auto" w:fill="auto"/>
            <w:noWrap/>
            <w:vAlign w:val="bottom"/>
            <w:hideMark/>
          </w:tcPr>
          <w:p w14:paraId="688DC27C"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106</w:t>
            </w:r>
          </w:p>
        </w:tc>
        <w:tc>
          <w:tcPr>
            <w:tcW w:w="468" w:type="pct"/>
            <w:tcBorders>
              <w:top w:val="nil"/>
              <w:left w:val="nil"/>
              <w:bottom w:val="single" w:sz="4" w:space="0" w:color="auto"/>
              <w:right w:val="single" w:sz="4" w:space="0" w:color="auto"/>
            </w:tcBorders>
            <w:shd w:val="clear" w:color="auto" w:fill="auto"/>
            <w:noWrap/>
            <w:vAlign w:val="bottom"/>
            <w:hideMark/>
          </w:tcPr>
          <w:p w14:paraId="216B06C9"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100</w:t>
            </w:r>
          </w:p>
        </w:tc>
        <w:tc>
          <w:tcPr>
            <w:tcW w:w="468" w:type="pct"/>
            <w:tcBorders>
              <w:top w:val="nil"/>
              <w:left w:val="nil"/>
              <w:bottom w:val="single" w:sz="4" w:space="0" w:color="auto"/>
              <w:right w:val="single" w:sz="4" w:space="0" w:color="auto"/>
            </w:tcBorders>
            <w:shd w:val="clear" w:color="auto" w:fill="auto"/>
            <w:noWrap/>
            <w:vAlign w:val="bottom"/>
            <w:hideMark/>
          </w:tcPr>
          <w:p w14:paraId="21F00A8A"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57</w:t>
            </w:r>
          </w:p>
        </w:tc>
        <w:tc>
          <w:tcPr>
            <w:tcW w:w="468" w:type="pct"/>
            <w:tcBorders>
              <w:top w:val="nil"/>
              <w:left w:val="nil"/>
              <w:bottom w:val="single" w:sz="4" w:space="0" w:color="auto"/>
              <w:right w:val="single" w:sz="4" w:space="0" w:color="auto"/>
            </w:tcBorders>
            <w:shd w:val="clear" w:color="auto" w:fill="auto"/>
            <w:noWrap/>
            <w:vAlign w:val="bottom"/>
            <w:hideMark/>
          </w:tcPr>
          <w:p w14:paraId="10D1087B"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86</w:t>
            </w:r>
          </w:p>
        </w:tc>
      </w:tr>
      <w:tr w:rsidR="00851670" w:rsidRPr="0074682F" w14:paraId="142D8535"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16DF7141" w14:textId="7F5B34CD" w:rsidR="00851670" w:rsidRPr="0074682F" w:rsidRDefault="00851670" w:rsidP="0085167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გამათბობელი და გამაგრილებელი ტექნიკა</w:t>
            </w:r>
          </w:p>
        </w:tc>
        <w:tc>
          <w:tcPr>
            <w:tcW w:w="468" w:type="pct"/>
            <w:tcBorders>
              <w:top w:val="nil"/>
              <w:left w:val="nil"/>
              <w:bottom w:val="single" w:sz="4" w:space="0" w:color="auto"/>
              <w:right w:val="single" w:sz="4" w:space="0" w:color="auto"/>
            </w:tcBorders>
            <w:shd w:val="clear" w:color="auto" w:fill="auto"/>
            <w:noWrap/>
            <w:vAlign w:val="bottom"/>
            <w:hideMark/>
          </w:tcPr>
          <w:p w14:paraId="15088AD4"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180</w:t>
            </w:r>
          </w:p>
        </w:tc>
        <w:tc>
          <w:tcPr>
            <w:tcW w:w="468" w:type="pct"/>
            <w:tcBorders>
              <w:top w:val="nil"/>
              <w:left w:val="nil"/>
              <w:bottom w:val="single" w:sz="4" w:space="0" w:color="auto"/>
              <w:right w:val="single" w:sz="4" w:space="0" w:color="auto"/>
            </w:tcBorders>
            <w:shd w:val="clear" w:color="auto" w:fill="auto"/>
            <w:noWrap/>
            <w:vAlign w:val="bottom"/>
            <w:hideMark/>
          </w:tcPr>
          <w:p w14:paraId="03C2B40C"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5F81D958"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137BEC86"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57</w:t>
            </w:r>
          </w:p>
        </w:tc>
      </w:tr>
      <w:tr w:rsidR="00851670" w:rsidRPr="0074682F" w14:paraId="638FF250"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315C0265" w14:textId="168973E9" w:rsidR="00851670" w:rsidRPr="0074682F" w:rsidRDefault="00851670" w:rsidP="0085167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საოფისე ინვენტარის შეძენა და დამონტაჟების ხარჯი</w:t>
            </w:r>
          </w:p>
        </w:tc>
        <w:tc>
          <w:tcPr>
            <w:tcW w:w="468" w:type="pct"/>
            <w:tcBorders>
              <w:top w:val="nil"/>
              <w:left w:val="nil"/>
              <w:bottom w:val="single" w:sz="4" w:space="0" w:color="auto"/>
              <w:right w:val="single" w:sz="4" w:space="0" w:color="auto"/>
            </w:tcBorders>
            <w:shd w:val="clear" w:color="auto" w:fill="auto"/>
            <w:noWrap/>
            <w:vAlign w:val="bottom"/>
            <w:hideMark/>
          </w:tcPr>
          <w:p w14:paraId="31D4A2C0"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45747338"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1F751286"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695456B9"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86</w:t>
            </w:r>
          </w:p>
        </w:tc>
      </w:tr>
      <w:tr w:rsidR="00851670" w:rsidRPr="0074682F" w14:paraId="61F176FF"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244FD19D" w14:textId="05174E46" w:rsidR="00851670" w:rsidRPr="0074682F" w:rsidRDefault="00851670" w:rsidP="0085167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ოფისისათვის საჭირო საგნებისა და  მასალების შეძენის ხარჯი</w:t>
            </w:r>
          </w:p>
        </w:tc>
        <w:tc>
          <w:tcPr>
            <w:tcW w:w="468" w:type="pct"/>
            <w:tcBorders>
              <w:top w:val="nil"/>
              <w:left w:val="nil"/>
              <w:bottom w:val="single" w:sz="4" w:space="0" w:color="auto"/>
              <w:right w:val="single" w:sz="4" w:space="0" w:color="auto"/>
            </w:tcBorders>
            <w:shd w:val="clear" w:color="auto" w:fill="auto"/>
            <w:noWrap/>
            <w:vAlign w:val="bottom"/>
            <w:hideMark/>
          </w:tcPr>
          <w:p w14:paraId="252932C1"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1,589</w:t>
            </w:r>
          </w:p>
        </w:tc>
        <w:tc>
          <w:tcPr>
            <w:tcW w:w="468" w:type="pct"/>
            <w:tcBorders>
              <w:top w:val="nil"/>
              <w:left w:val="nil"/>
              <w:bottom w:val="single" w:sz="4" w:space="0" w:color="auto"/>
              <w:right w:val="single" w:sz="4" w:space="0" w:color="auto"/>
            </w:tcBorders>
            <w:shd w:val="clear" w:color="auto" w:fill="auto"/>
            <w:noWrap/>
            <w:vAlign w:val="bottom"/>
            <w:hideMark/>
          </w:tcPr>
          <w:p w14:paraId="388CCADD"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1,992</w:t>
            </w:r>
          </w:p>
        </w:tc>
        <w:tc>
          <w:tcPr>
            <w:tcW w:w="468" w:type="pct"/>
            <w:tcBorders>
              <w:top w:val="nil"/>
              <w:left w:val="nil"/>
              <w:bottom w:val="single" w:sz="4" w:space="0" w:color="auto"/>
              <w:right w:val="single" w:sz="4" w:space="0" w:color="auto"/>
            </w:tcBorders>
            <w:shd w:val="clear" w:color="auto" w:fill="auto"/>
            <w:noWrap/>
            <w:vAlign w:val="bottom"/>
            <w:hideMark/>
          </w:tcPr>
          <w:p w14:paraId="0C4F5555"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1,870</w:t>
            </w:r>
          </w:p>
        </w:tc>
        <w:tc>
          <w:tcPr>
            <w:tcW w:w="468" w:type="pct"/>
            <w:tcBorders>
              <w:top w:val="nil"/>
              <w:left w:val="nil"/>
              <w:bottom w:val="single" w:sz="4" w:space="0" w:color="auto"/>
              <w:right w:val="single" w:sz="4" w:space="0" w:color="auto"/>
            </w:tcBorders>
            <w:shd w:val="clear" w:color="auto" w:fill="auto"/>
            <w:noWrap/>
            <w:vAlign w:val="bottom"/>
            <w:hideMark/>
          </w:tcPr>
          <w:p w14:paraId="5A895793"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1,886</w:t>
            </w:r>
          </w:p>
        </w:tc>
      </w:tr>
      <w:tr w:rsidR="00851670" w:rsidRPr="0074682F" w14:paraId="3DE3FF7D"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076EF140" w14:textId="4B111345" w:rsidR="00851670" w:rsidRPr="0074682F" w:rsidRDefault="00851670" w:rsidP="0085167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რეცხვის, ქიმწმენდის და სანიტარული საგნების შეძენის  ხარჯი</w:t>
            </w:r>
          </w:p>
        </w:tc>
        <w:tc>
          <w:tcPr>
            <w:tcW w:w="468" w:type="pct"/>
            <w:tcBorders>
              <w:top w:val="nil"/>
              <w:left w:val="nil"/>
              <w:bottom w:val="single" w:sz="4" w:space="0" w:color="auto"/>
              <w:right w:val="single" w:sz="4" w:space="0" w:color="auto"/>
            </w:tcBorders>
            <w:shd w:val="clear" w:color="auto" w:fill="auto"/>
            <w:noWrap/>
            <w:vAlign w:val="bottom"/>
            <w:hideMark/>
          </w:tcPr>
          <w:p w14:paraId="4629EB35"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106</w:t>
            </w:r>
          </w:p>
        </w:tc>
        <w:tc>
          <w:tcPr>
            <w:tcW w:w="468" w:type="pct"/>
            <w:tcBorders>
              <w:top w:val="nil"/>
              <w:left w:val="nil"/>
              <w:bottom w:val="single" w:sz="4" w:space="0" w:color="auto"/>
              <w:right w:val="single" w:sz="4" w:space="0" w:color="auto"/>
            </w:tcBorders>
            <w:shd w:val="clear" w:color="auto" w:fill="auto"/>
            <w:noWrap/>
            <w:vAlign w:val="bottom"/>
            <w:hideMark/>
          </w:tcPr>
          <w:p w14:paraId="51312A9E"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217</w:t>
            </w:r>
          </w:p>
        </w:tc>
        <w:tc>
          <w:tcPr>
            <w:tcW w:w="468" w:type="pct"/>
            <w:tcBorders>
              <w:top w:val="nil"/>
              <w:left w:val="nil"/>
              <w:bottom w:val="single" w:sz="4" w:space="0" w:color="auto"/>
              <w:right w:val="single" w:sz="4" w:space="0" w:color="auto"/>
            </w:tcBorders>
            <w:shd w:val="clear" w:color="auto" w:fill="auto"/>
            <w:noWrap/>
            <w:vAlign w:val="bottom"/>
            <w:hideMark/>
          </w:tcPr>
          <w:p w14:paraId="663CCB7C"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127</w:t>
            </w:r>
          </w:p>
        </w:tc>
        <w:tc>
          <w:tcPr>
            <w:tcW w:w="468" w:type="pct"/>
            <w:tcBorders>
              <w:top w:val="nil"/>
              <w:left w:val="nil"/>
              <w:bottom w:val="single" w:sz="4" w:space="0" w:color="auto"/>
              <w:right w:val="single" w:sz="4" w:space="0" w:color="auto"/>
            </w:tcBorders>
            <w:shd w:val="clear" w:color="auto" w:fill="auto"/>
            <w:noWrap/>
            <w:vAlign w:val="bottom"/>
            <w:hideMark/>
          </w:tcPr>
          <w:p w14:paraId="455736F4"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200</w:t>
            </w:r>
          </w:p>
        </w:tc>
      </w:tr>
      <w:tr w:rsidR="00851670" w:rsidRPr="0074682F" w14:paraId="3B7509ED"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6ECD37DF" w14:textId="1CEB884A" w:rsidR="00851670" w:rsidRPr="0074682F" w:rsidRDefault="00851670" w:rsidP="0085167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საოფისე ტექნიკის, ექსპლუატაციისა და მიმდინარე რემონტის ხარჯი</w:t>
            </w:r>
          </w:p>
        </w:tc>
        <w:tc>
          <w:tcPr>
            <w:tcW w:w="468" w:type="pct"/>
            <w:tcBorders>
              <w:top w:val="nil"/>
              <w:left w:val="nil"/>
              <w:bottom w:val="single" w:sz="4" w:space="0" w:color="auto"/>
              <w:right w:val="single" w:sz="4" w:space="0" w:color="auto"/>
            </w:tcBorders>
            <w:shd w:val="clear" w:color="auto" w:fill="auto"/>
            <w:noWrap/>
            <w:vAlign w:val="bottom"/>
            <w:hideMark/>
          </w:tcPr>
          <w:p w14:paraId="51E56191"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67DCE5BE"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2066A3B6"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48</w:t>
            </w:r>
          </w:p>
        </w:tc>
        <w:tc>
          <w:tcPr>
            <w:tcW w:w="468" w:type="pct"/>
            <w:tcBorders>
              <w:top w:val="nil"/>
              <w:left w:val="nil"/>
              <w:bottom w:val="single" w:sz="4" w:space="0" w:color="auto"/>
              <w:right w:val="single" w:sz="4" w:space="0" w:color="auto"/>
            </w:tcBorders>
            <w:shd w:val="clear" w:color="auto" w:fill="auto"/>
            <w:noWrap/>
            <w:vAlign w:val="bottom"/>
            <w:hideMark/>
          </w:tcPr>
          <w:p w14:paraId="1CA32FFF"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43</w:t>
            </w:r>
          </w:p>
        </w:tc>
      </w:tr>
      <w:tr w:rsidR="00851670" w:rsidRPr="0074682F" w14:paraId="491B1461"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140A9D18" w14:textId="0F9CF0B8" w:rsidR="00851670" w:rsidRPr="0074682F" w:rsidRDefault="00851670" w:rsidP="0085167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კავშირგაბმულობის ხარჯი</w:t>
            </w:r>
          </w:p>
        </w:tc>
        <w:tc>
          <w:tcPr>
            <w:tcW w:w="468" w:type="pct"/>
            <w:tcBorders>
              <w:top w:val="nil"/>
              <w:left w:val="nil"/>
              <w:bottom w:val="single" w:sz="4" w:space="0" w:color="auto"/>
              <w:right w:val="single" w:sz="4" w:space="0" w:color="auto"/>
            </w:tcBorders>
            <w:shd w:val="clear" w:color="auto" w:fill="auto"/>
            <w:noWrap/>
            <w:vAlign w:val="bottom"/>
            <w:hideMark/>
          </w:tcPr>
          <w:p w14:paraId="76396CF2"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738</w:t>
            </w:r>
          </w:p>
        </w:tc>
        <w:tc>
          <w:tcPr>
            <w:tcW w:w="468" w:type="pct"/>
            <w:tcBorders>
              <w:top w:val="nil"/>
              <w:left w:val="nil"/>
              <w:bottom w:val="single" w:sz="4" w:space="0" w:color="auto"/>
              <w:right w:val="single" w:sz="4" w:space="0" w:color="auto"/>
            </w:tcBorders>
            <w:shd w:val="clear" w:color="auto" w:fill="auto"/>
            <w:noWrap/>
            <w:vAlign w:val="bottom"/>
            <w:hideMark/>
          </w:tcPr>
          <w:p w14:paraId="141567D8"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836</w:t>
            </w:r>
          </w:p>
        </w:tc>
        <w:tc>
          <w:tcPr>
            <w:tcW w:w="468" w:type="pct"/>
            <w:tcBorders>
              <w:top w:val="nil"/>
              <w:left w:val="nil"/>
              <w:bottom w:val="single" w:sz="4" w:space="0" w:color="auto"/>
              <w:right w:val="single" w:sz="4" w:space="0" w:color="auto"/>
            </w:tcBorders>
            <w:shd w:val="clear" w:color="auto" w:fill="auto"/>
            <w:noWrap/>
            <w:vAlign w:val="bottom"/>
            <w:hideMark/>
          </w:tcPr>
          <w:p w14:paraId="143D7A8D"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722</w:t>
            </w:r>
          </w:p>
        </w:tc>
        <w:tc>
          <w:tcPr>
            <w:tcW w:w="468" w:type="pct"/>
            <w:tcBorders>
              <w:top w:val="nil"/>
              <w:left w:val="nil"/>
              <w:bottom w:val="single" w:sz="4" w:space="0" w:color="auto"/>
              <w:right w:val="single" w:sz="4" w:space="0" w:color="auto"/>
            </w:tcBorders>
            <w:shd w:val="clear" w:color="auto" w:fill="auto"/>
            <w:noWrap/>
            <w:vAlign w:val="bottom"/>
            <w:hideMark/>
          </w:tcPr>
          <w:p w14:paraId="159325BA"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765</w:t>
            </w:r>
          </w:p>
        </w:tc>
      </w:tr>
      <w:tr w:rsidR="00851670" w:rsidRPr="0074682F" w14:paraId="3CA7CF17"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2EE9B5D7" w14:textId="254CF985" w:rsidR="00851670" w:rsidRPr="0074682F" w:rsidRDefault="00851670" w:rsidP="0085167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 xml:space="preserve">საფოსტო მომსახურების ხარჯი </w:t>
            </w:r>
          </w:p>
        </w:tc>
        <w:tc>
          <w:tcPr>
            <w:tcW w:w="468" w:type="pct"/>
            <w:tcBorders>
              <w:top w:val="nil"/>
              <w:left w:val="nil"/>
              <w:bottom w:val="single" w:sz="4" w:space="0" w:color="auto"/>
              <w:right w:val="single" w:sz="4" w:space="0" w:color="auto"/>
            </w:tcBorders>
            <w:shd w:val="clear" w:color="auto" w:fill="auto"/>
            <w:noWrap/>
            <w:vAlign w:val="bottom"/>
            <w:hideMark/>
          </w:tcPr>
          <w:p w14:paraId="56F1C276"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18</w:t>
            </w:r>
          </w:p>
        </w:tc>
        <w:tc>
          <w:tcPr>
            <w:tcW w:w="468" w:type="pct"/>
            <w:tcBorders>
              <w:top w:val="nil"/>
              <w:left w:val="nil"/>
              <w:bottom w:val="single" w:sz="4" w:space="0" w:color="auto"/>
              <w:right w:val="single" w:sz="4" w:space="0" w:color="auto"/>
            </w:tcBorders>
            <w:shd w:val="clear" w:color="auto" w:fill="auto"/>
            <w:noWrap/>
            <w:vAlign w:val="bottom"/>
            <w:hideMark/>
          </w:tcPr>
          <w:p w14:paraId="13BDFC0A"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27</w:t>
            </w:r>
          </w:p>
        </w:tc>
        <w:tc>
          <w:tcPr>
            <w:tcW w:w="468" w:type="pct"/>
            <w:tcBorders>
              <w:top w:val="nil"/>
              <w:left w:val="nil"/>
              <w:bottom w:val="single" w:sz="4" w:space="0" w:color="auto"/>
              <w:right w:val="single" w:sz="4" w:space="0" w:color="auto"/>
            </w:tcBorders>
            <w:shd w:val="clear" w:color="auto" w:fill="auto"/>
            <w:noWrap/>
            <w:vAlign w:val="bottom"/>
            <w:hideMark/>
          </w:tcPr>
          <w:p w14:paraId="7A7AD6EF"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w:t>
            </w:r>
          </w:p>
        </w:tc>
        <w:tc>
          <w:tcPr>
            <w:tcW w:w="468" w:type="pct"/>
            <w:tcBorders>
              <w:top w:val="nil"/>
              <w:left w:val="nil"/>
              <w:bottom w:val="single" w:sz="4" w:space="0" w:color="auto"/>
              <w:right w:val="single" w:sz="4" w:space="0" w:color="auto"/>
            </w:tcBorders>
            <w:shd w:val="clear" w:color="auto" w:fill="auto"/>
            <w:noWrap/>
            <w:vAlign w:val="bottom"/>
            <w:hideMark/>
          </w:tcPr>
          <w:p w14:paraId="55947DB8"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r>
      <w:tr w:rsidR="00851670" w:rsidRPr="0074682F" w14:paraId="1E9E08BF"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0CC077A1" w14:textId="34CDFD49" w:rsidR="00851670" w:rsidRPr="0074682F" w:rsidRDefault="00851670" w:rsidP="0085167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ელექტროენერგიის ხარჯი</w:t>
            </w:r>
          </w:p>
        </w:tc>
        <w:tc>
          <w:tcPr>
            <w:tcW w:w="468" w:type="pct"/>
            <w:tcBorders>
              <w:top w:val="nil"/>
              <w:left w:val="nil"/>
              <w:bottom w:val="single" w:sz="4" w:space="0" w:color="auto"/>
              <w:right w:val="single" w:sz="4" w:space="0" w:color="auto"/>
            </w:tcBorders>
            <w:shd w:val="clear" w:color="auto" w:fill="auto"/>
            <w:noWrap/>
            <w:vAlign w:val="bottom"/>
            <w:hideMark/>
          </w:tcPr>
          <w:p w14:paraId="4EBA1FE6"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1,248</w:t>
            </w:r>
          </w:p>
        </w:tc>
        <w:tc>
          <w:tcPr>
            <w:tcW w:w="468" w:type="pct"/>
            <w:tcBorders>
              <w:top w:val="nil"/>
              <w:left w:val="nil"/>
              <w:bottom w:val="single" w:sz="4" w:space="0" w:color="auto"/>
              <w:right w:val="single" w:sz="4" w:space="0" w:color="auto"/>
            </w:tcBorders>
            <w:shd w:val="clear" w:color="auto" w:fill="auto"/>
            <w:noWrap/>
            <w:vAlign w:val="bottom"/>
            <w:hideMark/>
          </w:tcPr>
          <w:p w14:paraId="55668E2C"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885</w:t>
            </w:r>
          </w:p>
        </w:tc>
        <w:tc>
          <w:tcPr>
            <w:tcW w:w="468" w:type="pct"/>
            <w:tcBorders>
              <w:top w:val="nil"/>
              <w:left w:val="nil"/>
              <w:bottom w:val="single" w:sz="4" w:space="0" w:color="auto"/>
              <w:right w:val="single" w:sz="4" w:space="0" w:color="auto"/>
            </w:tcBorders>
            <w:shd w:val="clear" w:color="auto" w:fill="auto"/>
            <w:noWrap/>
            <w:vAlign w:val="bottom"/>
            <w:hideMark/>
          </w:tcPr>
          <w:p w14:paraId="5A692319"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562</w:t>
            </w:r>
          </w:p>
        </w:tc>
        <w:tc>
          <w:tcPr>
            <w:tcW w:w="468" w:type="pct"/>
            <w:tcBorders>
              <w:top w:val="nil"/>
              <w:left w:val="nil"/>
              <w:bottom w:val="single" w:sz="4" w:space="0" w:color="auto"/>
              <w:right w:val="single" w:sz="4" w:space="0" w:color="auto"/>
            </w:tcBorders>
            <w:shd w:val="clear" w:color="auto" w:fill="auto"/>
            <w:noWrap/>
            <w:vAlign w:val="bottom"/>
            <w:hideMark/>
          </w:tcPr>
          <w:p w14:paraId="0E744C41"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1,000</w:t>
            </w:r>
          </w:p>
        </w:tc>
      </w:tr>
      <w:tr w:rsidR="00851670" w:rsidRPr="0074682F" w14:paraId="52247688"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2FC24488" w14:textId="470344CF" w:rsidR="00851670" w:rsidRPr="0074682F" w:rsidRDefault="00851670" w:rsidP="0085167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წყლის ხარჯი</w:t>
            </w:r>
          </w:p>
        </w:tc>
        <w:tc>
          <w:tcPr>
            <w:tcW w:w="468" w:type="pct"/>
            <w:tcBorders>
              <w:top w:val="nil"/>
              <w:left w:val="nil"/>
              <w:bottom w:val="single" w:sz="4" w:space="0" w:color="auto"/>
              <w:right w:val="single" w:sz="4" w:space="0" w:color="auto"/>
            </w:tcBorders>
            <w:shd w:val="clear" w:color="auto" w:fill="auto"/>
            <w:noWrap/>
            <w:vAlign w:val="bottom"/>
            <w:hideMark/>
          </w:tcPr>
          <w:p w14:paraId="4ACBD146"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127</w:t>
            </w:r>
          </w:p>
        </w:tc>
        <w:tc>
          <w:tcPr>
            <w:tcW w:w="468" w:type="pct"/>
            <w:tcBorders>
              <w:top w:val="nil"/>
              <w:left w:val="nil"/>
              <w:bottom w:val="single" w:sz="4" w:space="0" w:color="auto"/>
              <w:right w:val="single" w:sz="4" w:space="0" w:color="auto"/>
            </w:tcBorders>
            <w:shd w:val="clear" w:color="auto" w:fill="auto"/>
            <w:noWrap/>
            <w:vAlign w:val="bottom"/>
            <w:hideMark/>
          </w:tcPr>
          <w:p w14:paraId="0828494B"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117</w:t>
            </w:r>
          </w:p>
        </w:tc>
        <w:tc>
          <w:tcPr>
            <w:tcW w:w="468" w:type="pct"/>
            <w:tcBorders>
              <w:top w:val="nil"/>
              <w:left w:val="nil"/>
              <w:bottom w:val="single" w:sz="4" w:space="0" w:color="auto"/>
              <w:right w:val="single" w:sz="4" w:space="0" w:color="auto"/>
            </w:tcBorders>
            <w:shd w:val="clear" w:color="auto" w:fill="auto"/>
            <w:noWrap/>
            <w:vAlign w:val="bottom"/>
            <w:hideMark/>
          </w:tcPr>
          <w:p w14:paraId="0C907414"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80</w:t>
            </w:r>
          </w:p>
        </w:tc>
        <w:tc>
          <w:tcPr>
            <w:tcW w:w="468" w:type="pct"/>
            <w:tcBorders>
              <w:top w:val="nil"/>
              <w:left w:val="nil"/>
              <w:bottom w:val="single" w:sz="4" w:space="0" w:color="auto"/>
              <w:right w:val="single" w:sz="4" w:space="0" w:color="auto"/>
            </w:tcBorders>
            <w:shd w:val="clear" w:color="auto" w:fill="auto"/>
            <w:noWrap/>
            <w:vAlign w:val="bottom"/>
            <w:hideMark/>
          </w:tcPr>
          <w:p w14:paraId="1CC1CEBA"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106</w:t>
            </w:r>
          </w:p>
        </w:tc>
      </w:tr>
      <w:tr w:rsidR="00851670" w:rsidRPr="0074682F" w14:paraId="748E2638"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5BE42BC0" w14:textId="65440823" w:rsidR="00851670" w:rsidRPr="0074682F" w:rsidRDefault="00851670" w:rsidP="00851670">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სხვადასხვა ხარჯი</w:t>
            </w:r>
          </w:p>
        </w:tc>
        <w:tc>
          <w:tcPr>
            <w:tcW w:w="468" w:type="pct"/>
            <w:tcBorders>
              <w:top w:val="nil"/>
              <w:left w:val="nil"/>
              <w:bottom w:val="single" w:sz="4" w:space="0" w:color="auto"/>
              <w:right w:val="single" w:sz="4" w:space="0" w:color="auto"/>
            </w:tcBorders>
            <w:shd w:val="clear" w:color="auto" w:fill="auto"/>
            <w:noWrap/>
            <w:vAlign w:val="bottom"/>
            <w:hideMark/>
          </w:tcPr>
          <w:p w14:paraId="5B6F579D"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957</w:t>
            </w:r>
          </w:p>
        </w:tc>
        <w:tc>
          <w:tcPr>
            <w:tcW w:w="468" w:type="pct"/>
            <w:tcBorders>
              <w:top w:val="nil"/>
              <w:left w:val="nil"/>
              <w:bottom w:val="single" w:sz="4" w:space="0" w:color="auto"/>
              <w:right w:val="single" w:sz="4" w:space="0" w:color="auto"/>
            </w:tcBorders>
            <w:shd w:val="clear" w:color="auto" w:fill="auto"/>
            <w:noWrap/>
            <w:vAlign w:val="bottom"/>
            <w:hideMark/>
          </w:tcPr>
          <w:p w14:paraId="59810D55"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53</w:t>
            </w:r>
          </w:p>
        </w:tc>
        <w:tc>
          <w:tcPr>
            <w:tcW w:w="468" w:type="pct"/>
            <w:tcBorders>
              <w:top w:val="nil"/>
              <w:left w:val="nil"/>
              <w:bottom w:val="single" w:sz="4" w:space="0" w:color="auto"/>
              <w:right w:val="single" w:sz="4" w:space="0" w:color="auto"/>
            </w:tcBorders>
            <w:shd w:val="clear" w:color="auto" w:fill="auto"/>
            <w:noWrap/>
            <w:vAlign w:val="bottom"/>
            <w:hideMark/>
          </w:tcPr>
          <w:p w14:paraId="46E953EA"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00451047"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86</w:t>
            </w:r>
          </w:p>
        </w:tc>
      </w:tr>
      <w:tr w:rsidR="00851670" w:rsidRPr="0074682F" w14:paraId="2DF4F2AC"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0C5D158E" w14:textId="57D01424" w:rsidR="00851670" w:rsidRPr="0074682F" w:rsidRDefault="00851670" w:rsidP="00851670">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სამედიცინო ხარჯები</w:t>
            </w:r>
          </w:p>
        </w:tc>
        <w:tc>
          <w:tcPr>
            <w:tcW w:w="468" w:type="pct"/>
            <w:tcBorders>
              <w:top w:val="nil"/>
              <w:left w:val="nil"/>
              <w:bottom w:val="single" w:sz="4" w:space="0" w:color="auto"/>
              <w:right w:val="single" w:sz="4" w:space="0" w:color="auto"/>
            </w:tcBorders>
            <w:shd w:val="clear" w:color="auto" w:fill="auto"/>
            <w:noWrap/>
            <w:vAlign w:val="bottom"/>
            <w:hideMark/>
          </w:tcPr>
          <w:p w14:paraId="6A1096F7"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1,412</w:t>
            </w:r>
          </w:p>
        </w:tc>
        <w:tc>
          <w:tcPr>
            <w:tcW w:w="468" w:type="pct"/>
            <w:tcBorders>
              <w:top w:val="nil"/>
              <w:left w:val="nil"/>
              <w:bottom w:val="single" w:sz="4" w:space="0" w:color="auto"/>
              <w:right w:val="single" w:sz="4" w:space="0" w:color="auto"/>
            </w:tcBorders>
            <w:shd w:val="clear" w:color="auto" w:fill="auto"/>
            <w:noWrap/>
            <w:vAlign w:val="bottom"/>
            <w:hideMark/>
          </w:tcPr>
          <w:p w14:paraId="197C6C48"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5552C4DF"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63577A1F"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w:t>
            </w:r>
          </w:p>
        </w:tc>
      </w:tr>
      <w:tr w:rsidR="00851670" w:rsidRPr="0074682F" w14:paraId="5172D8FB"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290E6A2E" w14:textId="2413F871" w:rsidR="00851670" w:rsidRPr="0074682F" w:rsidRDefault="00851670" w:rsidP="00851670">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რბილი ინვენტარის, უნიფორმის შეძენის და </w:t>
            </w:r>
            <w:r>
              <w:rPr>
                <w:rFonts w:ascii="Sylfaen" w:hAnsi="Sylfaen" w:cs="Arial"/>
                <w:color w:val="000000"/>
                <w:szCs w:val="22"/>
                <w:lang w:val="ka-GE" w:eastAsia="zh-CN"/>
              </w:rPr>
              <w:br/>
            </w:r>
            <w:r w:rsidRPr="00F76516">
              <w:rPr>
                <w:rFonts w:ascii="Sylfaen" w:hAnsi="Sylfaen" w:cs="Arial"/>
                <w:color w:val="000000"/>
                <w:szCs w:val="22"/>
                <w:lang w:val="ka-GE" w:eastAsia="zh-CN"/>
              </w:rPr>
              <w:t>პირად ჰიგიენასთან დაკავშირებული ხარჯებ</w:t>
            </w:r>
            <w:r>
              <w:rPr>
                <w:rFonts w:ascii="Sylfaen" w:hAnsi="Sylfaen" w:cs="Arial"/>
                <w:color w:val="000000"/>
                <w:szCs w:val="22"/>
                <w:lang w:val="ka-GE" w:eastAsia="zh-CN"/>
              </w:rPr>
              <w:t>ი</w:t>
            </w:r>
          </w:p>
        </w:tc>
        <w:tc>
          <w:tcPr>
            <w:tcW w:w="468" w:type="pct"/>
            <w:tcBorders>
              <w:top w:val="nil"/>
              <w:left w:val="nil"/>
              <w:bottom w:val="single" w:sz="4" w:space="0" w:color="auto"/>
              <w:right w:val="single" w:sz="4" w:space="0" w:color="auto"/>
            </w:tcBorders>
            <w:shd w:val="clear" w:color="auto" w:fill="auto"/>
            <w:noWrap/>
            <w:vAlign w:val="bottom"/>
            <w:hideMark/>
          </w:tcPr>
          <w:p w14:paraId="290C3B4F"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1,585</w:t>
            </w:r>
          </w:p>
        </w:tc>
        <w:tc>
          <w:tcPr>
            <w:tcW w:w="468" w:type="pct"/>
            <w:tcBorders>
              <w:top w:val="nil"/>
              <w:left w:val="nil"/>
              <w:bottom w:val="single" w:sz="4" w:space="0" w:color="auto"/>
              <w:right w:val="single" w:sz="4" w:space="0" w:color="auto"/>
            </w:tcBorders>
            <w:shd w:val="clear" w:color="auto" w:fill="auto"/>
            <w:noWrap/>
            <w:vAlign w:val="bottom"/>
            <w:hideMark/>
          </w:tcPr>
          <w:p w14:paraId="554BFBF2"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2,340</w:t>
            </w:r>
          </w:p>
        </w:tc>
        <w:tc>
          <w:tcPr>
            <w:tcW w:w="468" w:type="pct"/>
            <w:tcBorders>
              <w:top w:val="nil"/>
              <w:left w:val="nil"/>
              <w:bottom w:val="single" w:sz="4" w:space="0" w:color="auto"/>
              <w:right w:val="single" w:sz="4" w:space="0" w:color="auto"/>
            </w:tcBorders>
            <w:shd w:val="clear" w:color="auto" w:fill="auto"/>
            <w:noWrap/>
            <w:vAlign w:val="bottom"/>
            <w:hideMark/>
          </w:tcPr>
          <w:p w14:paraId="5F0D603C"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2,813</w:t>
            </w:r>
          </w:p>
        </w:tc>
        <w:tc>
          <w:tcPr>
            <w:tcW w:w="468" w:type="pct"/>
            <w:tcBorders>
              <w:top w:val="nil"/>
              <w:left w:val="nil"/>
              <w:bottom w:val="single" w:sz="4" w:space="0" w:color="auto"/>
              <w:right w:val="single" w:sz="4" w:space="0" w:color="auto"/>
            </w:tcBorders>
            <w:shd w:val="clear" w:color="auto" w:fill="auto"/>
            <w:noWrap/>
            <w:vAlign w:val="bottom"/>
            <w:hideMark/>
          </w:tcPr>
          <w:p w14:paraId="1F31B82A"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3,151</w:t>
            </w:r>
          </w:p>
        </w:tc>
      </w:tr>
      <w:tr w:rsidR="00851670" w:rsidRPr="0074682F" w14:paraId="3A9D453D"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3DFAF817" w14:textId="75BF12D0" w:rsidR="00851670" w:rsidRPr="0074682F" w:rsidRDefault="00851670" w:rsidP="00851670">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საწვავ/საპოხი მასალების შეძენის ხარჯი</w:t>
            </w:r>
          </w:p>
        </w:tc>
        <w:tc>
          <w:tcPr>
            <w:tcW w:w="468" w:type="pct"/>
            <w:tcBorders>
              <w:top w:val="nil"/>
              <w:left w:val="nil"/>
              <w:bottom w:val="single" w:sz="4" w:space="0" w:color="auto"/>
              <w:right w:val="single" w:sz="4" w:space="0" w:color="auto"/>
            </w:tcBorders>
            <w:shd w:val="clear" w:color="auto" w:fill="auto"/>
            <w:noWrap/>
            <w:vAlign w:val="bottom"/>
            <w:hideMark/>
          </w:tcPr>
          <w:p w14:paraId="600C5B34"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37,144</w:t>
            </w:r>
          </w:p>
        </w:tc>
        <w:tc>
          <w:tcPr>
            <w:tcW w:w="468" w:type="pct"/>
            <w:tcBorders>
              <w:top w:val="nil"/>
              <w:left w:val="nil"/>
              <w:bottom w:val="single" w:sz="4" w:space="0" w:color="auto"/>
              <w:right w:val="single" w:sz="4" w:space="0" w:color="auto"/>
            </w:tcBorders>
            <w:shd w:val="clear" w:color="auto" w:fill="auto"/>
            <w:noWrap/>
            <w:vAlign w:val="bottom"/>
            <w:hideMark/>
          </w:tcPr>
          <w:p w14:paraId="5513B35B"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61,941</w:t>
            </w:r>
          </w:p>
        </w:tc>
        <w:tc>
          <w:tcPr>
            <w:tcW w:w="468" w:type="pct"/>
            <w:tcBorders>
              <w:top w:val="nil"/>
              <w:left w:val="nil"/>
              <w:bottom w:val="single" w:sz="4" w:space="0" w:color="auto"/>
              <w:right w:val="single" w:sz="4" w:space="0" w:color="auto"/>
            </w:tcBorders>
            <w:shd w:val="clear" w:color="auto" w:fill="auto"/>
            <w:noWrap/>
            <w:vAlign w:val="bottom"/>
            <w:hideMark/>
          </w:tcPr>
          <w:p w14:paraId="6FD47F40"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55,584</w:t>
            </w:r>
          </w:p>
        </w:tc>
        <w:tc>
          <w:tcPr>
            <w:tcW w:w="468" w:type="pct"/>
            <w:tcBorders>
              <w:top w:val="nil"/>
              <w:left w:val="nil"/>
              <w:bottom w:val="single" w:sz="4" w:space="0" w:color="auto"/>
              <w:right w:val="single" w:sz="4" w:space="0" w:color="auto"/>
            </w:tcBorders>
            <w:shd w:val="clear" w:color="auto" w:fill="auto"/>
            <w:noWrap/>
            <w:vAlign w:val="bottom"/>
            <w:hideMark/>
          </w:tcPr>
          <w:p w14:paraId="4622A83F"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52,585</w:t>
            </w:r>
          </w:p>
        </w:tc>
      </w:tr>
      <w:tr w:rsidR="00851670" w:rsidRPr="0074682F" w14:paraId="6075007A"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3E761285" w14:textId="7A822AF7" w:rsidR="00851670" w:rsidRPr="0074682F" w:rsidRDefault="00851670" w:rsidP="00851670">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მიმდინარე რემონტის ხარჯი </w:t>
            </w:r>
          </w:p>
        </w:tc>
        <w:tc>
          <w:tcPr>
            <w:tcW w:w="468" w:type="pct"/>
            <w:tcBorders>
              <w:top w:val="nil"/>
              <w:left w:val="nil"/>
              <w:bottom w:val="single" w:sz="4" w:space="0" w:color="auto"/>
              <w:right w:val="single" w:sz="4" w:space="0" w:color="auto"/>
            </w:tcBorders>
            <w:shd w:val="clear" w:color="auto" w:fill="auto"/>
            <w:noWrap/>
            <w:vAlign w:val="bottom"/>
            <w:hideMark/>
          </w:tcPr>
          <w:p w14:paraId="52B15E98"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46,430</w:t>
            </w:r>
          </w:p>
        </w:tc>
        <w:tc>
          <w:tcPr>
            <w:tcW w:w="468" w:type="pct"/>
            <w:tcBorders>
              <w:top w:val="nil"/>
              <w:left w:val="nil"/>
              <w:bottom w:val="single" w:sz="4" w:space="0" w:color="auto"/>
              <w:right w:val="single" w:sz="4" w:space="0" w:color="auto"/>
            </w:tcBorders>
            <w:shd w:val="clear" w:color="auto" w:fill="auto"/>
            <w:noWrap/>
            <w:vAlign w:val="bottom"/>
            <w:hideMark/>
          </w:tcPr>
          <w:p w14:paraId="7986C4BB"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41,367</w:t>
            </w:r>
          </w:p>
        </w:tc>
        <w:tc>
          <w:tcPr>
            <w:tcW w:w="468" w:type="pct"/>
            <w:tcBorders>
              <w:top w:val="nil"/>
              <w:left w:val="nil"/>
              <w:bottom w:val="single" w:sz="4" w:space="0" w:color="auto"/>
              <w:right w:val="single" w:sz="4" w:space="0" w:color="auto"/>
            </w:tcBorders>
            <w:shd w:val="clear" w:color="auto" w:fill="auto"/>
            <w:noWrap/>
            <w:vAlign w:val="bottom"/>
            <w:hideMark/>
          </w:tcPr>
          <w:p w14:paraId="42364021"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51,833</w:t>
            </w:r>
          </w:p>
        </w:tc>
        <w:tc>
          <w:tcPr>
            <w:tcW w:w="468" w:type="pct"/>
            <w:tcBorders>
              <w:top w:val="nil"/>
              <w:left w:val="nil"/>
              <w:bottom w:val="single" w:sz="4" w:space="0" w:color="auto"/>
              <w:right w:val="single" w:sz="4" w:space="0" w:color="auto"/>
            </w:tcBorders>
            <w:shd w:val="clear" w:color="auto" w:fill="auto"/>
            <w:noWrap/>
            <w:vAlign w:val="bottom"/>
            <w:hideMark/>
          </w:tcPr>
          <w:p w14:paraId="3647181E"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49,143</w:t>
            </w:r>
          </w:p>
        </w:tc>
      </w:tr>
      <w:tr w:rsidR="00851670" w:rsidRPr="0074682F" w14:paraId="2E755930"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03A03066" w14:textId="04623D46" w:rsidR="00851670" w:rsidRPr="0074682F" w:rsidRDefault="00851670" w:rsidP="00851670">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ექსპლუატაციის, მოვლა-შენახვის და </w:t>
            </w:r>
            <w:r>
              <w:rPr>
                <w:rFonts w:ascii="Sylfaen" w:hAnsi="Sylfaen" w:cs="Arial"/>
                <w:color w:val="000000"/>
                <w:szCs w:val="22"/>
                <w:lang w:val="ka-GE" w:eastAsia="zh-CN"/>
              </w:rPr>
              <w:br/>
            </w:r>
            <w:r w:rsidRPr="00F76516">
              <w:rPr>
                <w:rFonts w:ascii="Sylfaen" w:hAnsi="Sylfaen" w:cs="Arial"/>
                <w:color w:val="000000"/>
                <w:szCs w:val="22"/>
                <w:lang w:val="ka-GE" w:eastAsia="zh-CN"/>
              </w:rPr>
              <w:t>სათადარიგო ნაწილების შეძენის ხარჯი</w:t>
            </w:r>
          </w:p>
        </w:tc>
        <w:tc>
          <w:tcPr>
            <w:tcW w:w="468" w:type="pct"/>
            <w:tcBorders>
              <w:top w:val="nil"/>
              <w:left w:val="nil"/>
              <w:bottom w:val="single" w:sz="4" w:space="0" w:color="auto"/>
              <w:right w:val="single" w:sz="4" w:space="0" w:color="auto"/>
            </w:tcBorders>
            <w:shd w:val="clear" w:color="auto" w:fill="auto"/>
            <w:noWrap/>
            <w:vAlign w:val="bottom"/>
            <w:hideMark/>
          </w:tcPr>
          <w:p w14:paraId="336D77FF"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5,462</w:t>
            </w:r>
          </w:p>
        </w:tc>
        <w:tc>
          <w:tcPr>
            <w:tcW w:w="468" w:type="pct"/>
            <w:tcBorders>
              <w:top w:val="nil"/>
              <w:left w:val="nil"/>
              <w:bottom w:val="single" w:sz="4" w:space="0" w:color="auto"/>
              <w:right w:val="single" w:sz="4" w:space="0" w:color="auto"/>
            </w:tcBorders>
            <w:shd w:val="clear" w:color="auto" w:fill="auto"/>
            <w:noWrap/>
            <w:vAlign w:val="bottom"/>
            <w:hideMark/>
          </w:tcPr>
          <w:p w14:paraId="09A13B4B"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6,364</w:t>
            </w:r>
          </w:p>
        </w:tc>
        <w:tc>
          <w:tcPr>
            <w:tcW w:w="468" w:type="pct"/>
            <w:tcBorders>
              <w:top w:val="nil"/>
              <w:left w:val="nil"/>
              <w:bottom w:val="single" w:sz="4" w:space="0" w:color="auto"/>
              <w:right w:val="single" w:sz="4" w:space="0" w:color="auto"/>
            </w:tcBorders>
            <w:shd w:val="clear" w:color="auto" w:fill="auto"/>
            <w:noWrap/>
            <w:vAlign w:val="bottom"/>
            <w:hideMark/>
          </w:tcPr>
          <w:p w14:paraId="096C74EE"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6,548</w:t>
            </w:r>
          </w:p>
        </w:tc>
        <w:tc>
          <w:tcPr>
            <w:tcW w:w="468" w:type="pct"/>
            <w:tcBorders>
              <w:top w:val="nil"/>
              <w:left w:val="nil"/>
              <w:bottom w:val="single" w:sz="4" w:space="0" w:color="auto"/>
              <w:right w:val="single" w:sz="4" w:space="0" w:color="auto"/>
            </w:tcBorders>
            <w:shd w:val="clear" w:color="auto" w:fill="auto"/>
            <w:noWrap/>
            <w:vAlign w:val="bottom"/>
            <w:hideMark/>
          </w:tcPr>
          <w:p w14:paraId="20CE8948"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6,857</w:t>
            </w:r>
          </w:p>
        </w:tc>
      </w:tr>
      <w:tr w:rsidR="00851670" w:rsidRPr="0074682F" w14:paraId="57408272"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66EB4B98" w14:textId="5D1AFFA5" w:rsidR="00851670" w:rsidRPr="0074682F" w:rsidRDefault="00851670" w:rsidP="00851670">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საბურავი</w:t>
            </w:r>
          </w:p>
        </w:tc>
        <w:tc>
          <w:tcPr>
            <w:tcW w:w="468" w:type="pct"/>
            <w:tcBorders>
              <w:top w:val="nil"/>
              <w:left w:val="nil"/>
              <w:bottom w:val="single" w:sz="4" w:space="0" w:color="auto"/>
              <w:right w:val="single" w:sz="4" w:space="0" w:color="auto"/>
            </w:tcBorders>
            <w:shd w:val="clear" w:color="auto" w:fill="auto"/>
            <w:noWrap/>
            <w:vAlign w:val="bottom"/>
            <w:hideMark/>
          </w:tcPr>
          <w:p w14:paraId="6BBFF928"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3,820</w:t>
            </w:r>
          </w:p>
        </w:tc>
        <w:tc>
          <w:tcPr>
            <w:tcW w:w="468" w:type="pct"/>
            <w:tcBorders>
              <w:top w:val="nil"/>
              <w:left w:val="nil"/>
              <w:bottom w:val="single" w:sz="4" w:space="0" w:color="auto"/>
              <w:right w:val="single" w:sz="4" w:space="0" w:color="auto"/>
            </w:tcBorders>
            <w:shd w:val="clear" w:color="auto" w:fill="auto"/>
            <w:noWrap/>
            <w:vAlign w:val="bottom"/>
            <w:hideMark/>
          </w:tcPr>
          <w:p w14:paraId="3EC665CC"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3,690</w:t>
            </w:r>
          </w:p>
        </w:tc>
        <w:tc>
          <w:tcPr>
            <w:tcW w:w="468" w:type="pct"/>
            <w:tcBorders>
              <w:top w:val="nil"/>
              <w:left w:val="nil"/>
              <w:bottom w:val="single" w:sz="4" w:space="0" w:color="auto"/>
              <w:right w:val="single" w:sz="4" w:space="0" w:color="auto"/>
            </w:tcBorders>
            <w:shd w:val="clear" w:color="auto" w:fill="auto"/>
            <w:noWrap/>
            <w:vAlign w:val="bottom"/>
            <w:hideMark/>
          </w:tcPr>
          <w:p w14:paraId="5C3C1D19"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3,759</w:t>
            </w:r>
          </w:p>
        </w:tc>
        <w:tc>
          <w:tcPr>
            <w:tcW w:w="468" w:type="pct"/>
            <w:tcBorders>
              <w:top w:val="nil"/>
              <w:left w:val="nil"/>
              <w:bottom w:val="single" w:sz="4" w:space="0" w:color="auto"/>
              <w:right w:val="single" w:sz="4" w:space="0" w:color="auto"/>
            </w:tcBorders>
            <w:shd w:val="clear" w:color="auto" w:fill="auto"/>
            <w:noWrap/>
            <w:vAlign w:val="bottom"/>
            <w:hideMark/>
          </w:tcPr>
          <w:p w14:paraId="093527B2"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4,314</w:t>
            </w:r>
          </w:p>
        </w:tc>
      </w:tr>
      <w:tr w:rsidR="00851670" w:rsidRPr="0074682F" w14:paraId="567ACCD8"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60D944C0" w14:textId="561B1CB0" w:rsidR="00851670" w:rsidRPr="0074682F" w:rsidRDefault="00851670" w:rsidP="00851670">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რეცხვა</w:t>
            </w:r>
          </w:p>
        </w:tc>
        <w:tc>
          <w:tcPr>
            <w:tcW w:w="468" w:type="pct"/>
            <w:tcBorders>
              <w:top w:val="nil"/>
              <w:left w:val="nil"/>
              <w:bottom w:val="single" w:sz="4" w:space="0" w:color="auto"/>
              <w:right w:val="single" w:sz="4" w:space="0" w:color="auto"/>
            </w:tcBorders>
            <w:shd w:val="clear" w:color="auto" w:fill="auto"/>
            <w:noWrap/>
            <w:vAlign w:val="bottom"/>
            <w:hideMark/>
          </w:tcPr>
          <w:p w14:paraId="0A2F64D3"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1,412</w:t>
            </w:r>
          </w:p>
        </w:tc>
        <w:tc>
          <w:tcPr>
            <w:tcW w:w="468" w:type="pct"/>
            <w:tcBorders>
              <w:top w:val="nil"/>
              <w:left w:val="nil"/>
              <w:bottom w:val="single" w:sz="4" w:space="0" w:color="auto"/>
              <w:right w:val="single" w:sz="4" w:space="0" w:color="auto"/>
            </w:tcBorders>
            <w:shd w:val="clear" w:color="auto" w:fill="auto"/>
            <w:noWrap/>
            <w:vAlign w:val="bottom"/>
            <w:hideMark/>
          </w:tcPr>
          <w:p w14:paraId="573BBBC8"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2,340</w:t>
            </w:r>
          </w:p>
        </w:tc>
        <w:tc>
          <w:tcPr>
            <w:tcW w:w="468" w:type="pct"/>
            <w:tcBorders>
              <w:top w:val="nil"/>
              <w:left w:val="nil"/>
              <w:bottom w:val="single" w:sz="4" w:space="0" w:color="auto"/>
              <w:right w:val="single" w:sz="4" w:space="0" w:color="auto"/>
            </w:tcBorders>
            <w:shd w:val="clear" w:color="auto" w:fill="auto"/>
            <w:noWrap/>
            <w:vAlign w:val="bottom"/>
            <w:hideMark/>
          </w:tcPr>
          <w:p w14:paraId="299FCC49"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2,536</w:t>
            </w:r>
          </w:p>
        </w:tc>
        <w:tc>
          <w:tcPr>
            <w:tcW w:w="468" w:type="pct"/>
            <w:tcBorders>
              <w:top w:val="nil"/>
              <w:left w:val="nil"/>
              <w:bottom w:val="single" w:sz="4" w:space="0" w:color="auto"/>
              <w:right w:val="single" w:sz="4" w:space="0" w:color="auto"/>
            </w:tcBorders>
            <w:shd w:val="clear" w:color="auto" w:fill="auto"/>
            <w:noWrap/>
            <w:vAlign w:val="bottom"/>
            <w:hideMark/>
          </w:tcPr>
          <w:p w14:paraId="726CE42F"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2,286</w:t>
            </w:r>
          </w:p>
        </w:tc>
      </w:tr>
      <w:tr w:rsidR="00851670" w:rsidRPr="0074682F" w14:paraId="77DB8CFA"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4011585B" w14:textId="4FACBFC1" w:rsidR="00851670" w:rsidRPr="0074682F" w:rsidRDefault="00851670" w:rsidP="00851670">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ავტომანქანების ტექ.დათვალიერება</w:t>
            </w:r>
          </w:p>
        </w:tc>
        <w:tc>
          <w:tcPr>
            <w:tcW w:w="468" w:type="pct"/>
            <w:tcBorders>
              <w:top w:val="nil"/>
              <w:left w:val="nil"/>
              <w:bottom w:val="single" w:sz="4" w:space="0" w:color="auto"/>
              <w:right w:val="single" w:sz="4" w:space="0" w:color="auto"/>
            </w:tcBorders>
            <w:shd w:val="clear" w:color="auto" w:fill="auto"/>
            <w:noWrap/>
            <w:vAlign w:val="bottom"/>
            <w:hideMark/>
          </w:tcPr>
          <w:p w14:paraId="74776562"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230</w:t>
            </w:r>
          </w:p>
        </w:tc>
        <w:tc>
          <w:tcPr>
            <w:tcW w:w="468" w:type="pct"/>
            <w:tcBorders>
              <w:top w:val="nil"/>
              <w:left w:val="nil"/>
              <w:bottom w:val="single" w:sz="4" w:space="0" w:color="auto"/>
              <w:right w:val="single" w:sz="4" w:space="0" w:color="auto"/>
            </w:tcBorders>
            <w:shd w:val="clear" w:color="auto" w:fill="auto"/>
            <w:noWrap/>
            <w:vAlign w:val="bottom"/>
            <w:hideMark/>
          </w:tcPr>
          <w:p w14:paraId="23796800"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334</w:t>
            </w:r>
          </w:p>
        </w:tc>
        <w:tc>
          <w:tcPr>
            <w:tcW w:w="468" w:type="pct"/>
            <w:tcBorders>
              <w:top w:val="nil"/>
              <w:left w:val="nil"/>
              <w:bottom w:val="single" w:sz="4" w:space="0" w:color="auto"/>
              <w:right w:val="single" w:sz="4" w:space="0" w:color="auto"/>
            </w:tcBorders>
            <w:shd w:val="clear" w:color="auto" w:fill="auto"/>
            <w:noWrap/>
            <w:vAlign w:val="bottom"/>
            <w:hideMark/>
          </w:tcPr>
          <w:p w14:paraId="0397842C"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254</w:t>
            </w:r>
          </w:p>
        </w:tc>
        <w:tc>
          <w:tcPr>
            <w:tcW w:w="468" w:type="pct"/>
            <w:tcBorders>
              <w:top w:val="nil"/>
              <w:left w:val="nil"/>
              <w:bottom w:val="single" w:sz="4" w:space="0" w:color="auto"/>
              <w:right w:val="single" w:sz="4" w:space="0" w:color="auto"/>
            </w:tcBorders>
            <w:shd w:val="clear" w:color="auto" w:fill="auto"/>
            <w:noWrap/>
            <w:vAlign w:val="bottom"/>
            <w:hideMark/>
          </w:tcPr>
          <w:p w14:paraId="66B639FD"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257</w:t>
            </w:r>
          </w:p>
        </w:tc>
      </w:tr>
      <w:tr w:rsidR="00851670" w:rsidRPr="0074682F" w14:paraId="3E007CB3"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3CBC4C81" w14:textId="476311BE" w:rsidR="00851670" w:rsidRPr="0074682F" w:rsidRDefault="00851670" w:rsidP="00851670">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სხვა დანარჩენი საქონელი და მომსახურება</w:t>
            </w:r>
          </w:p>
        </w:tc>
        <w:tc>
          <w:tcPr>
            <w:tcW w:w="468" w:type="pct"/>
            <w:tcBorders>
              <w:top w:val="nil"/>
              <w:left w:val="nil"/>
              <w:bottom w:val="single" w:sz="4" w:space="0" w:color="auto"/>
              <w:right w:val="single" w:sz="4" w:space="0" w:color="auto"/>
            </w:tcBorders>
            <w:shd w:val="clear" w:color="auto" w:fill="auto"/>
            <w:noWrap/>
            <w:vAlign w:val="bottom"/>
            <w:hideMark/>
          </w:tcPr>
          <w:p w14:paraId="1ECFCA1B"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177</w:t>
            </w:r>
          </w:p>
        </w:tc>
        <w:tc>
          <w:tcPr>
            <w:tcW w:w="468" w:type="pct"/>
            <w:tcBorders>
              <w:top w:val="nil"/>
              <w:left w:val="nil"/>
              <w:bottom w:val="single" w:sz="4" w:space="0" w:color="auto"/>
              <w:right w:val="single" w:sz="4" w:space="0" w:color="auto"/>
            </w:tcBorders>
            <w:shd w:val="clear" w:color="auto" w:fill="auto"/>
            <w:noWrap/>
            <w:vAlign w:val="bottom"/>
            <w:hideMark/>
          </w:tcPr>
          <w:p w14:paraId="24892E19"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217</w:t>
            </w:r>
          </w:p>
        </w:tc>
        <w:tc>
          <w:tcPr>
            <w:tcW w:w="468" w:type="pct"/>
            <w:tcBorders>
              <w:top w:val="nil"/>
              <w:left w:val="nil"/>
              <w:bottom w:val="single" w:sz="4" w:space="0" w:color="auto"/>
              <w:right w:val="single" w:sz="4" w:space="0" w:color="auto"/>
            </w:tcBorders>
            <w:shd w:val="clear" w:color="auto" w:fill="auto"/>
            <w:noWrap/>
            <w:vAlign w:val="bottom"/>
            <w:hideMark/>
          </w:tcPr>
          <w:p w14:paraId="3DBA4914"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104</w:t>
            </w:r>
          </w:p>
        </w:tc>
        <w:tc>
          <w:tcPr>
            <w:tcW w:w="468" w:type="pct"/>
            <w:tcBorders>
              <w:top w:val="nil"/>
              <w:left w:val="nil"/>
              <w:bottom w:val="single" w:sz="4" w:space="0" w:color="auto"/>
              <w:right w:val="single" w:sz="4" w:space="0" w:color="auto"/>
            </w:tcBorders>
            <w:shd w:val="clear" w:color="auto" w:fill="auto"/>
            <w:noWrap/>
            <w:vAlign w:val="bottom"/>
            <w:hideMark/>
          </w:tcPr>
          <w:p w14:paraId="2E924F7F" w14:textId="77777777" w:rsidR="00851670" w:rsidRPr="0074682F" w:rsidRDefault="00851670" w:rsidP="0085167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336</w:t>
            </w:r>
          </w:p>
        </w:tc>
      </w:tr>
      <w:tr w:rsidR="00851670" w:rsidRPr="0074682F" w14:paraId="0A8B829E"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33BCB665" w14:textId="78452EE3" w:rsidR="00851670" w:rsidRPr="0074682F" w:rsidRDefault="00851670" w:rsidP="00851670">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სატენდერო ხარჯი</w:t>
            </w:r>
          </w:p>
        </w:tc>
        <w:tc>
          <w:tcPr>
            <w:tcW w:w="468" w:type="pct"/>
            <w:tcBorders>
              <w:top w:val="nil"/>
              <w:left w:val="nil"/>
              <w:bottom w:val="single" w:sz="4" w:space="0" w:color="auto"/>
              <w:right w:val="single" w:sz="4" w:space="0" w:color="auto"/>
            </w:tcBorders>
            <w:shd w:val="clear" w:color="auto" w:fill="auto"/>
            <w:noWrap/>
            <w:vAlign w:val="bottom"/>
            <w:hideMark/>
          </w:tcPr>
          <w:p w14:paraId="69AE1296"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177</w:t>
            </w:r>
          </w:p>
        </w:tc>
        <w:tc>
          <w:tcPr>
            <w:tcW w:w="468" w:type="pct"/>
            <w:tcBorders>
              <w:top w:val="nil"/>
              <w:left w:val="nil"/>
              <w:bottom w:val="single" w:sz="4" w:space="0" w:color="auto"/>
              <w:right w:val="single" w:sz="4" w:space="0" w:color="auto"/>
            </w:tcBorders>
            <w:shd w:val="clear" w:color="auto" w:fill="auto"/>
            <w:noWrap/>
            <w:vAlign w:val="bottom"/>
            <w:hideMark/>
          </w:tcPr>
          <w:p w14:paraId="560BF2C9"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134</w:t>
            </w:r>
          </w:p>
        </w:tc>
        <w:tc>
          <w:tcPr>
            <w:tcW w:w="468" w:type="pct"/>
            <w:tcBorders>
              <w:top w:val="nil"/>
              <w:left w:val="nil"/>
              <w:bottom w:val="single" w:sz="4" w:space="0" w:color="auto"/>
              <w:right w:val="single" w:sz="4" w:space="0" w:color="auto"/>
            </w:tcBorders>
            <w:shd w:val="clear" w:color="auto" w:fill="auto"/>
            <w:noWrap/>
            <w:vAlign w:val="bottom"/>
            <w:hideMark/>
          </w:tcPr>
          <w:p w14:paraId="236DF13F"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79</w:t>
            </w:r>
          </w:p>
        </w:tc>
        <w:tc>
          <w:tcPr>
            <w:tcW w:w="468" w:type="pct"/>
            <w:tcBorders>
              <w:top w:val="nil"/>
              <w:left w:val="nil"/>
              <w:bottom w:val="single" w:sz="4" w:space="0" w:color="auto"/>
              <w:right w:val="single" w:sz="4" w:space="0" w:color="auto"/>
            </w:tcBorders>
            <w:shd w:val="clear" w:color="auto" w:fill="auto"/>
            <w:noWrap/>
            <w:vAlign w:val="bottom"/>
            <w:hideMark/>
          </w:tcPr>
          <w:p w14:paraId="4BCCCAC3"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171</w:t>
            </w:r>
          </w:p>
        </w:tc>
      </w:tr>
      <w:tr w:rsidR="00851670" w:rsidRPr="0074682F" w14:paraId="35B869F8"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251EB0D5" w14:textId="4A33B732" w:rsidR="00851670" w:rsidRPr="0074682F" w:rsidRDefault="00851670" w:rsidP="00851670">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ელექტრონული შტამბი</w:t>
            </w:r>
          </w:p>
        </w:tc>
        <w:tc>
          <w:tcPr>
            <w:tcW w:w="468" w:type="pct"/>
            <w:tcBorders>
              <w:top w:val="nil"/>
              <w:left w:val="nil"/>
              <w:bottom w:val="single" w:sz="4" w:space="0" w:color="auto"/>
              <w:right w:val="single" w:sz="4" w:space="0" w:color="auto"/>
            </w:tcBorders>
            <w:shd w:val="clear" w:color="auto" w:fill="auto"/>
            <w:noWrap/>
            <w:vAlign w:val="bottom"/>
            <w:hideMark/>
          </w:tcPr>
          <w:p w14:paraId="25728F28"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36EAB8B7"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84</w:t>
            </w:r>
          </w:p>
        </w:tc>
        <w:tc>
          <w:tcPr>
            <w:tcW w:w="468" w:type="pct"/>
            <w:tcBorders>
              <w:top w:val="nil"/>
              <w:left w:val="nil"/>
              <w:bottom w:val="single" w:sz="4" w:space="0" w:color="auto"/>
              <w:right w:val="single" w:sz="4" w:space="0" w:color="auto"/>
            </w:tcBorders>
            <w:shd w:val="clear" w:color="auto" w:fill="auto"/>
            <w:noWrap/>
            <w:vAlign w:val="bottom"/>
            <w:hideMark/>
          </w:tcPr>
          <w:p w14:paraId="65BD0D62"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20B75EB1"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r>
      <w:tr w:rsidR="00851670" w:rsidRPr="0074682F" w14:paraId="755B77E3"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7EC6155F" w14:textId="6E2896B3" w:rsidR="00851670" w:rsidRPr="0074682F" w:rsidRDefault="00851670" w:rsidP="00851670">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 xml:space="preserve">ელექტრონული საქმისწარმოების  </w:t>
            </w:r>
            <w:r>
              <w:rPr>
                <w:rFonts w:ascii="Sylfaen" w:hAnsi="Sylfaen" w:cs="Arial"/>
                <w:color w:val="000000"/>
                <w:szCs w:val="22"/>
                <w:lang w:val="ka-GE" w:eastAsia="zh-CN"/>
              </w:rPr>
              <w:br/>
            </w:r>
            <w:r w:rsidRPr="007F3636">
              <w:rPr>
                <w:rFonts w:ascii="Sylfaen" w:hAnsi="Sylfaen" w:cs="Arial"/>
                <w:color w:val="000000"/>
                <w:szCs w:val="22"/>
                <w:lang w:val="ka-GE" w:eastAsia="zh-CN"/>
              </w:rPr>
              <w:t>მომსახურების ხარჯი</w:t>
            </w:r>
          </w:p>
        </w:tc>
        <w:tc>
          <w:tcPr>
            <w:tcW w:w="468" w:type="pct"/>
            <w:tcBorders>
              <w:top w:val="nil"/>
              <w:left w:val="nil"/>
              <w:bottom w:val="single" w:sz="4" w:space="0" w:color="auto"/>
              <w:right w:val="single" w:sz="4" w:space="0" w:color="auto"/>
            </w:tcBorders>
            <w:shd w:val="clear" w:color="auto" w:fill="auto"/>
            <w:noWrap/>
            <w:vAlign w:val="bottom"/>
            <w:hideMark/>
          </w:tcPr>
          <w:p w14:paraId="102EEC41"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732A2E23"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3438DB38"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24</w:t>
            </w:r>
          </w:p>
        </w:tc>
        <w:tc>
          <w:tcPr>
            <w:tcW w:w="468" w:type="pct"/>
            <w:tcBorders>
              <w:top w:val="nil"/>
              <w:left w:val="nil"/>
              <w:bottom w:val="single" w:sz="4" w:space="0" w:color="auto"/>
              <w:right w:val="single" w:sz="4" w:space="0" w:color="auto"/>
            </w:tcBorders>
            <w:shd w:val="clear" w:color="auto" w:fill="auto"/>
            <w:noWrap/>
            <w:vAlign w:val="bottom"/>
            <w:hideMark/>
          </w:tcPr>
          <w:p w14:paraId="043EB968"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165</w:t>
            </w:r>
          </w:p>
        </w:tc>
      </w:tr>
      <w:tr w:rsidR="00851670" w:rsidRPr="0074682F" w14:paraId="515F06EE" w14:textId="77777777" w:rsidTr="00851670">
        <w:trPr>
          <w:trHeight w:val="300"/>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511326A4" w14:textId="3E72CDAA" w:rsidR="00851670" w:rsidRPr="0074682F" w:rsidRDefault="00851670" w:rsidP="00851670">
            <w:pPr>
              <w:spacing w:after="0" w:line="240" w:lineRule="auto"/>
              <w:jc w:val="left"/>
              <w:rPr>
                <w:rFonts w:ascii="Sylfaen" w:hAnsi="Sylfaen" w:cs="Arial"/>
                <w:b/>
                <w:bCs/>
                <w:color w:val="000000"/>
                <w:szCs w:val="22"/>
                <w:lang w:val="en-US" w:eastAsia="zh-CN"/>
              </w:rPr>
            </w:pPr>
            <w:r w:rsidRPr="00F76516">
              <w:rPr>
                <w:rFonts w:ascii="Sylfaen" w:hAnsi="Sylfaen" w:cs="Arial"/>
                <w:b/>
                <w:bCs/>
                <w:color w:val="000000"/>
                <w:szCs w:val="22"/>
                <w:lang w:val="ka-GE" w:eastAsia="zh-CN"/>
              </w:rPr>
              <w:t>დამქირავებლის მიერ გაწეული სოციალური დახმარება</w:t>
            </w:r>
          </w:p>
        </w:tc>
        <w:tc>
          <w:tcPr>
            <w:tcW w:w="468" w:type="pct"/>
            <w:tcBorders>
              <w:top w:val="nil"/>
              <w:left w:val="nil"/>
              <w:bottom w:val="single" w:sz="4" w:space="0" w:color="auto"/>
              <w:right w:val="single" w:sz="4" w:space="0" w:color="auto"/>
            </w:tcBorders>
            <w:shd w:val="clear" w:color="auto" w:fill="auto"/>
            <w:noWrap/>
            <w:vAlign w:val="bottom"/>
            <w:hideMark/>
          </w:tcPr>
          <w:p w14:paraId="66BE4010"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1,313</w:t>
            </w:r>
          </w:p>
        </w:tc>
        <w:tc>
          <w:tcPr>
            <w:tcW w:w="468" w:type="pct"/>
            <w:tcBorders>
              <w:top w:val="nil"/>
              <w:left w:val="nil"/>
              <w:bottom w:val="single" w:sz="4" w:space="0" w:color="auto"/>
              <w:right w:val="single" w:sz="4" w:space="0" w:color="auto"/>
            </w:tcBorders>
            <w:shd w:val="clear" w:color="auto" w:fill="auto"/>
            <w:noWrap/>
            <w:vAlign w:val="bottom"/>
            <w:hideMark/>
          </w:tcPr>
          <w:p w14:paraId="2BAC8187"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625</w:t>
            </w:r>
          </w:p>
        </w:tc>
        <w:tc>
          <w:tcPr>
            <w:tcW w:w="468" w:type="pct"/>
            <w:tcBorders>
              <w:top w:val="nil"/>
              <w:left w:val="nil"/>
              <w:bottom w:val="single" w:sz="4" w:space="0" w:color="auto"/>
              <w:right w:val="single" w:sz="4" w:space="0" w:color="auto"/>
            </w:tcBorders>
            <w:shd w:val="clear" w:color="auto" w:fill="auto"/>
            <w:noWrap/>
            <w:vAlign w:val="bottom"/>
            <w:hideMark/>
          </w:tcPr>
          <w:p w14:paraId="13F1D81C"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2,311</w:t>
            </w:r>
          </w:p>
        </w:tc>
        <w:tc>
          <w:tcPr>
            <w:tcW w:w="468" w:type="pct"/>
            <w:tcBorders>
              <w:top w:val="nil"/>
              <w:left w:val="nil"/>
              <w:bottom w:val="single" w:sz="4" w:space="0" w:color="auto"/>
              <w:right w:val="single" w:sz="4" w:space="0" w:color="auto"/>
            </w:tcBorders>
            <w:shd w:val="clear" w:color="auto" w:fill="auto"/>
            <w:noWrap/>
            <w:vAlign w:val="bottom"/>
            <w:hideMark/>
          </w:tcPr>
          <w:p w14:paraId="3FFC6943"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w:t>
            </w:r>
          </w:p>
        </w:tc>
      </w:tr>
      <w:tr w:rsidR="00851670" w:rsidRPr="0074682F" w14:paraId="5607E01B" w14:textId="77777777" w:rsidTr="00851670">
        <w:trPr>
          <w:trHeight w:val="300"/>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4599BF43" w14:textId="63B008D5" w:rsidR="00851670" w:rsidRPr="0074682F" w:rsidRDefault="00851670" w:rsidP="00851670">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lastRenderedPageBreak/>
              <w:t>სულ საექსპლუატაციო ხარჯები</w:t>
            </w:r>
          </w:p>
        </w:tc>
        <w:tc>
          <w:tcPr>
            <w:tcW w:w="468" w:type="pct"/>
            <w:tcBorders>
              <w:top w:val="nil"/>
              <w:left w:val="nil"/>
              <w:bottom w:val="single" w:sz="4" w:space="0" w:color="auto"/>
              <w:right w:val="single" w:sz="4" w:space="0" w:color="auto"/>
            </w:tcBorders>
            <w:shd w:val="clear" w:color="auto" w:fill="auto"/>
            <w:noWrap/>
            <w:vAlign w:val="bottom"/>
            <w:hideMark/>
          </w:tcPr>
          <w:p w14:paraId="364B4F46"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208,542</w:t>
            </w:r>
          </w:p>
        </w:tc>
        <w:tc>
          <w:tcPr>
            <w:tcW w:w="468" w:type="pct"/>
            <w:tcBorders>
              <w:top w:val="nil"/>
              <w:left w:val="nil"/>
              <w:bottom w:val="single" w:sz="4" w:space="0" w:color="auto"/>
              <w:right w:val="single" w:sz="4" w:space="0" w:color="auto"/>
            </w:tcBorders>
            <w:shd w:val="clear" w:color="auto" w:fill="auto"/>
            <w:noWrap/>
            <w:vAlign w:val="bottom"/>
            <w:hideMark/>
          </w:tcPr>
          <w:p w14:paraId="022CF36B"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272,066</w:t>
            </w:r>
          </w:p>
        </w:tc>
        <w:tc>
          <w:tcPr>
            <w:tcW w:w="468" w:type="pct"/>
            <w:tcBorders>
              <w:top w:val="nil"/>
              <w:left w:val="nil"/>
              <w:bottom w:val="single" w:sz="4" w:space="0" w:color="auto"/>
              <w:right w:val="single" w:sz="4" w:space="0" w:color="auto"/>
            </w:tcBorders>
            <w:shd w:val="clear" w:color="auto" w:fill="auto"/>
            <w:noWrap/>
            <w:vAlign w:val="bottom"/>
            <w:hideMark/>
          </w:tcPr>
          <w:p w14:paraId="11831230"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285,273</w:t>
            </w:r>
          </w:p>
        </w:tc>
        <w:tc>
          <w:tcPr>
            <w:tcW w:w="468" w:type="pct"/>
            <w:tcBorders>
              <w:top w:val="nil"/>
              <w:left w:val="nil"/>
              <w:bottom w:val="single" w:sz="4" w:space="0" w:color="auto"/>
              <w:right w:val="single" w:sz="4" w:space="0" w:color="auto"/>
            </w:tcBorders>
            <w:shd w:val="clear" w:color="auto" w:fill="auto"/>
            <w:noWrap/>
            <w:vAlign w:val="bottom"/>
            <w:hideMark/>
          </w:tcPr>
          <w:p w14:paraId="6C5D6566"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276,143</w:t>
            </w:r>
          </w:p>
        </w:tc>
      </w:tr>
      <w:tr w:rsidR="00851670" w:rsidRPr="0074682F" w14:paraId="5E05F25C" w14:textId="77777777" w:rsidTr="00851670">
        <w:trPr>
          <w:trHeight w:val="300"/>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072D54F0" w14:textId="543EDD4C" w:rsidR="00851670" w:rsidRPr="0074682F" w:rsidRDefault="00851670" w:rsidP="00851670">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საინვესტიციო ხარჯები</w:t>
            </w:r>
          </w:p>
        </w:tc>
        <w:tc>
          <w:tcPr>
            <w:tcW w:w="468" w:type="pct"/>
            <w:tcBorders>
              <w:top w:val="nil"/>
              <w:left w:val="nil"/>
              <w:bottom w:val="single" w:sz="4" w:space="0" w:color="auto"/>
              <w:right w:val="single" w:sz="4" w:space="0" w:color="auto"/>
            </w:tcBorders>
            <w:shd w:val="clear" w:color="auto" w:fill="auto"/>
            <w:noWrap/>
            <w:vAlign w:val="bottom"/>
            <w:hideMark/>
          </w:tcPr>
          <w:p w14:paraId="71202897"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11,475</w:t>
            </w:r>
          </w:p>
        </w:tc>
        <w:tc>
          <w:tcPr>
            <w:tcW w:w="468" w:type="pct"/>
            <w:tcBorders>
              <w:top w:val="nil"/>
              <w:left w:val="nil"/>
              <w:bottom w:val="single" w:sz="4" w:space="0" w:color="auto"/>
              <w:right w:val="single" w:sz="4" w:space="0" w:color="auto"/>
            </w:tcBorders>
            <w:shd w:val="clear" w:color="auto" w:fill="auto"/>
            <w:noWrap/>
            <w:vAlign w:val="bottom"/>
            <w:hideMark/>
          </w:tcPr>
          <w:p w14:paraId="79C22BE7"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435</w:t>
            </w:r>
          </w:p>
        </w:tc>
        <w:tc>
          <w:tcPr>
            <w:tcW w:w="468" w:type="pct"/>
            <w:tcBorders>
              <w:top w:val="nil"/>
              <w:left w:val="nil"/>
              <w:bottom w:val="single" w:sz="4" w:space="0" w:color="auto"/>
              <w:right w:val="single" w:sz="4" w:space="0" w:color="auto"/>
            </w:tcBorders>
            <w:shd w:val="clear" w:color="auto" w:fill="auto"/>
            <w:noWrap/>
            <w:vAlign w:val="bottom"/>
            <w:hideMark/>
          </w:tcPr>
          <w:p w14:paraId="291B3149"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856</w:t>
            </w:r>
          </w:p>
        </w:tc>
        <w:tc>
          <w:tcPr>
            <w:tcW w:w="468" w:type="pct"/>
            <w:tcBorders>
              <w:top w:val="nil"/>
              <w:left w:val="nil"/>
              <w:bottom w:val="single" w:sz="4" w:space="0" w:color="auto"/>
              <w:right w:val="single" w:sz="4" w:space="0" w:color="auto"/>
            </w:tcBorders>
            <w:shd w:val="clear" w:color="auto" w:fill="auto"/>
            <w:noWrap/>
            <w:vAlign w:val="bottom"/>
            <w:hideMark/>
          </w:tcPr>
          <w:p w14:paraId="133E7472"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1,057</w:t>
            </w:r>
          </w:p>
        </w:tc>
      </w:tr>
      <w:tr w:rsidR="00851670" w:rsidRPr="0074682F" w14:paraId="063F35CA"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252F8F10" w14:textId="7F112957" w:rsidR="00851670" w:rsidRPr="0074682F" w:rsidRDefault="00851670" w:rsidP="00851670">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სატრანსპორტო საშუალებები</w:t>
            </w:r>
          </w:p>
        </w:tc>
        <w:tc>
          <w:tcPr>
            <w:tcW w:w="468" w:type="pct"/>
            <w:tcBorders>
              <w:top w:val="nil"/>
              <w:left w:val="nil"/>
              <w:bottom w:val="single" w:sz="4" w:space="0" w:color="auto"/>
              <w:right w:val="single" w:sz="4" w:space="0" w:color="auto"/>
            </w:tcBorders>
            <w:shd w:val="clear" w:color="auto" w:fill="auto"/>
            <w:noWrap/>
            <w:vAlign w:val="bottom"/>
            <w:hideMark/>
          </w:tcPr>
          <w:p w14:paraId="2C9011E9"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10,592</w:t>
            </w:r>
          </w:p>
        </w:tc>
        <w:tc>
          <w:tcPr>
            <w:tcW w:w="468" w:type="pct"/>
            <w:tcBorders>
              <w:top w:val="nil"/>
              <w:left w:val="nil"/>
              <w:bottom w:val="single" w:sz="4" w:space="0" w:color="auto"/>
              <w:right w:val="single" w:sz="4" w:space="0" w:color="auto"/>
            </w:tcBorders>
            <w:shd w:val="clear" w:color="auto" w:fill="auto"/>
            <w:noWrap/>
            <w:vAlign w:val="bottom"/>
            <w:hideMark/>
          </w:tcPr>
          <w:p w14:paraId="2E0BDADB"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17D7DAC7"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4EF0C841"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r>
      <w:tr w:rsidR="00851670" w:rsidRPr="0074682F" w14:paraId="7BA6F068"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41FF477F" w14:textId="576A904F" w:rsidR="00851670" w:rsidRPr="0074682F" w:rsidRDefault="00851670" w:rsidP="00851670">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კომპიუტერის შეძენა</w:t>
            </w:r>
          </w:p>
        </w:tc>
        <w:tc>
          <w:tcPr>
            <w:tcW w:w="468" w:type="pct"/>
            <w:tcBorders>
              <w:top w:val="nil"/>
              <w:left w:val="nil"/>
              <w:bottom w:val="single" w:sz="4" w:space="0" w:color="auto"/>
              <w:right w:val="single" w:sz="4" w:space="0" w:color="auto"/>
            </w:tcBorders>
            <w:shd w:val="clear" w:color="auto" w:fill="auto"/>
            <w:noWrap/>
            <w:vAlign w:val="bottom"/>
            <w:hideMark/>
          </w:tcPr>
          <w:p w14:paraId="7966A70E"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883</w:t>
            </w:r>
          </w:p>
        </w:tc>
        <w:tc>
          <w:tcPr>
            <w:tcW w:w="468" w:type="pct"/>
            <w:tcBorders>
              <w:top w:val="nil"/>
              <w:left w:val="nil"/>
              <w:bottom w:val="single" w:sz="4" w:space="0" w:color="auto"/>
              <w:right w:val="single" w:sz="4" w:space="0" w:color="auto"/>
            </w:tcBorders>
            <w:shd w:val="clear" w:color="auto" w:fill="auto"/>
            <w:noWrap/>
            <w:vAlign w:val="bottom"/>
            <w:hideMark/>
          </w:tcPr>
          <w:p w14:paraId="7223AEB5"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5DF241E0"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422</w:t>
            </w:r>
          </w:p>
        </w:tc>
        <w:tc>
          <w:tcPr>
            <w:tcW w:w="468" w:type="pct"/>
            <w:tcBorders>
              <w:top w:val="nil"/>
              <w:left w:val="nil"/>
              <w:bottom w:val="single" w:sz="4" w:space="0" w:color="auto"/>
              <w:right w:val="single" w:sz="4" w:space="0" w:color="auto"/>
            </w:tcBorders>
            <w:shd w:val="clear" w:color="auto" w:fill="auto"/>
            <w:noWrap/>
            <w:vAlign w:val="bottom"/>
            <w:hideMark/>
          </w:tcPr>
          <w:p w14:paraId="31D60C69"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429</w:t>
            </w:r>
          </w:p>
        </w:tc>
      </w:tr>
      <w:tr w:rsidR="00851670" w:rsidRPr="0074682F" w14:paraId="59967E21"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4E61C4EF" w14:textId="5BFDE243" w:rsidR="00851670" w:rsidRPr="0074682F" w:rsidRDefault="00851670" w:rsidP="00851670">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ავეჯის შეძენა</w:t>
            </w:r>
          </w:p>
        </w:tc>
        <w:tc>
          <w:tcPr>
            <w:tcW w:w="468" w:type="pct"/>
            <w:tcBorders>
              <w:top w:val="nil"/>
              <w:left w:val="nil"/>
              <w:bottom w:val="single" w:sz="4" w:space="0" w:color="auto"/>
              <w:right w:val="single" w:sz="4" w:space="0" w:color="auto"/>
            </w:tcBorders>
            <w:shd w:val="clear" w:color="auto" w:fill="auto"/>
            <w:noWrap/>
            <w:vAlign w:val="bottom"/>
            <w:hideMark/>
          </w:tcPr>
          <w:p w14:paraId="17CCE81B"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2AF12123"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7F910092"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434</w:t>
            </w:r>
          </w:p>
        </w:tc>
        <w:tc>
          <w:tcPr>
            <w:tcW w:w="468" w:type="pct"/>
            <w:tcBorders>
              <w:top w:val="nil"/>
              <w:left w:val="nil"/>
              <w:bottom w:val="single" w:sz="4" w:space="0" w:color="auto"/>
              <w:right w:val="single" w:sz="4" w:space="0" w:color="auto"/>
            </w:tcBorders>
            <w:shd w:val="clear" w:color="auto" w:fill="auto"/>
            <w:noWrap/>
            <w:vAlign w:val="bottom"/>
            <w:hideMark/>
          </w:tcPr>
          <w:p w14:paraId="78CFDE77"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629</w:t>
            </w:r>
          </w:p>
        </w:tc>
      </w:tr>
      <w:tr w:rsidR="00851670" w:rsidRPr="0074682F" w14:paraId="6269EEB3" w14:textId="77777777" w:rsidTr="00851670">
        <w:trPr>
          <w:trHeight w:val="285"/>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7D719E69" w14:textId="20981A72" w:rsidR="00851670" w:rsidRPr="0074682F" w:rsidRDefault="00851670" w:rsidP="00851670">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კონდიციონერის შეძენა</w:t>
            </w:r>
          </w:p>
        </w:tc>
        <w:tc>
          <w:tcPr>
            <w:tcW w:w="468" w:type="pct"/>
            <w:tcBorders>
              <w:top w:val="nil"/>
              <w:left w:val="nil"/>
              <w:bottom w:val="single" w:sz="4" w:space="0" w:color="auto"/>
              <w:right w:val="single" w:sz="4" w:space="0" w:color="auto"/>
            </w:tcBorders>
            <w:shd w:val="clear" w:color="auto" w:fill="auto"/>
            <w:noWrap/>
            <w:vAlign w:val="bottom"/>
            <w:hideMark/>
          </w:tcPr>
          <w:p w14:paraId="0AD72DF7"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7C0B0E1B"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435</w:t>
            </w:r>
          </w:p>
        </w:tc>
        <w:tc>
          <w:tcPr>
            <w:tcW w:w="468" w:type="pct"/>
            <w:tcBorders>
              <w:top w:val="nil"/>
              <w:left w:val="nil"/>
              <w:bottom w:val="single" w:sz="4" w:space="0" w:color="auto"/>
              <w:right w:val="single" w:sz="4" w:space="0" w:color="auto"/>
            </w:tcBorders>
            <w:shd w:val="clear" w:color="auto" w:fill="auto"/>
            <w:noWrap/>
            <w:vAlign w:val="bottom"/>
            <w:hideMark/>
          </w:tcPr>
          <w:p w14:paraId="4F29168C"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c>
          <w:tcPr>
            <w:tcW w:w="468" w:type="pct"/>
            <w:tcBorders>
              <w:top w:val="nil"/>
              <w:left w:val="nil"/>
              <w:bottom w:val="single" w:sz="4" w:space="0" w:color="auto"/>
              <w:right w:val="single" w:sz="4" w:space="0" w:color="auto"/>
            </w:tcBorders>
            <w:shd w:val="clear" w:color="auto" w:fill="auto"/>
            <w:noWrap/>
            <w:vAlign w:val="bottom"/>
            <w:hideMark/>
          </w:tcPr>
          <w:p w14:paraId="7652D2B2" w14:textId="77777777" w:rsidR="00851670" w:rsidRPr="0074682F" w:rsidRDefault="00851670" w:rsidP="0085167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w:t>
            </w:r>
          </w:p>
        </w:tc>
      </w:tr>
      <w:tr w:rsidR="00851670" w:rsidRPr="0074682F" w14:paraId="330D38E7" w14:textId="77777777" w:rsidTr="00851670">
        <w:trPr>
          <w:trHeight w:val="300"/>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14F72292" w14:textId="2B79D58B" w:rsidR="00851670" w:rsidRPr="0074682F" w:rsidRDefault="00851670" w:rsidP="00851670">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საექსპლუატაციო და საინვესტიციო ხარჯები</w:t>
            </w:r>
          </w:p>
        </w:tc>
        <w:tc>
          <w:tcPr>
            <w:tcW w:w="468" w:type="pct"/>
            <w:tcBorders>
              <w:top w:val="nil"/>
              <w:left w:val="nil"/>
              <w:bottom w:val="single" w:sz="4" w:space="0" w:color="auto"/>
              <w:right w:val="single" w:sz="4" w:space="0" w:color="auto"/>
            </w:tcBorders>
            <w:shd w:val="clear" w:color="auto" w:fill="auto"/>
            <w:noWrap/>
            <w:vAlign w:val="bottom"/>
            <w:hideMark/>
          </w:tcPr>
          <w:p w14:paraId="67F5F0D6"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220,017</w:t>
            </w:r>
          </w:p>
        </w:tc>
        <w:tc>
          <w:tcPr>
            <w:tcW w:w="468" w:type="pct"/>
            <w:tcBorders>
              <w:top w:val="nil"/>
              <w:left w:val="nil"/>
              <w:bottom w:val="single" w:sz="4" w:space="0" w:color="auto"/>
              <w:right w:val="single" w:sz="4" w:space="0" w:color="auto"/>
            </w:tcBorders>
            <w:shd w:val="clear" w:color="auto" w:fill="auto"/>
            <w:noWrap/>
            <w:vAlign w:val="bottom"/>
            <w:hideMark/>
          </w:tcPr>
          <w:p w14:paraId="61252B9D"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272,500</w:t>
            </w:r>
          </w:p>
        </w:tc>
        <w:tc>
          <w:tcPr>
            <w:tcW w:w="468" w:type="pct"/>
            <w:tcBorders>
              <w:top w:val="nil"/>
              <w:left w:val="nil"/>
              <w:bottom w:val="single" w:sz="4" w:space="0" w:color="auto"/>
              <w:right w:val="single" w:sz="4" w:space="0" w:color="auto"/>
            </w:tcBorders>
            <w:shd w:val="clear" w:color="auto" w:fill="auto"/>
            <w:noWrap/>
            <w:vAlign w:val="bottom"/>
            <w:hideMark/>
          </w:tcPr>
          <w:p w14:paraId="6A07191F"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286,128</w:t>
            </w:r>
          </w:p>
        </w:tc>
        <w:tc>
          <w:tcPr>
            <w:tcW w:w="468" w:type="pct"/>
            <w:tcBorders>
              <w:top w:val="nil"/>
              <w:left w:val="nil"/>
              <w:bottom w:val="single" w:sz="4" w:space="0" w:color="auto"/>
              <w:right w:val="single" w:sz="4" w:space="0" w:color="auto"/>
            </w:tcBorders>
            <w:shd w:val="clear" w:color="auto" w:fill="auto"/>
            <w:noWrap/>
            <w:vAlign w:val="bottom"/>
            <w:hideMark/>
          </w:tcPr>
          <w:p w14:paraId="2D5BBA77"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277,200</w:t>
            </w:r>
          </w:p>
        </w:tc>
      </w:tr>
      <w:tr w:rsidR="00851670" w:rsidRPr="0074682F" w14:paraId="2B81322B" w14:textId="77777777" w:rsidTr="00851670">
        <w:trPr>
          <w:trHeight w:val="300"/>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1D4CCF4F" w14:textId="71CBF92F" w:rsidR="00851670" w:rsidRPr="0074682F" w:rsidRDefault="00851670" w:rsidP="00851670">
            <w:pPr>
              <w:spacing w:after="0" w:line="240" w:lineRule="auto"/>
              <w:jc w:val="left"/>
              <w:rPr>
                <w:rFonts w:ascii="Sylfaen" w:hAnsi="Sylfaen" w:cs="Arial"/>
                <w:b/>
                <w:bCs/>
                <w:color w:val="000000"/>
                <w:szCs w:val="22"/>
                <w:lang w:val="en-US" w:eastAsia="zh-CN"/>
              </w:rPr>
            </w:pPr>
            <w:r w:rsidRPr="007F3636">
              <w:rPr>
                <w:rFonts w:ascii="Sylfaen" w:hAnsi="Sylfaen" w:cs="Arial"/>
                <w:b/>
                <w:bCs/>
                <w:color w:val="000000"/>
                <w:szCs w:val="22"/>
                <w:lang w:val="ka-GE" w:eastAsia="zh-CN"/>
              </w:rPr>
              <w:t>მიმდინარე სუბსიდიები წყალტუბოს მუნიციპალიტეტისგან</w:t>
            </w:r>
          </w:p>
        </w:tc>
        <w:tc>
          <w:tcPr>
            <w:tcW w:w="468" w:type="pct"/>
            <w:tcBorders>
              <w:top w:val="nil"/>
              <w:left w:val="nil"/>
              <w:bottom w:val="single" w:sz="4" w:space="0" w:color="auto"/>
              <w:right w:val="single" w:sz="4" w:space="0" w:color="auto"/>
            </w:tcBorders>
            <w:shd w:val="clear" w:color="auto" w:fill="auto"/>
            <w:noWrap/>
            <w:vAlign w:val="bottom"/>
            <w:hideMark/>
          </w:tcPr>
          <w:p w14:paraId="26B9D7ED"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208,318</w:t>
            </w:r>
          </w:p>
        </w:tc>
        <w:tc>
          <w:tcPr>
            <w:tcW w:w="468" w:type="pct"/>
            <w:tcBorders>
              <w:top w:val="nil"/>
              <w:left w:val="nil"/>
              <w:bottom w:val="single" w:sz="4" w:space="0" w:color="auto"/>
              <w:right w:val="single" w:sz="4" w:space="0" w:color="auto"/>
            </w:tcBorders>
            <w:shd w:val="clear" w:color="auto" w:fill="auto"/>
            <w:noWrap/>
            <w:vAlign w:val="bottom"/>
            <w:hideMark/>
          </w:tcPr>
          <w:p w14:paraId="429D6ADA"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272,050</w:t>
            </w:r>
          </w:p>
        </w:tc>
        <w:tc>
          <w:tcPr>
            <w:tcW w:w="468" w:type="pct"/>
            <w:tcBorders>
              <w:top w:val="nil"/>
              <w:left w:val="nil"/>
              <w:bottom w:val="single" w:sz="4" w:space="0" w:color="auto"/>
              <w:right w:val="single" w:sz="4" w:space="0" w:color="auto"/>
            </w:tcBorders>
            <w:shd w:val="clear" w:color="auto" w:fill="auto"/>
            <w:noWrap/>
            <w:vAlign w:val="bottom"/>
            <w:hideMark/>
          </w:tcPr>
          <w:p w14:paraId="2C18F92D"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285,257</w:t>
            </w:r>
          </w:p>
        </w:tc>
        <w:tc>
          <w:tcPr>
            <w:tcW w:w="468" w:type="pct"/>
            <w:tcBorders>
              <w:top w:val="nil"/>
              <w:left w:val="nil"/>
              <w:bottom w:val="single" w:sz="4" w:space="0" w:color="auto"/>
              <w:right w:val="single" w:sz="4" w:space="0" w:color="auto"/>
            </w:tcBorders>
            <w:shd w:val="clear" w:color="auto" w:fill="auto"/>
            <w:noWrap/>
            <w:vAlign w:val="bottom"/>
            <w:hideMark/>
          </w:tcPr>
          <w:p w14:paraId="551BEDDE"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276,143</w:t>
            </w:r>
          </w:p>
        </w:tc>
      </w:tr>
      <w:tr w:rsidR="00851670" w:rsidRPr="0074682F" w14:paraId="35B6B87D" w14:textId="77777777" w:rsidTr="00851670">
        <w:trPr>
          <w:trHeight w:val="300"/>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166E7144" w14:textId="21843AF9" w:rsidR="00851670" w:rsidRPr="0074682F" w:rsidRDefault="00851670" w:rsidP="00851670">
            <w:pPr>
              <w:spacing w:after="0" w:line="240" w:lineRule="auto"/>
              <w:jc w:val="left"/>
              <w:rPr>
                <w:rFonts w:ascii="Sylfaen" w:hAnsi="Sylfaen" w:cs="Arial"/>
                <w:b/>
                <w:bCs/>
                <w:color w:val="000000"/>
                <w:szCs w:val="22"/>
                <w:lang w:val="en-US" w:eastAsia="zh-CN"/>
              </w:rPr>
            </w:pPr>
            <w:r w:rsidRPr="007F3636">
              <w:rPr>
                <w:rFonts w:ascii="Sylfaen" w:hAnsi="Sylfaen" w:cs="Arial"/>
                <w:b/>
                <w:bCs/>
                <w:color w:val="000000"/>
                <w:szCs w:val="22"/>
                <w:lang w:val="ka-GE" w:eastAsia="zh-CN"/>
              </w:rPr>
              <w:t>საინვესტიციო სუბსიდიები წყალტუბოს მუნიციპალიტეტისგან</w:t>
            </w:r>
          </w:p>
        </w:tc>
        <w:tc>
          <w:tcPr>
            <w:tcW w:w="468" w:type="pct"/>
            <w:tcBorders>
              <w:top w:val="nil"/>
              <w:left w:val="nil"/>
              <w:bottom w:val="single" w:sz="4" w:space="0" w:color="auto"/>
              <w:right w:val="single" w:sz="4" w:space="0" w:color="auto"/>
            </w:tcBorders>
            <w:shd w:val="clear" w:color="auto" w:fill="auto"/>
            <w:noWrap/>
            <w:vAlign w:val="bottom"/>
            <w:hideMark/>
          </w:tcPr>
          <w:p w14:paraId="25FC08C8"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11,475</w:t>
            </w:r>
          </w:p>
        </w:tc>
        <w:tc>
          <w:tcPr>
            <w:tcW w:w="468" w:type="pct"/>
            <w:tcBorders>
              <w:top w:val="nil"/>
              <w:left w:val="nil"/>
              <w:bottom w:val="single" w:sz="4" w:space="0" w:color="auto"/>
              <w:right w:val="single" w:sz="4" w:space="0" w:color="auto"/>
            </w:tcBorders>
            <w:shd w:val="clear" w:color="auto" w:fill="auto"/>
            <w:noWrap/>
            <w:vAlign w:val="bottom"/>
            <w:hideMark/>
          </w:tcPr>
          <w:p w14:paraId="50E9BAA5"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435</w:t>
            </w:r>
          </w:p>
        </w:tc>
        <w:tc>
          <w:tcPr>
            <w:tcW w:w="468" w:type="pct"/>
            <w:tcBorders>
              <w:top w:val="nil"/>
              <w:left w:val="nil"/>
              <w:bottom w:val="single" w:sz="4" w:space="0" w:color="auto"/>
              <w:right w:val="single" w:sz="4" w:space="0" w:color="auto"/>
            </w:tcBorders>
            <w:shd w:val="clear" w:color="auto" w:fill="auto"/>
            <w:noWrap/>
            <w:vAlign w:val="bottom"/>
            <w:hideMark/>
          </w:tcPr>
          <w:p w14:paraId="31AA2B8D"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856</w:t>
            </w:r>
          </w:p>
        </w:tc>
        <w:tc>
          <w:tcPr>
            <w:tcW w:w="468" w:type="pct"/>
            <w:tcBorders>
              <w:top w:val="nil"/>
              <w:left w:val="nil"/>
              <w:bottom w:val="single" w:sz="4" w:space="0" w:color="auto"/>
              <w:right w:val="single" w:sz="4" w:space="0" w:color="auto"/>
            </w:tcBorders>
            <w:shd w:val="clear" w:color="auto" w:fill="auto"/>
            <w:noWrap/>
            <w:vAlign w:val="bottom"/>
            <w:hideMark/>
          </w:tcPr>
          <w:p w14:paraId="6855915E"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1,057</w:t>
            </w:r>
          </w:p>
        </w:tc>
      </w:tr>
      <w:tr w:rsidR="00851670" w:rsidRPr="0074682F" w14:paraId="56ACCF87" w14:textId="77777777" w:rsidTr="00851670">
        <w:trPr>
          <w:trHeight w:val="300"/>
        </w:trPr>
        <w:tc>
          <w:tcPr>
            <w:tcW w:w="3126" w:type="pct"/>
            <w:tcBorders>
              <w:top w:val="nil"/>
              <w:left w:val="single" w:sz="4" w:space="0" w:color="auto"/>
              <w:bottom w:val="single" w:sz="4" w:space="0" w:color="auto"/>
              <w:right w:val="single" w:sz="4" w:space="0" w:color="auto"/>
            </w:tcBorders>
            <w:shd w:val="clear" w:color="auto" w:fill="auto"/>
            <w:noWrap/>
            <w:vAlign w:val="bottom"/>
            <w:hideMark/>
          </w:tcPr>
          <w:p w14:paraId="3DD0581F" w14:textId="225C765D" w:rsidR="00851670" w:rsidRPr="0074682F" w:rsidRDefault="00851670" w:rsidP="00851670">
            <w:pPr>
              <w:spacing w:after="0" w:line="240" w:lineRule="auto"/>
              <w:jc w:val="left"/>
              <w:rPr>
                <w:rFonts w:ascii="Sylfaen" w:hAnsi="Sylfaen" w:cs="Arial"/>
                <w:b/>
                <w:bCs/>
                <w:color w:val="000000"/>
                <w:szCs w:val="22"/>
                <w:lang w:val="en-US" w:eastAsia="zh-CN"/>
              </w:rPr>
            </w:pPr>
            <w:r w:rsidRPr="008764B2">
              <w:rPr>
                <w:rFonts w:ascii="Sylfaen" w:hAnsi="Sylfaen" w:cs="Arial"/>
                <w:b/>
                <w:bCs/>
                <w:color w:val="000000"/>
                <w:szCs w:val="22"/>
                <w:lang w:val="ka-GE" w:eastAsia="zh-CN"/>
              </w:rPr>
              <w:t>საკუთარი სახსრები (ნაშთი)</w:t>
            </w:r>
          </w:p>
        </w:tc>
        <w:tc>
          <w:tcPr>
            <w:tcW w:w="468" w:type="pct"/>
            <w:tcBorders>
              <w:top w:val="nil"/>
              <w:left w:val="nil"/>
              <w:bottom w:val="single" w:sz="4" w:space="0" w:color="auto"/>
              <w:right w:val="single" w:sz="4" w:space="0" w:color="auto"/>
            </w:tcBorders>
            <w:shd w:val="clear" w:color="auto" w:fill="auto"/>
            <w:noWrap/>
            <w:vAlign w:val="bottom"/>
            <w:hideMark/>
          </w:tcPr>
          <w:p w14:paraId="7CD16663"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224</w:t>
            </w:r>
          </w:p>
        </w:tc>
        <w:tc>
          <w:tcPr>
            <w:tcW w:w="468" w:type="pct"/>
            <w:tcBorders>
              <w:top w:val="nil"/>
              <w:left w:val="nil"/>
              <w:bottom w:val="single" w:sz="4" w:space="0" w:color="auto"/>
              <w:right w:val="single" w:sz="4" w:space="0" w:color="auto"/>
            </w:tcBorders>
            <w:shd w:val="clear" w:color="auto" w:fill="auto"/>
            <w:noWrap/>
            <w:vAlign w:val="bottom"/>
            <w:hideMark/>
          </w:tcPr>
          <w:p w14:paraId="0851EEF6"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16</w:t>
            </w:r>
          </w:p>
        </w:tc>
        <w:tc>
          <w:tcPr>
            <w:tcW w:w="468" w:type="pct"/>
            <w:tcBorders>
              <w:top w:val="nil"/>
              <w:left w:val="nil"/>
              <w:bottom w:val="single" w:sz="4" w:space="0" w:color="auto"/>
              <w:right w:val="single" w:sz="4" w:space="0" w:color="auto"/>
            </w:tcBorders>
            <w:shd w:val="clear" w:color="auto" w:fill="auto"/>
            <w:noWrap/>
            <w:vAlign w:val="bottom"/>
            <w:hideMark/>
          </w:tcPr>
          <w:p w14:paraId="4A4904BF"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15</w:t>
            </w:r>
          </w:p>
        </w:tc>
        <w:tc>
          <w:tcPr>
            <w:tcW w:w="468" w:type="pct"/>
            <w:tcBorders>
              <w:top w:val="nil"/>
              <w:left w:val="nil"/>
              <w:bottom w:val="single" w:sz="4" w:space="0" w:color="auto"/>
              <w:right w:val="single" w:sz="4" w:space="0" w:color="auto"/>
            </w:tcBorders>
            <w:shd w:val="clear" w:color="auto" w:fill="auto"/>
            <w:noWrap/>
            <w:vAlign w:val="bottom"/>
            <w:hideMark/>
          </w:tcPr>
          <w:p w14:paraId="6E47E1C2" w14:textId="77777777" w:rsidR="00851670" w:rsidRPr="0074682F" w:rsidRDefault="00851670" w:rsidP="0085167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w:t>
            </w:r>
          </w:p>
        </w:tc>
      </w:tr>
    </w:tbl>
    <w:p w14:paraId="3EA25837" w14:textId="77777777" w:rsidR="00180609" w:rsidRPr="0074682F" w:rsidRDefault="00180609" w:rsidP="00180609">
      <w:pPr>
        <w:rPr>
          <w:rFonts w:ascii="Sylfaen" w:hAnsi="Sylfaen"/>
          <w:szCs w:val="22"/>
          <w:lang w:val="en-GB"/>
        </w:rPr>
      </w:pPr>
    </w:p>
    <w:p w14:paraId="751F1E94" w14:textId="77777777" w:rsidR="00180609" w:rsidRPr="0074682F" w:rsidRDefault="00180609">
      <w:pPr>
        <w:spacing w:after="0" w:line="240" w:lineRule="auto"/>
        <w:jc w:val="left"/>
        <w:rPr>
          <w:rFonts w:ascii="Sylfaen" w:hAnsi="Sylfaen"/>
          <w:lang w:val="en-GB"/>
        </w:rPr>
      </w:pPr>
      <w:r w:rsidRPr="0074682F">
        <w:rPr>
          <w:rFonts w:ascii="Sylfaen" w:hAnsi="Sylfaen"/>
          <w:lang w:val="en-GB"/>
        </w:rPr>
        <w:br w:type="page"/>
      </w:r>
    </w:p>
    <w:p w14:paraId="45E5037C" w14:textId="6DD7955D" w:rsidR="00180609" w:rsidRPr="0074682F" w:rsidRDefault="00851670" w:rsidP="00BB3F82">
      <w:pPr>
        <w:pStyle w:val="NoNumberinglevel2"/>
        <w:jc w:val="left"/>
        <w:rPr>
          <w:rFonts w:ascii="Sylfaen" w:hAnsi="Sylfaen"/>
        </w:rPr>
      </w:pPr>
      <w:bookmarkStart w:id="57" w:name="_Toc46754578"/>
      <w:r>
        <w:rPr>
          <w:rFonts w:ascii="Sylfaen" w:hAnsi="Sylfaen"/>
          <w:lang w:val="ka-GE"/>
        </w:rPr>
        <w:lastRenderedPageBreak/>
        <w:t>დანართი</w:t>
      </w:r>
      <w:r w:rsidR="00180609" w:rsidRPr="0074682F">
        <w:rPr>
          <w:rFonts w:ascii="Sylfaen" w:hAnsi="Sylfaen"/>
        </w:rPr>
        <w:t xml:space="preserve"> - 3: </w:t>
      </w:r>
      <w:r w:rsidR="00BB3F82">
        <w:rPr>
          <w:rFonts w:ascii="Sylfaen" w:hAnsi="Sylfaen"/>
          <w:lang w:val="ka-GE"/>
        </w:rPr>
        <w:t xml:space="preserve">ა(ა)იპ „წყალტუბოს მუნიციპალიტეტის დასუფთავების“ </w:t>
      </w:r>
      <w:r w:rsidR="00BB3F82" w:rsidRPr="00572F49">
        <w:rPr>
          <w:rFonts w:ascii="Sylfaen" w:hAnsi="Sylfaen"/>
          <w:lang w:val="ka-GE"/>
        </w:rPr>
        <w:t xml:space="preserve">ნარჩენების მართვის დეტალური ხარჯები და მუნიციპალური სუბსიდიები </w:t>
      </w:r>
      <w:r w:rsidR="00BB3F82" w:rsidRPr="00473A66">
        <w:rPr>
          <w:rFonts w:ascii="Sylfaen" w:hAnsi="Sylfaen"/>
          <w:lang w:val="ka-GE"/>
        </w:rPr>
        <w:t>(</w:t>
      </w:r>
      <w:r w:rsidR="00BB3F82">
        <w:rPr>
          <w:rFonts w:ascii="Sylfaen" w:hAnsi="Sylfaen"/>
          <w:lang w:val="ka-GE"/>
        </w:rPr>
        <w:t>პროცენტული მაჩვენებელი მთლიან ხარჯებთან მიმართებაში</w:t>
      </w:r>
      <w:r w:rsidR="00BB3F82" w:rsidRPr="00473A66">
        <w:rPr>
          <w:rFonts w:ascii="Sylfaen" w:hAnsi="Sylfaen"/>
          <w:lang w:val="ka-GE"/>
        </w:rPr>
        <w:t>)</w:t>
      </w:r>
      <w:bookmarkEnd w:id="57"/>
    </w:p>
    <w:tbl>
      <w:tblPr>
        <w:tblW w:w="5000" w:type="pct"/>
        <w:tblLook w:val="04A0" w:firstRow="1" w:lastRow="0" w:firstColumn="1" w:lastColumn="0" w:noHBand="0" w:noVBand="1"/>
      </w:tblPr>
      <w:tblGrid>
        <w:gridCol w:w="5213"/>
        <w:gridCol w:w="980"/>
        <w:gridCol w:w="980"/>
        <w:gridCol w:w="980"/>
        <w:gridCol w:w="1133"/>
      </w:tblGrid>
      <w:tr w:rsidR="00BB3F82" w:rsidRPr="0074682F" w14:paraId="65189FF6" w14:textId="77777777" w:rsidTr="00BB3F82">
        <w:trPr>
          <w:trHeight w:val="300"/>
        </w:trPr>
        <w:tc>
          <w:tcPr>
            <w:tcW w:w="2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37F4A" w14:textId="0BB23E28" w:rsidR="00BB3F82" w:rsidRPr="0074682F" w:rsidRDefault="00BB3F82" w:rsidP="00BB3F82">
            <w:pPr>
              <w:spacing w:after="0" w:line="240" w:lineRule="auto"/>
              <w:jc w:val="center"/>
              <w:rPr>
                <w:rFonts w:ascii="Sylfaen" w:hAnsi="Sylfaen" w:cs="Arial"/>
                <w:b/>
                <w:bCs/>
                <w:color w:val="000000"/>
                <w:szCs w:val="22"/>
                <w:lang w:val="en-US" w:eastAsia="zh-CN"/>
              </w:rPr>
            </w:pPr>
            <w:r w:rsidRPr="00572F49">
              <w:rPr>
                <w:rFonts w:ascii="Sylfaen" w:hAnsi="Sylfaen" w:cs="Arial"/>
                <w:b/>
                <w:bCs/>
                <w:color w:val="000000"/>
                <w:szCs w:val="22"/>
                <w:lang w:val="ka-GE" w:eastAsia="zh-CN"/>
              </w:rPr>
              <w:t xml:space="preserve">დეტალური ხარჯები და სუბსიდიები </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14:paraId="5959DCE0" w14:textId="2FACE67E" w:rsidR="00BB3F82" w:rsidRPr="0074682F" w:rsidRDefault="00BB3F82" w:rsidP="00BB3F82">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2017</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14:paraId="02F5BD56" w14:textId="50A15B74" w:rsidR="00BB3F82" w:rsidRPr="0074682F" w:rsidRDefault="00BB3F82" w:rsidP="00BB3F82">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2018</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14:paraId="01C22C91" w14:textId="4CB3F891" w:rsidR="00BB3F82" w:rsidRPr="0074682F" w:rsidRDefault="00BB3F82" w:rsidP="00BB3F82">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2019</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21917A96" w14:textId="78576AD8" w:rsidR="00BB3F82" w:rsidRPr="0074682F" w:rsidRDefault="00BB3F82" w:rsidP="00BB3F82">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დაგეგმ.</w:t>
            </w:r>
            <w:r w:rsidRPr="0074682F">
              <w:rPr>
                <w:rFonts w:ascii="Sylfaen" w:hAnsi="Sylfaen" w:cs="Arial"/>
                <w:b/>
                <w:bCs/>
                <w:color w:val="000000"/>
                <w:szCs w:val="22"/>
                <w:lang w:val="en-US" w:eastAsia="zh-CN"/>
              </w:rPr>
              <w:t xml:space="preserve"> 2020</w:t>
            </w:r>
          </w:p>
        </w:tc>
      </w:tr>
      <w:tr w:rsidR="00BB3F82" w:rsidRPr="0074682F" w14:paraId="5AA5896B" w14:textId="77777777" w:rsidTr="00BB3F82">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7CBD878A" w14:textId="62D8140D" w:rsidR="00BB3F82" w:rsidRPr="0074682F" w:rsidRDefault="00BB3F82" w:rsidP="00BB3F82">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საექსპლუატაციო ხარჯები</w:t>
            </w:r>
          </w:p>
        </w:tc>
        <w:tc>
          <w:tcPr>
            <w:tcW w:w="528" w:type="pct"/>
            <w:tcBorders>
              <w:top w:val="nil"/>
              <w:left w:val="nil"/>
              <w:bottom w:val="single" w:sz="4" w:space="0" w:color="auto"/>
              <w:right w:val="single" w:sz="4" w:space="0" w:color="auto"/>
            </w:tcBorders>
            <w:shd w:val="clear" w:color="auto" w:fill="auto"/>
            <w:noWrap/>
            <w:vAlign w:val="bottom"/>
            <w:hideMark/>
          </w:tcPr>
          <w:p w14:paraId="0E05BDE9"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528" w:type="pct"/>
            <w:tcBorders>
              <w:top w:val="nil"/>
              <w:left w:val="nil"/>
              <w:bottom w:val="single" w:sz="4" w:space="0" w:color="auto"/>
              <w:right w:val="single" w:sz="4" w:space="0" w:color="auto"/>
            </w:tcBorders>
            <w:shd w:val="clear" w:color="auto" w:fill="auto"/>
            <w:noWrap/>
            <w:vAlign w:val="bottom"/>
            <w:hideMark/>
          </w:tcPr>
          <w:p w14:paraId="0D534207"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528" w:type="pct"/>
            <w:tcBorders>
              <w:top w:val="nil"/>
              <w:left w:val="nil"/>
              <w:bottom w:val="single" w:sz="4" w:space="0" w:color="auto"/>
              <w:right w:val="single" w:sz="4" w:space="0" w:color="auto"/>
            </w:tcBorders>
            <w:shd w:val="clear" w:color="auto" w:fill="auto"/>
            <w:noWrap/>
            <w:vAlign w:val="bottom"/>
            <w:hideMark/>
          </w:tcPr>
          <w:p w14:paraId="4E18CABA"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610" w:type="pct"/>
            <w:tcBorders>
              <w:top w:val="nil"/>
              <w:left w:val="nil"/>
              <w:bottom w:val="single" w:sz="4" w:space="0" w:color="auto"/>
              <w:right w:val="single" w:sz="4" w:space="0" w:color="auto"/>
            </w:tcBorders>
            <w:shd w:val="clear" w:color="auto" w:fill="auto"/>
            <w:noWrap/>
            <w:vAlign w:val="bottom"/>
            <w:hideMark/>
          </w:tcPr>
          <w:p w14:paraId="282626A6"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BB3F82" w:rsidRPr="0074682F" w14:paraId="6835267C" w14:textId="77777777" w:rsidTr="00BB3F82">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1B95A2EB" w14:textId="5513D976" w:rsidR="00BB3F82" w:rsidRPr="0074682F" w:rsidRDefault="00BB3F82" w:rsidP="00BB3F82">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შრომის ანაზღაურება</w:t>
            </w:r>
          </w:p>
        </w:tc>
        <w:tc>
          <w:tcPr>
            <w:tcW w:w="528" w:type="pct"/>
            <w:tcBorders>
              <w:top w:val="nil"/>
              <w:left w:val="nil"/>
              <w:bottom w:val="single" w:sz="4" w:space="0" w:color="auto"/>
              <w:right w:val="single" w:sz="4" w:space="0" w:color="auto"/>
            </w:tcBorders>
            <w:shd w:val="clear" w:color="auto" w:fill="auto"/>
            <w:noWrap/>
            <w:vAlign w:val="bottom"/>
            <w:hideMark/>
          </w:tcPr>
          <w:p w14:paraId="5697CB11"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48.96</w:t>
            </w:r>
          </w:p>
        </w:tc>
        <w:tc>
          <w:tcPr>
            <w:tcW w:w="528" w:type="pct"/>
            <w:tcBorders>
              <w:top w:val="nil"/>
              <w:left w:val="nil"/>
              <w:bottom w:val="single" w:sz="4" w:space="0" w:color="auto"/>
              <w:right w:val="single" w:sz="4" w:space="0" w:color="auto"/>
            </w:tcBorders>
            <w:shd w:val="clear" w:color="auto" w:fill="auto"/>
            <w:noWrap/>
            <w:vAlign w:val="bottom"/>
            <w:hideMark/>
          </w:tcPr>
          <w:p w14:paraId="18561FC6"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56.69</w:t>
            </w:r>
          </w:p>
        </w:tc>
        <w:tc>
          <w:tcPr>
            <w:tcW w:w="528" w:type="pct"/>
            <w:tcBorders>
              <w:top w:val="nil"/>
              <w:left w:val="nil"/>
              <w:bottom w:val="single" w:sz="4" w:space="0" w:color="auto"/>
              <w:right w:val="single" w:sz="4" w:space="0" w:color="auto"/>
            </w:tcBorders>
            <w:shd w:val="clear" w:color="auto" w:fill="auto"/>
            <w:noWrap/>
            <w:vAlign w:val="bottom"/>
            <w:hideMark/>
          </w:tcPr>
          <w:p w14:paraId="3B0DA52E"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56.62</w:t>
            </w:r>
          </w:p>
        </w:tc>
        <w:tc>
          <w:tcPr>
            <w:tcW w:w="610" w:type="pct"/>
            <w:tcBorders>
              <w:top w:val="nil"/>
              <w:left w:val="nil"/>
              <w:bottom w:val="single" w:sz="4" w:space="0" w:color="auto"/>
              <w:right w:val="single" w:sz="4" w:space="0" w:color="auto"/>
            </w:tcBorders>
            <w:shd w:val="clear" w:color="auto" w:fill="auto"/>
            <w:noWrap/>
            <w:vAlign w:val="bottom"/>
            <w:hideMark/>
          </w:tcPr>
          <w:p w14:paraId="15869CAC"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57.41</w:t>
            </w:r>
          </w:p>
        </w:tc>
      </w:tr>
      <w:tr w:rsidR="00BB3F82" w:rsidRPr="0074682F" w14:paraId="263ADE5A" w14:textId="77777777" w:rsidTr="00BB3F82">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5A123F22" w14:textId="743764C6" w:rsidR="00BB3F82" w:rsidRPr="0074682F" w:rsidRDefault="00BB3F82" w:rsidP="00BB3F82">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საქონელი და მომსახურება</w:t>
            </w:r>
          </w:p>
        </w:tc>
        <w:tc>
          <w:tcPr>
            <w:tcW w:w="528" w:type="pct"/>
            <w:tcBorders>
              <w:top w:val="nil"/>
              <w:left w:val="nil"/>
              <w:bottom w:val="single" w:sz="4" w:space="0" w:color="auto"/>
              <w:right w:val="single" w:sz="4" w:space="0" w:color="auto"/>
            </w:tcBorders>
            <w:shd w:val="clear" w:color="auto" w:fill="auto"/>
            <w:noWrap/>
            <w:vAlign w:val="bottom"/>
            <w:hideMark/>
          </w:tcPr>
          <w:p w14:paraId="090CDE43"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45.23</w:t>
            </w:r>
          </w:p>
        </w:tc>
        <w:tc>
          <w:tcPr>
            <w:tcW w:w="528" w:type="pct"/>
            <w:tcBorders>
              <w:top w:val="nil"/>
              <w:left w:val="nil"/>
              <w:bottom w:val="single" w:sz="4" w:space="0" w:color="auto"/>
              <w:right w:val="single" w:sz="4" w:space="0" w:color="auto"/>
            </w:tcBorders>
            <w:shd w:val="clear" w:color="auto" w:fill="auto"/>
            <w:noWrap/>
            <w:vAlign w:val="bottom"/>
            <w:hideMark/>
          </w:tcPr>
          <w:p w14:paraId="4DB75AD3"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42.92</w:t>
            </w:r>
          </w:p>
        </w:tc>
        <w:tc>
          <w:tcPr>
            <w:tcW w:w="528" w:type="pct"/>
            <w:tcBorders>
              <w:top w:val="nil"/>
              <w:left w:val="nil"/>
              <w:bottom w:val="single" w:sz="4" w:space="0" w:color="auto"/>
              <w:right w:val="single" w:sz="4" w:space="0" w:color="auto"/>
            </w:tcBorders>
            <w:shd w:val="clear" w:color="auto" w:fill="auto"/>
            <w:noWrap/>
            <w:vAlign w:val="bottom"/>
            <w:hideMark/>
          </w:tcPr>
          <w:p w14:paraId="0E242A1F"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42.28</w:t>
            </w:r>
          </w:p>
        </w:tc>
        <w:tc>
          <w:tcPr>
            <w:tcW w:w="610" w:type="pct"/>
            <w:tcBorders>
              <w:top w:val="nil"/>
              <w:left w:val="nil"/>
              <w:bottom w:val="single" w:sz="4" w:space="0" w:color="auto"/>
              <w:right w:val="single" w:sz="4" w:space="0" w:color="auto"/>
            </w:tcBorders>
            <w:shd w:val="clear" w:color="auto" w:fill="auto"/>
            <w:noWrap/>
            <w:vAlign w:val="bottom"/>
            <w:hideMark/>
          </w:tcPr>
          <w:p w14:paraId="1C709618"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42.20</w:t>
            </w:r>
          </w:p>
        </w:tc>
      </w:tr>
      <w:tr w:rsidR="00BB3F82" w:rsidRPr="0074682F" w14:paraId="52EA9A70"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3B70EF0C" w14:textId="7AE50B34" w:rsidR="00BB3F82" w:rsidRPr="0074682F" w:rsidRDefault="00BB3F82" w:rsidP="00BB3F82">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შტატგარეშე მომუშავეთა ანაზღაურება</w:t>
            </w:r>
          </w:p>
        </w:tc>
        <w:tc>
          <w:tcPr>
            <w:tcW w:w="528" w:type="pct"/>
            <w:tcBorders>
              <w:top w:val="nil"/>
              <w:left w:val="nil"/>
              <w:bottom w:val="single" w:sz="4" w:space="0" w:color="auto"/>
              <w:right w:val="single" w:sz="4" w:space="0" w:color="auto"/>
            </w:tcBorders>
            <w:shd w:val="clear" w:color="auto" w:fill="auto"/>
            <w:noWrap/>
            <w:vAlign w:val="bottom"/>
            <w:hideMark/>
          </w:tcPr>
          <w:p w14:paraId="768F7CB8"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0.77</w:t>
            </w:r>
          </w:p>
        </w:tc>
        <w:tc>
          <w:tcPr>
            <w:tcW w:w="528" w:type="pct"/>
            <w:tcBorders>
              <w:top w:val="nil"/>
              <w:left w:val="nil"/>
              <w:bottom w:val="single" w:sz="4" w:space="0" w:color="auto"/>
              <w:right w:val="single" w:sz="4" w:space="0" w:color="auto"/>
            </w:tcBorders>
            <w:shd w:val="clear" w:color="auto" w:fill="auto"/>
            <w:noWrap/>
            <w:vAlign w:val="bottom"/>
            <w:hideMark/>
          </w:tcPr>
          <w:p w14:paraId="79B0851E"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03EFCDDB"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10" w:type="pct"/>
            <w:tcBorders>
              <w:top w:val="nil"/>
              <w:left w:val="nil"/>
              <w:bottom w:val="single" w:sz="4" w:space="0" w:color="auto"/>
              <w:right w:val="single" w:sz="4" w:space="0" w:color="auto"/>
            </w:tcBorders>
            <w:shd w:val="clear" w:color="auto" w:fill="auto"/>
            <w:noWrap/>
            <w:vAlign w:val="bottom"/>
            <w:hideMark/>
          </w:tcPr>
          <w:p w14:paraId="21B90B13"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BB3F82" w:rsidRPr="0074682F" w14:paraId="2EA953C4"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D339FEB" w14:textId="5033F4D1" w:rsidR="00BB3F82" w:rsidRPr="0074682F" w:rsidRDefault="00BB3F82" w:rsidP="00BB3F82">
            <w:pPr>
              <w:spacing w:after="0" w:line="240" w:lineRule="auto"/>
              <w:jc w:val="left"/>
              <w:rPr>
                <w:rFonts w:ascii="Sylfaen" w:hAnsi="Sylfaen" w:cs="Arial"/>
                <w:color w:val="000000"/>
                <w:szCs w:val="22"/>
                <w:lang w:val="en-US" w:eastAsia="zh-CN"/>
              </w:rPr>
            </w:pPr>
            <w:r w:rsidRPr="00A850B4">
              <w:rPr>
                <w:rFonts w:ascii="Sylfaen" w:hAnsi="Sylfaen" w:cs="Arial"/>
                <w:color w:val="000000"/>
                <w:szCs w:val="22"/>
                <w:lang w:val="ka-GE" w:eastAsia="zh-CN"/>
              </w:rPr>
              <w:t>მივლინებები</w:t>
            </w:r>
          </w:p>
        </w:tc>
        <w:tc>
          <w:tcPr>
            <w:tcW w:w="528" w:type="pct"/>
            <w:tcBorders>
              <w:top w:val="nil"/>
              <w:left w:val="nil"/>
              <w:bottom w:val="single" w:sz="4" w:space="0" w:color="auto"/>
              <w:right w:val="single" w:sz="4" w:space="0" w:color="auto"/>
            </w:tcBorders>
            <w:shd w:val="clear" w:color="auto" w:fill="auto"/>
            <w:noWrap/>
            <w:vAlign w:val="bottom"/>
            <w:hideMark/>
          </w:tcPr>
          <w:p w14:paraId="108ABD0F"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3583B540"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18CD390F"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0.06</w:t>
            </w:r>
          </w:p>
        </w:tc>
        <w:tc>
          <w:tcPr>
            <w:tcW w:w="610" w:type="pct"/>
            <w:tcBorders>
              <w:top w:val="nil"/>
              <w:left w:val="nil"/>
              <w:bottom w:val="single" w:sz="4" w:space="0" w:color="auto"/>
              <w:right w:val="single" w:sz="4" w:space="0" w:color="auto"/>
            </w:tcBorders>
            <w:shd w:val="clear" w:color="auto" w:fill="auto"/>
            <w:noWrap/>
            <w:vAlign w:val="bottom"/>
            <w:hideMark/>
          </w:tcPr>
          <w:p w14:paraId="1412C201"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0.08</w:t>
            </w:r>
          </w:p>
        </w:tc>
      </w:tr>
      <w:tr w:rsidR="00BB3F82" w:rsidRPr="0074682F" w14:paraId="36192817"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30FF50E8" w14:textId="66B798B2" w:rsidR="00BB3F82" w:rsidRPr="0074682F" w:rsidRDefault="00BB3F82" w:rsidP="00BB3F82">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ოფისის ხარჯები</w:t>
            </w:r>
          </w:p>
        </w:tc>
        <w:tc>
          <w:tcPr>
            <w:tcW w:w="528" w:type="pct"/>
            <w:tcBorders>
              <w:top w:val="nil"/>
              <w:left w:val="nil"/>
              <w:bottom w:val="single" w:sz="4" w:space="0" w:color="auto"/>
              <w:right w:val="single" w:sz="4" w:space="0" w:color="auto"/>
            </w:tcBorders>
            <w:shd w:val="clear" w:color="auto" w:fill="auto"/>
            <w:noWrap/>
            <w:vAlign w:val="bottom"/>
            <w:hideMark/>
          </w:tcPr>
          <w:p w14:paraId="4DCFB1CB"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2.54</w:t>
            </w:r>
          </w:p>
        </w:tc>
        <w:tc>
          <w:tcPr>
            <w:tcW w:w="528" w:type="pct"/>
            <w:tcBorders>
              <w:top w:val="nil"/>
              <w:left w:val="nil"/>
              <w:bottom w:val="single" w:sz="4" w:space="0" w:color="auto"/>
              <w:right w:val="single" w:sz="4" w:space="0" w:color="auto"/>
            </w:tcBorders>
            <w:shd w:val="clear" w:color="auto" w:fill="auto"/>
            <w:noWrap/>
            <w:vAlign w:val="bottom"/>
            <w:hideMark/>
          </w:tcPr>
          <w:p w14:paraId="33E48699"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1.74</w:t>
            </w:r>
          </w:p>
        </w:tc>
        <w:tc>
          <w:tcPr>
            <w:tcW w:w="528" w:type="pct"/>
            <w:tcBorders>
              <w:top w:val="nil"/>
              <w:left w:val="nil"/>
              <w:bottom w:val="single" w:sz="4" w:space="0" w:color="auto"/>
              <w:right w:val="single" w:sz="4" w:space="0" w:color="auto"/>
            </w:tcBorders>
            <w:shd w:val="clear" w:color="auto" w:fill="auto"/>
            <w:noWrap/>
            <w:vAlign w:val="bottom"/>
            <w:hideMark/>
          </w:tcPr>
          <w:p w14:paraId="610C6ADB"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1.37</w:t>
            </w:r>
          </w:p>
        </w:tc>
        <w:tc>
          <w:tcPr>
            <w:tcW w:w="610" w:type="pct"/>
            <w:tcBorders>
              <w:top w:val="nil"/>
              <w:left w:val="nil"/>
              <w:bottom w:val="single" w:sz="4" w:space="0" w:color="auto"/>
              <w:right w:val="single" w:sz="4" w:space="0" w:color="auto"/>
            </w:tcBorders>
            <w:shd w:val="clear" w:color="auto" w:fill="auto"/>
            <w:noWrap/>
            <w:vAlign w:val="bottom"/>
            <w:hideMark/>
          </w:tcPr>
          <w:p w14:paraId="346C3424"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1.69</w:t>
            </w:r>
          </w:p>
        </w:tc>
      </w:tr>
      <w:tr w:rsidR="00BB3F82" w:rsidRPr="0074682F" w14:paraId="7BEDCC41" w14:textId="77777777" w:rsidTr="00BB3F82">
        <w:trPr>
          <w:trHeight w:val="555"/>
        </w:trPr>
        <w:tc>
          <w:tcPr>
            <w:tcW w:w="2807" w:type="pct"/>
            <w:tcBorders>
              <w:top w:val="nil"/>
              <w:left w:val="single" w:sz="4" w:space="0" w:color="auto"/>
              <w:bottom w:val="single" w:sz="4" w:space="0" w:color="auto"/>
              <w:right w:val="single" w:sz="4" w:space="0" w:color="auto"/>
            </w:tcBorders>
            <w:shd w:val="clear" w:color="auto" w:fill="auto"/>
            <w:vAlign w:val="bottom"/>
            <w:hideMark/>
          </w:tcPr>
          <w:p w14:paraId="7E23BA1E" w14:textId="7161D9A7" w:rsidR="00BB3F82" w:rsidRPr="0074682F" w:rsidRDefault="00BB3F82" w:rsidP="00BB3F82">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r w:rsidRPr="0074682F">
              <w:rPr>
                <w:rFonts w:ascii="Sylfaen" w:hAnsi="Sylfaen" w:cs="Arial"/>
                <w:color w:val="000000"/>
                <w:szCs w:val="22"/>
                <w:lang w:val="en-US" w:eastAsia="zh-CN"/>
              </w:rPr>
              <w:t xml:space="preserve"> </w:t>
            </w:r>
          </w:p>
        </w:tc>
        <w:tc>
          <w:tcPr>
            <w:tcW w:w="528" w:type="pct"/>
            <w:tcBorders>
              <w:top w:val="nil"/>
              <w:left w:val="nil"/>
              <w:bottom w:val="single" w:sz="4" w:space="0" w:color="auto"/>
              <w:right w:val="single" w:sz="4" w:space="0" w:color="auto"/>
            </w:tcBorders>
            <w:shd w:val="clear" w:color="auto" w:fill="auto"/>
            <w:noWrap/>
            <w:vAlign w:val="bottom"/>
            <w:hideMark/>
          </w:tcPr>
          <w:p w14:paraId="3BA800D8"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0.18</w:t>
            </w:r>
          </w:p>
        </w:tc>
        <w:tc>
          <w:tcPr>
            <w:tcW w:w="528" w:type="pct"/>
            <w:tcBorders>
              <w:top w:val="nil"/>
              <w:left w:val="nil"/>
              <w:bottom w:val="single" w:sz="4" w:space="0" w:color="auto"/>
              <w:right w:val="single" w:sz="4" w:space="0" w:color="auto"/>
            </w:tcBorders>
            <w:shd w:val="clear" w:color="auto" w:fill="auto"/>
            <w:noWrap/>
            <w:vAlign w:val="bottom"/>
            <w:hideMark/>
          </w:tcPr>
          <w:p w14:paraId="37352055"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0.18</w:t>
            </w:r>
          </w:p>
        </w:tc>
        <w:tc>
          <w:tcPr>
            <w:tcW w:w="528" w:type="pct"/>
            <w:tcBorders>
              <w:top w:val="nil"/>
              <w:left w:val="nil"/>
              <w:bottom w:val="single" w:sz="4" w:space="0" w:color="auto"/>
              <w:right w:val="single" w:sz="4" w:space="0" w:color="auto"/>
            </w:tcBorders>
            <w:shd w:val="clear" w:color="auto" w:fill="auto"/>
            <w:noWrap/>
            <w:vAlign w:val="bottom"/>
            <w:hideMark/>
          </w:tcPr>
          <w:p w14:paraId="0C2629C2"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0.14</w:t>
            </w:r>
          </w:p>
        </w:tc>
        <w:tc>
          <w:tcPr>
            <w:tcW w:w="610" w:type="pct"/>
            <w:tcBorders>
              <w:top w:val="nil"/>
              <w:left w:val="nil"/>
              <w:bottom w:val="single" w:sz="4" w:space="0" w:color="auto"/>
              <w:right w:val="single" w:sz="4" w:space="0" w:color="auto"/>
            </w:tcBorders>
            <w:shd w:val="clear" w:color="auto" w:fill="auto"/>
            <w:noWrap/>
            <w:vAlign w:val="bottom"/>
            <w:hideMark/>
          </w:tcPr>
          <w:p w14:paraId="2F1CB8E4"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0.11</w:t>
            </w:r>
          </w:p>
        </w:tc>
      </w:tr>
      <w:tr w:rsidR="00BB3F82" w:rsidRPr="0074682F" w14:paraId="315C4AB1"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6CC1DA1D" w14:textId="1D2CD4A9" w:rsidR="00BB3F82" w:rsidRPr="0074682F" w:rsidRDefault="00BB3F82" w:rsidP="00BB3F82">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კომპიუტერული ტექნიკა</w:t>
            </w:r>
          </w:p>
        </w:tc>
        <w:tc>
          <w:tcPr>
            <w:tcW w:w="528" w:type="pct"/>
            <w:tcBorders>
              <w:top w:val="nil"/>
              <w:left w:val="nil"/>
              <w:bottom w:val="single" w:sz="4" w:space="0" w:color="auto"/>
              <w:right w:val="single" w:sz="4" w:space="0" w:color="auto"/>
            </w:tcBorders>
            <w:shd w:val="clear" w:color="auto" w:fill="auto"/>
            <w:noWrap/>
            <w:vAlign w:val="bottom"/>
            <w:hideMark/>
          </w:tcPr>
          <w:p w14:paraId="63D97827"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0.06</w:t>
            </w:r>
          </w:p>
        </w:tc>
        <w:tc>
          <w:tcPr>
            <w:tcW w:w="528" w:type="pct"/>
            <w:tcBorders>
              <w:top w:val="nil"/>
              <w:left w:val="nil"/>
              <w:bottom w:val="single" w:sz="4" w:space="0" w:color="auto"/>
              <w:right w:val="single" w:sz="4" w:space="0" w:color="auto"/>
            </w:tcBorders>
            <w:shd w:val="clear" w:color="auto" w:fill="auto"/>
            <w:noWrap/>
            <w:vAlign w:val="bottom"/>
            <w:hideMark/>
          </w:tcPr>
          <w:p w14:paraId="28E3667B"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36DF4F41"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c>
          <w:tcPr>
            <w:tcW w:w="610" w:type="pct"/>
            <w:tcBorders>
              <w:top w:val="nil"/>
              <w:left w:val="nil"/>
              <w:bottom w:val="single" w:sz="4" w:space="0" w:color="auto"/>
              <w:right w:val="single" w:sz="4" w:space="0" w:color="auto"/>
            </w:tcBorders>
            <w:shd w:val="clear" w:color="auto" w:fill="auto"/>
            <w:noWrap/>
            <w:vAlign w:val="bottom"/>
            <w:hideMark/>
          </w:tcPr>
          <w:p w14:paraId="2FF050E6"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r>
      <w:tr w:rsidR="00BB3F82" w:rsidRPr="0074682F" w14:paraId="74E42C4E"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3CAA388D" w14:textId="4900858A" w:rsidR="00BB3F82" w:rsidRPr="0074682F" w:rsidRDefault="00BB3F82" w:rsidP="00BB3F82">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კარტრიჯების შეძენა და დატუმბვა</w:t>
            </w:r>
          </w:p>
        </w:tc>
        <w:tc>
          <w:tcPr>
            <w:tcW w:w="528" w:type="pct"/>
            <w:tcBorders>
              <w:top w:val="nil"/>
              <w:left w:val="nil"/>
              <w:bottom w:val="single" w:sz="4" w:space="0" w:color="auto"/>
              <w:right w:val="single" w:sz="4" w:space="0" w:color="auto"/>
            </w:tcBorders>
            <w:shd w:val="clear" w:color="auto" w:fill="auto"/>
            <w:noWrap/>
            <w:vAlign w:val="bottom"/>
            <w:hideMark/>
          </w:tcPr>
          <w:p w14:paraId="6948414D"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0.05</w:t>
            </w:r>
          </w:p>
        </w:tc>
        <w:tc>
          <w:tcPr>
            <w:tcW w:w="528" w:type="pct"/>
            <w:tcBorders>
              <w:top w:val="nil"/>
              <w:left w:val="nil"/>
              <w:bottom w:val="single" w:sz="4" w:space="0" w:color="auto"/>
              <w:right w:val="single" w:sz="4" w:space="0" w:color="auto"/>
            </w:tcBorders>
            <w:shd w:val="clear" w:color="auto" w:fill="auto"/>
            <w:noWrap/>
            <w:vAlign w:val="bottom"/>
            <w:hideMark/>
          </w:tcPr>
          <w:p w14:paraId="13FE1D23"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0.04</w:t>
            </w:r>
          </w:p>
        </w:tc>
        <w:tc>
          <w:tcPr>
            <w:tcW w:w="528" w:type="pct"/>
            <w:tcBorders>
              <w:top w:val="nil"/>
              <w:left w:val="nil"/>
              <w:bottom w:val="single" w:sz="4" w:space="0" w:color="auto"/>
              <w:right w:val="single" w:sz="4" w:space="0" w:color="auto"/>
            </w:tcBorders>
            <w:shd w:val="clear" w:color="auto" w:fill="auto"/>
            <w:noWrap/>
            <w:vAlign w:val="bottom"/>
            <w:hideMark/>
          </w:tcPr>
          <w:p w14:paraId="16B08C5A"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c>
          <w:tcPr>
            <w:tcW w:w="610" w:type="pct"/>
            <w:tcBorders>
              <w:top w:val="nil"/>
              <w:left w:val="nil"/>
              <w:bottom w:val="single" w:sz="4" w:space="0" w:color="auto"/>
              <w:right w:val="single" w:sz="4" w:space="0" w:color="auto"/>
            </w:tcBorders>
            <w:shd w:val="clear" w:color="auto" w:fill="auto"/>
            <w:noWrap/>
            <w:vAlign w:val="bottom"/>
            <w:hideMark/>
          </w:tcPr>
          <w:p w14:paraId="0E051ADC"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0.03</w:t>
            </w:r>
          </w:p>
        </w:tc>
      </w:tr>
      <w:tr w:rsidR="00BB3F82" w:rsidRPr="0074682F" w14:paraId="33094D84"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7084A9FD" w14:textId="5D2F0F35" w:rsidR="00BB3F82" w:rsidRPr="0074682F" w:rsidRDefault="00BB3F82" w:rsidP="00BB3F82">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გამათბობელი და გამაგრილებელი ტექნიკა</w:t>
            </w:r>
          </w:p>
        </w:tc>
        <w:tc>
          <w:tcPr>
            <w:tcW w:w="528" w:type="pct"/>
            <w:tcBorders>
              <w:top w:val="nil"/>
              <w:left w:val="nil"/>
              <w:bottom w:val="single" w:sz="4" w:space="0" w:color="auto"/>
              <w:right w:val="single" w:sz="4" w:space="0" w:color="auto"/>
            </w:tcBorders>
            <w:shd w:val="clear" w:color="auto" w:fill="auto"/>
            <w:noWrap/>
            <w:vAlign w:val="bottom"/>
            <w:hideMark/>
          </w:tcPr>
          <w:p w14:paraId="2C7A4047"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0.08</w:t>
            </w:r>
          </w:p>
        </w:tc>
        <w:tc>
          <w:tcPr>
            <w:tcW w:w="528" w:type="pct"/>
            <w:tcBorders>
              <w:top w:val="nil"/>
              <w:left w:val="nil"/>
              <w:bottom w:val="single" w:sz="4" w:space="0" w:color="auto"/>
              <w:right w:val="single" w:sz="4" w:space="0" w:color="auto"/>
            </w:tcBorders>
            <w:shd w:val="clear" w:color="auto" w:fill="auto"/>
            <w:noWrap/>
            <w:vAlign w:val="bottom"/>
            <w:hideMark/>
          </w:tcPr>
          <w:p w14:paraId="6900B6E3"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5B750D29"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10" w:type="pct"/>
            <w:tcBorders>
              <w:top w:val="nil"/>
              <w:left w:val="nil"/>
              <w:bottom w:val="single" w:sz="4" w:space="0" w:color="auto"/>
              <w:right w:val="single" w:sz="4" w:space="0" w:color="auto"/>
            </w:tcBorders>
            <w:shd w:val="clear" w:color="auto" w:fill="auto"/>
            <w:noWrap/>
            <w:vAlign w:val="bottom"/>
            <w:hideMark/>
          </w:tcPr>
          <w:p w14:paraId="3486D0E9"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r>
      <w:tr w:rsidR="00BB3F82" w:rsidRPr="0074682F" w14:paraId="3A4339FE"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6EF96C0" w14:textId="23A2EF6A" w:rsidR="00BB3F82" w:rsidRPr="0074682F" w:rsidRDefault="00BB3F82" w:rsidP="00BB3F82">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საოფისე ინვენტარის შეძენა და დამონტაჟების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3076F667"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5ED79F2A"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1101EE9E"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10" w:type="pct"/>
            <w:tcBorders>
              <w:top w:val="nil"/>
              <w:left w:val="nil"/>
              <w:bottom w:val="single" w:sz="4" w:space="0" w:color="auto"/>
              <w:right w:val="single" w:sz="4" w:space="0" w:color="auto"/>
            </w:tcBorders>
            <w:shd w:val="clear" w:color="auto" w:fill="auto"/>
            <w:noWrap/>
            <w:vAlign w:val="bottom"/>
            <w:hideMark/>
          </w:tcPr>
          <w:p w14:paraId="122BED81"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0.03</w:t>
            </w:r>
          </w:p>
        </w:tc>
      </w:tr>
      <w:tr w:rsidR="00BB3F82" w:rsidRPr="0074682F" w14:paraId="299C5673"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40148DBB" w14:textId="4C82F5A5" w:rsidR="00BB3F82" w:rsidRPr="0074682F" w:rsidRDefault="00BB3F82" w:rsidP="00BB3F82">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ოფისისათვის საჭირო საგნებისა და  მასალების შეძენის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6F8E0B35"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0.72</w:t>
            </w:r>
          </w:p>
        </w:tc>
        <w:tc>
          <w:tcPr>
            <w:tcW w:w="528" w:type="pct"/>
            <w:tcBorders>
              <w:top w:val="nil"/>
              <w:left w:val="nil"/>
              <w:bottom w:val="single" w:sz="4" w:space="0" w:color="auto"/>
              <w:right w:val="single" w:sz="4" w:space="0" w:color="auto"/>
            </w:tcBorders>
            <w:shd w:val="clear" w:color="auto" w:fill="auto"/>
            <w:noWrap/>
            <w:vAlign w:val="bottom"/>
            <w:hideMark/>
          </w:tcPr>
          <w:p w14:paraId="3750ED03"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0.73</w:t>
            </w:r>
          </w:p>
        </w:tc>
        <w:tc>
          <w:tcPr>
            <w:tcW w:w="528" w:type="pct"/>
            <w:tcBorders>
              <w:top w:val="nil"/>
              <w:left w:val="nil"/>
              <w:bottom w:val="single" w:sz="4" w:space="0" w:color="auto"/>
              <w:right w:val="single" w:sz="4" w:space="0" w:color="auto"/>
            </w:tcBorders>
            <w:shd w:val="clear" w:color="auto" w:fill="auto"/>
            <w:noWrap/>
            <w:vAlign w:val="bottom"/>
            <w:hideMark/>
          </w:tcPr>
          <w:p w14:paraId="36A15033"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0.65</w:t>
            </w:r>
          </w:p>
        </w:tc>
        <w:tc>
          <w:tcPr>
            <w:tcW w:w="610" w:type="pct"/>
            <w:tcBorders>
              <w:top w:val="nil"/>
              <w:left w:val="nil"/>
              <w:bottom w:val="single" w:sz="4" w:space="0" w:color="auto"/>
              <w:right w:val="single" w:sz="4" w:space="0" w:color="auto"/>
            </w:tcBorders>
            <w:shd w:val="clear" w:color="auto" w:fill="auto"/>
            <w:noWrap/>
            <w:vAlign w:val="bottom"/>
            <w:hideMark/>
          </w:tcPr>
          <w:p w14:paraId="658E92A3"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0.68</w:t>
            </w:r>
          </w:p>
        </w:tc>
      </w:tr>
      <w:tr w:rsidR="00BB3F82" w:rsidRPr="0074682F" w14:paraId="235AADF0"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6DAD4E72" w14:textId="19030692" w:rsidR="00BB3F82" w:rsidRPr="0074682F" w:rsidRDefault="00BB3F82" w:rsidP="00BB3F82">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რეცხვის, ქიმწმენდის და სანიტარული საგნების შეძენის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2CA74EFF"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0.05</w:t>
            </w:r>
          </w:p>
        </w:tc>
        <w:tc>
          <w:tcPr>
            <w:tcW w:w="528" w:type="pct"/>
            <w:tcBorders>
              <w:top w:val="nil"/>
              <w:left w:val="nil"/>
              <w:bottom w:val="single" w:sz="4" w:space="0" w:color="auto"/>
              <w:right w:val="single" w:sz="4" w:space="0" w:color="auto"/>
            </w:tcBorders>
            <w:shd w:val="clear" w:color="auto" w:fill="auto"/>
            <w:noWrap/>
            <w:vAlign w:val="bottom"/>
            <w:hideMark/>
          </w:tcPr>
          <w:p w14:paraId="298E4F8D"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0.08</w:t>
            </w:r>
          </w:p>
        </w:tc>
        <w:tc>
          <w:tcPr>
            <w:tcW w:w="528" w:type="pct"/>
            <w:tcBorders>
              <w:top w:val="nil"/>
              <w:left w:val="nil"/>
              <w:bottom w:val="single" w:sz="4" w:space="0" w:color="auto"/>
              <w:right w:val="single" w:sz="4" w:space="0" w:color="auto"/>
            </w:tcBorders>
            <w:shd w:val="clear" w:color="auto" w:fill="auto"/>
            <w:noWrap/>
            <w:vAlign w:val="bottom"/>
            <w:hideMark/>
          </w:tcPr>
          <w:p w14:paraId="538E8F91"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0.04</w:t>
            </w:r>
          </w:p>
        </w:tc>
        <w:tc>
          <w:tcPr>
            <w:tcW w:w="610" w:type="pct"/>
            <w:tcBorders>
              <w:top w:val="nil"/>
              <w:left w:val="nil"/>
              <w:bottom w:val="single" w:sz="4" w:space="0" w:color="auto"/>
              <w:right w:val="single" w:sz="4" w:space="0" w:color="auto"/>
            </w:tcBorders>
            <w:shd w:val="clear" w:color="auto" w:fill="auto"/>
            <w:noWrap/>
            <w:vAlign w:val="bottom"/>
            <w:hideMark/>
          </w:tcPr>
          <w:p w14:paraId="1F26821F"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0.07</w:t>
            </w:r>
          </w:p>
        </w:tc>
      </w:tr>
      <w:tr w:rsidR="00BB3F82" w:rsidRPr="0074682F" w14:paraId="17AA4BF1"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68CF9F62" w14:textId="2AD77B58" w:rsidR="00BB3F82" w:rsidRPr="0074682F" w:rsidRDefault="00BB3F82" w:rsidP="00BB3F82">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საოფისე ტექნიკის, ექსპლუატაციისა და მიმდინარე რემონტის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00227295"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44927AE5"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428188F2"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c>
          <w:tcPr>
            <w:tcW w:w="610" w:type="pct"/>
            <w:tcBorders>
              <w:top w:val="nil"/>
              <w:left w:val="nil"/>
              <w:bottom w:val="single" w:sz="4" w:space="0" w:color="auto"/>
              <w:right w:val="single" w:sz="4" w:space="0" w:color="auto"/>
            </w:tcBorders>
            <w:shd w:val="clear" w:color="auto" w:fill="auto"/>
            <w:noWrap/>
            <w:vAlign w:val="bottom"/>
            <w:hideMark/>
          </w:tcPr>
          <w:p w14:paraId="7E6F8766"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r>
      <w:tr w:rsidR="00BB3F82" w:rsidRPr="0074682F" w14:paraId="6888DE1C"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7B302800" w14:textId="4CF04626" w:rsidR="00BB3F82" w:rsidRPr="0074682F" w:rsidRDefault="00BB3F82" w:rsidP="00BB3F82">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კავშირგაბმულობის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017B84D6"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0.34</w:t>
            </w:r>
          </w:p>
        </w:tc>
        <w:tc>
          <w:tcPr>
            <w:tcW w:w="528" w:type="pct"/>
            <w:tcBorders>
              <w:top w:val="nil"/>
              <w:left w:val="nil"/>
              <w:bottom w:val="single" w:sz="4" w:space="0" w:color="auto"/>
              <w:right w:val="single" w:sz="4" w:space="0" w:color="auto"/>
            </w:tcBorders>
            <w:shd w:val="clear" w:color="auto" w:fill="auto"/>
            <w:noWrap/>
            <w:vAlign w:val="bottom"/>
            <w:hideMark/>
          </w:tcPr>
          <w:p w14:paraId="7AA3AA87"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0.31</w:t>
            </w:r>
          </w:p>
        </w:tc>
        <w:tc>
          <w:tcPr>
            <w:tcW w:w="528" w:type="pct"/>
            <w:tcBorders>
              <w:top w:val="nil"/>
              <w:left w:val="nil"/>
              <w:bottom w:val="single" w:sz="4" w:space="0" w:color="auto"/>
              <w:right w:val="single" w:sz="4" w:space="0" w:color="auto"/>
            </w:tcBorders>
            <w:shd w:val="clear" w:color="auto" w:fill="auto"/>
            <w:noWrap/>
            <w:vAlign w:val="bottom"/>
            <w:hideMark/>
          </w:tcPr>
          <w:p w14:paraId="73D2045D"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0.25</w:t>
            </w:r>
          </w:p>
        </w:tc>
        <w:tc>
          <w:tcPr>
            <w:tcW w:w="610" w:type="pct"/>
            <w:tcBorders>
              <w:top w:val="nil"/>
              <w:left w:val="nil"/>
              <w:bottom w:val="single" w:sz="4" w:space="0" w:color="auto"/>
              <w:right w:val="single" w:sz="4" w:space="0" w:color="auto"/>
            </w:tcBorders>
            <w:shd w:val="clear" w:color="auto" w:fill="auto"/>
            <w:noWrap/>
            <w:vAlign w:val="bottom"/>
            <w:hideMark/>
          </w:tcPr>
          <w:p w14:paraId="5AFE4ACF"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0.28</w:t>
            </w:r>
          </w:p>
        </w:tc>
      </w:tr>
      <w:tr w:rsidR="00BB3F82" w:rsidRPr="0074682F" w14:paraId="4BAB3E27"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65BDBC20" w14:textId="39B62B25" w:rsidR="00BB3F82" w:rsidRPr="0074682F" w:rsidRDefault="00BB3F82" w:rsidP="00BB3F82">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 xml:space="preserve">საფოსტო მომსახურების ხარჯი </w:t>
            </w:r>
          </w:p>
        </w:tc>
        <w:tc>
          <w:tcPr>
            <w:tcW w:w="528" w:type="pct"/>
            <w:tcBorders>
              <w:top w:val="nil"/>
              <w:left w:val="nil"/>
              <w:bottom w:val="single" w:sz="4" w:space="0" w:color="auto"/>
              <w:right w:val="single" w:sz="4" w:space="0" w:color="auto"/>
            </w:tcBorders>
            <w:shd w:val="clear" w:color="auto" w:fill="auto"/>
            <w:noWrap/>
            <w:vAlign w:val="bottom"/>
            <w:hideMark/>
          </w:tcPr>
          <w:p w14:paraId="3AE6FD4E"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c>
          <w:tcPr>
            <w:tcW w:w="528" w:type="pct"/>
            <w:tcBorders>
              <w:top w:val="nil"/>
              <w:left w:val="nil"/>
              <w:bottom w:val="single" w:sz="4" w:space="0" w:color="auto"/>
              <w:right w:val="single" w:sz="4" w:space="0" w:color="auto"/>
            </w:tcBorders>
            <w:shd w:val="clear" w:color="auto" w:fill="auto"/>
            <w:noWrap/>
            <w:vAlign w:val="bottom"/>
            <w:hideMark/>
          </w:tcPr>
          <w:p w14:paraId="4A905F78"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c>
          <w:tcPr>
            <w:tcW w:w="528" w:type="pct"/>
            <w:tcBorders>
              <w:top w:val="nil"/>
              <w:left w:val="nil"/>
              <w:bottom w:val="single" w:sz="4" w:space="0" w:color="auto"/>
              <w:right w:val="single" w:sz="4" w:space="0" w:color="auto"/>
            </w:tcBorders>
            <w:shd w:val="clear" w:color="auto" w:fill="auto"/>
            <w:noWrap/>
            <w:vAlign w:val="bottom"/>
            <w:hideMark/>
          </w:tcPr>
          <w:p w14:paraId="1FAB5909"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10" w:type="pct"/>
            <w:tcBorders>
              <w:top w:val="nil"/>
              <w:left w:val="nil"/>
              <w:bottom w:val="single" w:sz="4" w:space="0" w:color="auto"/>
              <w:right w:val="single" w:sz="4" w:space="0" w:color="auto"/>
            </w:tcBorders>
            <w:shd w:val="clear" w:color="auto" w:fill="auto"/>
            <w:noWrap/>
            <w:vAlign w:val="bottom"/>
            <w:hideMark/>
          </w:tcPr>
          <w:p w14:paraId="0B836AF7"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BB3F82" w:rsidRPr="0074682F" w14:paraId="5DE9389D"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37C2F65" w14:textId="0F71057C" w:rsidR="00BB3F82" w:rsidRPr="0074682F" w:rsidRDefault="00BB3F82" w:rsidP="00BB3F82">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ელექტროენერგიის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4E32E545"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0.57</w:t>
            </w:r>
          </w:p>
        </w:tc>
        <w:tc>
          <w:tcPr>
            <w:tcW w:w="528" w:type="pct"/>
            <w:tcBorders>
              <w:top w:val="nil"/>
              <w:left w:val="nil"/>
              <w:bottom w:val="single" w:sz="4" w:space="0" w:color="auto"/>
              <w:right w:val="single" w:sz="4" w:space="0" w:color="auto"/>
            </w:tcBorders>
            <w:shd w:val="clear" w:color="auto" w:fill="auto"/>
            <w:noWrap/>
            <w:vAlign w:val="bottom"/>
            <w:hideMark/>
          </w:tcPr>
          <w:p w14:paraId="11926F05"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0.32</w:t>
            </w:r>
          </w:p>
        </w:tc>
        <w:tc>
          <w:tcPr>
            <w:tcW w:w="528" w:type="pct"/>
            <w:tcBorders>
              <w:top w:val="nil"/>
              <w:left w:val="nil"/>
              <w:bottom w:val="single" w:sz="4" w:space="0" w:color="auto"/>
              <w:right w:val="single" w:sz="4" w:space="0" w:color="auto"/>
            </w:tcBorders>
            <w:shd w:val="clear" w:color="auto" w:fill="auto"/>
            <w:noWrap/>
            <w:vAlign w:val="bottom"/>
            <w:hideMark/>
          </w:tcPr>
          <w:p w14:paraId="39B9DC52"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0.20</w:t>
            </w:r>
          </w:p>
        </w:tc>
        <w:tc>
          <w:tcPr>
            <w:tcW w:w="610" w:type="pct"/>
            <w:tcBorders>
              <w:top w:val="nil"/>
              <w:left w:val="nil"/>
              <w:bottom w:val="single" w:sz="4" w:space="0" w:color="auto"/>
              <w:right w:val="single" w:sz="4" w:space="0" w:color="auto"/>
            </w:tcBorders>
            <w:shd w:val="clear" w:color="auto" w:fill="auto"/>
            <w:noWrap/>
            <w:vAlign w:val="bottom"/>
            <w:hideMark/>
          </w:tcPr>
          <w:p w14:paraId="2A4616E6"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0.36</w:t>
            </w:r>
          </w:p>
        </w:tc>
      </w:tr>
      <w:tr w:rsidR="00BB3F82" w:rsidRPr="0074682F" w14:paraId="7AF2AA27"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572DCEAD" w14:textId="67E0A13A" w:rsidR="00BB3F82" w:rsidRPr="0074682F" w:rsidRDefault="00BB3F82" w:rsidP="00BB3F82">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წყლის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135EB56B"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0.06</w:t>
            </w:r>
          </w:p>
        </w:tc>
        <w:tc>
          <w:tcPr>
            <w:tcW w:w="528" w:type="pct"/>
            <w:tcBorders>
              <w:top w:val="nil"/>
              <w:left w:val="nil"/>
              <w:bottom w:val="single" w:sz="4" w:space="0" w:color="auto"/>
              <w:right w:val="single" w:sz="4" w:space="0" w:color="auto"/>
            </w:tcBorders>
            <w:shd w:val="clear" w:color="auto" w:fill="auto"/>
            <w:noWrap/>
            <w:vAlign w:val="bottom"/>
            <w:hideMark/>
          </w:tcPr>
          <w:p w14:paraId="336272EF"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0.04</w:t>
            </w:r>
          </w:p>
        </w:tc>
        <w:tc>
          <w:tcPr>
            <w:tcW w:w="528" w:type="pct"/>
            <w:tcBorders>
              <w:top w:val="nil"/>
              <w:left w:val="nil"/>
              <w:bottom w:val="single" w:sz="4" w:space="0" w:color="auto"/>
              <w:right w:val="single" w:sz="4" w:space="0" w:color="auto"/>
            </w:tcBorders>
            <w:shd w:val="clear" w:color="auto" w:fill="auto"/>
            <w:noWrap/>
            <w:vAlign w:val="bottom"/>
            <w:hideMark/>
          </w:tcPr>
          <w:p w14:paraId="62E002FA"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0.03</w:t>
            </w:r>
          </w:p>
        </w:tc>
        <w:tc>
          <w:tcPr>
            <w:tcW w:w="610" w:type="pct"/>
            <w:tcBorders>
              <w:top w:val="nil"/>
              <w:left w:val="nil"/>
              <w:bottom w:val="single" w:sz="4" w:space="0" w:color="auto"/>
              <w:right w:val="single" w:sz="4" w:space="0" w:color="auto"/>
            </w:tcBorders>
            <w:shd w:val="clear" w:color="auto" w:fill="auto"/>
            <w:noWrap/>
            <w:vAlign w:val="bottom"/>
            <w:hideMark/>
          </w:tcPr>
          <w:p w14:paraId="46DF2DF3"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0.04</w:t>
            </w:r>
          </w:p>
        </w:tc>
      </w:tr>
      <w:tr w:rsidR="00BB3F82" w:rsidRPr="0074682F" w14:paraId="7DE03AEB"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4A768311" w14:textId="2B63B42D" w:rsidR="00BB3F82" w:rsidRPr="0074682F" w:rsidRDefault="00BB3F82" w:rsidP="00BB3F82">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სხვადასხვა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3F8F0867"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0.43</w:t>
            </w:r>
          </w:p>
        </w:tc>
        <w:tc>
          <w:tcPr>
            <w:tcW w:w="528" w:type="pct"/>
            <w:tcBorders>
              <w:top w:val="nil"/>
              <w:left w:val="nil"/>
              <w:bottom w:val="single" w:sz="4" w:space="0" w:color="auto"/>
              <w:right w:val="single" w:sz="4" w:space="0" w:color="auto"/>
            </w:tcBorders>
            <w:shd w:val="clear" w:color="auto" w:fill="auto"/>
            <w:noWrap/>
            <w:vAlign w:val="bottom"/>
            <w:hideMark/>
          </w:tcPr>
          <w:p w14:paraId="6D424077"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c>
          <w:tcPr>
            <w:tcW w:w="528" w:type="pct"/>
            <w:tcBorders>
              <w:top w:val="nil"/>
              <w:left w:val="nil"/>
              <w:bottom w:val="single" w:sz="4" w:space="0" w:color="auto"/>
              <w:right w:val="single" w:sz="4" w:space="0" w:color="auto"/>
            </w:tcBorders>
            <w:shd w:val="clear" w:color="auto" w:fill="auto"/>
            <w:noWrap/>
            <w:vAlign w:val="bottom"/>
            <w:hideMark/>
          </w:tcPr>
          <w:p w14:paraId="21B00866"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10" w:type="pct"/>
            <w:tcBorders>
              <w:top w:val="nil"/>
              <w:left w:val="nil"/>
              <w:bottom w:val="single" w:sz="4" w:space="0" w:color="auto"/>
              <w:right w:val="single" w:sz="4" w:space="0" w:color="auto"/>
            </w:tcBorders>
            <w:shd w:val="clear" w:color="auto" w:fill="auto"/>
            <w:noWrap/>
            <w:vAlign w:val="bottom"/>
            <w:hideMark/>
          </w:tcPr>
          <w:p w14:paraId="793EEB92"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0.03</w:t>
            </w:r>
          </w:p>
        </w:tc>
      </w:tr>
      <w:tr w:rsidR="00BB3F82" w:rsidRPr="0074682F" w14:paraId="57041A93"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1E414561" w14:textId="5372C929" w:rsidR="00BB3F82" w:rsidRPr="0074682F" w:rsidRDefault="00BB3F82" w:rsidP="00BB3F82">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სამედიცინო ხარჯები</w:t>
            </w:r>
          </w:p>
        </w:tc>
        <w:tc>
          <w:tcPr>
            <w:tcW w:w="528" w:type="pct"/>
            <w:tcBorders>
              <w:top w:val="nil"/>
              <w:left w:val="nil"/>
              <w:bottom w:val="single" w:sz="4" w:space="0" w:color="auto"/>
              <w:right w:val="single" w:sz="4" w:space="0" w:color="auto"/>
            </w:tcBorders>
            <w:shd w:val="clear" w:color="auto" w:fill="auto"/>
            <w:noWrap/>
            <w:vAlign w:val="bottom"/>
            <w:hideMark/>
          </w:tcPr>
          <w:p w14:paraId="490F6564"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0.64</w:t>
            </w:r>
          </w:p>
        </w:tc>
        <w:tc>
          <w:tcPr>
            <w:tcW w:w="528" w:type="pct"/>
            <w:tcBorders>
              <w:top w:val="nil"/>
              <w:left w:val="nil"/>
              <w:bottom w:val="single" w:sz="4" w:space="0" w:color="auto"/>
              <w:right w:val="single" w:sz="4" w:space="0" w:color="auto"/>
            </w:tcBorders>
            <w:shd w:val="clear" w:color="auto" w:fill="auto"/>
            <w:noWrap/>
            <w:vAlign w:val="bottom"/>
            <w:hideMark/>
          </w:tcPr>
          <w:p w14:paraId="6EB18E48"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2CAC6202"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10" w:type="pct"/>
            <w:tcBorders>
              <w:top w:val="nil"/>
              <w:left w:val="nil"/>
              <w:bottom w:val="single" w:sz="4" w:space="0" w:color="auto"/>
              <w:right w:val="single" w:sz="4" w:space="0" w:color="auto"/>
            </w:tcBorders>
            <w:shd w:val="clear" w:color="auto" w:fill="auto"/>
            <w:noWrap/>
            <w:vAlign w:val="bottom"/>
            <w:hideMark/>
          </w:tcPr>
          <w:p w14:paraId="6C38B852"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BB3F82" w:rsidRPr="0074682F" w14:paraId="7EC86AC1"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537C4BBF" w14:textId="7C5BA547" w:rsidR="00BB3F82" w:rsidRPr="0074682F" w:rsidRDefault="00BB3F82" w:rsidP="00BB3F82">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რბილი ინვენტარის, უნიფორმის შეძენის და </w:t>
            </w:r>
            <w:r>
              <w:rPr>
                <w:rFonts w:ascii="Sylfaen" w:hAnsi="Sylfaen" w:cs="Arial"/>
                <w:color w:val="000000"/>
                <w:szCs w:val="22"/>
                <w:lang w:val="ka-GE" w:eastAsia="zh-CN"/>
              </w:rPr>
              <w:br/>
            </w:r>
            <w:r w:rsidRPr="00F76516">
              <w:rPr>
                <w:rFonts w:ascii="Sylfaen" w:hAnsi="Sylfaen" w:cs="Arial"/>
                <w:color w:val="000000"/>
                <w:szCs w:val="22"/>
                <w:lang w:val="ka-GE" w:eastAsia="zh-CN"/>
              </w:rPr>
              <w:t>პირად ჰიგიენასთან დაკავშირებული ხარჯებ</w:t>
            </w:r>
            <w:r>
              <w:rPr>
                <w:rFonts w:ascii="Sylfaen" w:hAnsi="Sylfaen" w:cs="Arial"/>
                <w:color w:val="000000"/>
                <w:szCs w:val="22"/>
                <w:lang w:val="ka-GE" w:eastAsia="zh-CN"/>
              </w:rPr>
              <w:t>ი</w:t>
            </w:r>
          </w:p>
        </w:tc>
        <w:tc>
          <w:tcPr>
            <w:tcW w:w="528" w:type="pct"/>
            <w:tcBorders>
              <w:top w:val="nil"/>
              <w:left w:val="nil"/>
              <w:bottom w:val="single" w:sz="4" w:space="0" w:color="auto"/>
              <w:right w:val="single" w:sz="4" w:space="0" w:color="auto"/>
            </w:tcBorders>
            <w:shd w:val="clear" w:color="auto" w:fill="auto"/>
            <w:noWrap/>
            <w:vAlign w:val="bottom"/>
            <w:hideMark/>
          </w:tcPr>
          <w:p w14:paraId="6272D020"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0.72</w:t>
            </w:r>
          </w:p>
        </w:tc>
        <w:tc>
          <w:tcPr>
            <w:tcW w:w="528" w:type="pct"/>
            <w:tcBorders>
              <w:top w:val="nil"/>
              <w:left w:val="nil"/>
              <w:bottom w:val="single" w:sz="4" w:space="0" w:color="auto"/>
              <w:right w:val="single" w:sz="4" w:space="0" w:color="auto"/>
            </w:tcBorders>
            <w:shd w:val="clear" w:color="auto" w:fill="auto"/>
            <w:noWrap/>
            <w:vAlign w:val="bottom"/>
            <w:hideMark/>
          </w:tcPr>
          <w:p w14:paraId="69A7517C"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0.86</w:t>
            </w:r>
          </w:p>
        </w:tc>
        <w:tc>
          <w:tcPr>
            <w:tcW w:w="528" w:type="pct"/>
            <w:tcBorders>
              <w:top w:val="nil"/>
              <w:left w:val="nil"/>
              <w:bottom w:val="single" w:sz="4" w:space="0" w:color="auto"/>
              <w:right w:val="single" w:sz="4" w:space="0" w:color="auto"/>
            </w:tcBorders>
            <w:shd w:val="clear" w:color="auto" w:fill="auto"/>
            <w:noWrap/>
            <w:vAlign w:val="bottom"/>
            <w:hideMark/>
          </w:tcPr>
          <w:p w14:paraId="52EDF789"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0.98</w:t>
            </w:r>
          </w:p>
        </w:tc>
        <w:tc>
          <w:tcPr>
            <w:tcW w:w="610" w:type="pct"/>
            <w:tcBorders>
              <w:top w:val="nil"/>
              <w:left w:val="nil"/>
              <w:bottom w:val="single" w:sz="4" w:space="0" w:color="auto"/>
              <w:right w:val="single" w:sz="4" w:space="0" w:color="auto"/>
            </w:tcBorders>
            <w:shd w:val="clear" w:color="auto" w:fill="auto"/>
            <w:noWrap/>
            <w:vAlign w:val="bottom"/>
            <w:hideMark/>
          </w:tcPr>
          <w:p w14:paraId="0E3E156B"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1.14</w:t>
            </w:r>
          </w:p>
        </w:tc>
      </w:tr>
      <w:tr w:rsidR="00BB3F82" w:rsidRPr="0074682F" w14:paraId="5A9CA91A"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69B479DA" w14:textId="5D14288F" w:rsidR="00BB3F82" w:rsidRPr="0074682F" w:rsidRDefault="00BB3F82" w:rsidP="00BB3F82">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საწვავ/საპოხი მასალების შეძენის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4BB39742"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16.88</w:t>
            </w:r>
          </w:p>
        </w:tc>
        <w:tc>
          <w:tcPr>
            <w:tcW w:w="528" w:type="pct"/>
            <w:tcBorders>
              <w:top w:val="nil"/>
              <w:left w:val="nil"/>
              <w:bottom w:val="single" w:sz="4" w:space="0" w:color="auto"/>
              <w:right w:val="single" w:sz="4" w:space="0" w:color="auto"/>
            </w:tcBorders>
            <w:shd w:val="clear" w:color="auto" w:fill="auto"/>
            <w:noWrap/>
            <w:vAlign w:val="bottom"/>
            <w:hideMark/>
          </w:tcPr>
          <w:p w14:paraId="43BE8A81"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22.73</w:t>
            </w:r>
          </w:p>
        </w:tc>
        <w:tc>
          <w:tcPr>
            <w:tcW w:w="528" w:type="pct"/>
            <w:tcBorders>
              <w:top w:val="nil"/>
              <w:left w:val="nil"/>
              <w:bottom w:val="single" w:sz="4" w:space="0" w:color="auto"/>
              <w:right w:val="single" w:sz="4" w:space="0" w:color="auto"/>
            </w:tcBorders>
            <w:shd w:val="clear" w:color="auto" w:fill="auto"/>
            <w:noWrap/>
            <w:vAlign w:val="bottom"/>
            <w:hideMark/>
          </w:tcPr>
          <w:p w14:paraId="7FD4544C"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19.43</w:t>
            </w:r>
          </w:p>
        </w:tc>
        <w:tc>
          <w:tcPr>
            <w:tcW w:w="610" w:type="pct"/>
            <w:tcBorders>
              <w:top w:val="nil"/>
              <w:left w:val="nil"/>
              <w:bottom w:val="single" w:sz="4" w:space="0" w:color="auto"/>
              <w:right w:val="single" w:sz="4" w:space="0" w:color="auto"/>
            </w:tcBorders>
            <w:shd w:val="clear" w:color="auto" w:fill="auto"/>
            <w:noWrap/>
            <w:vAlign w:val="bottom"/>
            <w:hideMark/>
          </w:tcPr>
          <w:p w14:paraId="0FB2D4DC"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18.97</w:t>
            </w:r>
          </w:p>
        </w:tc>
      </w:tr>
      <w:tr w:rsidR="00BB3F82" w:rsidRPr="0074682F" w14:paraId="58D1FC3B"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47103897" w14:textId="5AC97276" w:rsidR="00BB3F82" w:rsidRPr="0074682F" w:rsidRDefault="00BB3F82" w:rsidP="00BB3F82">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მიმდინარე რემონტის ხარჯი </w:t>
            </w:r>
          </w:p>
        </w:tc>
        <w:tc>
          <w:tcPr>
            <w:tcW w:w="528" w:type="pct"/>
            <w:tcBorders>
              <w:top w:val="nil"/>
              <w:left w:val="nil"/>
              <w:bottom w:val="single" w:sz="4" w:space="0" w:color="auto"/>
              <w:right w:val="single" w:sz="4" w:space="0" w:color="auto"/>
            </w:tcBorders>
            <w:shd w:val="clear" w:color="auto" w:fill="auto"/>
            <w:noWrap/>
            <w:vAlign w:val="bottom"/>
            <w:hideMark/>
          </w:tcPr>
          <w:p w14:paraId="5457D325"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21.10</w:t>
            </w:r>
          </w:p>
        </w:tc>
        <w:tc>
          <w:tcPr>
            <w:tcW w:w="528" w:type="pct"/>
            <w:tcBorders>
              <w:top w:val="nil"/>
              <w:left w:val="nil"/>
              <w:bottom w:val="single" w:sz="4" w:space="0" w:color="auto"/>
              <w:right w:val="single" w:sz="4" w:space="0" w:color="auto"/>
            </w:tcBorders>
            <w:shd w:val="clear" w:color="auto" w:fill="auto"/>
            <w:noWrap/>
            <w:vAlign w:val="bottom"/>
            <w:hideMark/>
          </w:tcPr>
          <w:p w14:paraId="484C078F"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15.18</w:t>
            </w:r>
          </w:p>
        </w:tc>
        <w:tc>
          <w:tcPr>
            <w:tcW w:w="528" w:type="pct"/>
            <w:tcBorders>
              <w:top w:val="nil"/>
              <w:left w:val="nil"/>
              <w:bottom w:val="single" w:sz="4" w:space="0" w:color="auto"/>
              <w:right w:val="single" w:sz="4" w:space="0" w:color="auto"/>
            </w:tcBorders>
            <w:shd w:val="clear" w:color="auto" w:fill="auto"/>
            <w:noWrap/>
            <w:vAlign w:val="bottom"/>
            <w:hideMark/>
          </w:tcPr>
          <w:p w14:paraId="27CADFFA"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18.12</w:t>
            </w:r>
          </w:p>
        </w:tc>
        <w:tc>
          <w:tcPr>
            <w:tcW w:w="610" w:type="pct"/>
            <w:tcBorders>
              <w:top w:val="nil"/>
              <w:left w:val="nil"/>
              <w:bottom w:val="single" w:sz="4" w:space="0" w:color="auto"/>
              <w:right w:val="single" w:sz="4" w:space="0" w:color="auto"/>
            </w:tcBorders>
            <w:shd w:val="clear" w:color="auto" w:fill="auto"/>
            <w:noWrap/>
            <w:vAlign w:val="bottom"/>
            <w:hideMark/>
          </w:tcPr>
          <w:p w14:paraId="2CFF4A4B"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17.73</w:t>
            </w:r>
          </w:p>
        </w:tc>
      </w:tr>
      <w:tr w:rsidR="00BB3F82" w:rsidRPr="0074682F" w14:paraId="711B759B"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AC64D3C" w14:textId="0C98BD5E" w:rsidR="00BB3F82" w:rsidRPr="0074682F" w:rsidRDefault="00BB3F82" w:rsidP="00BB3F82">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ექსპლუატაციის, მოვლა-შენახვის და </w:t>
            </w:r>
            <w:r>
              <w:rPr>
                <w:rFonts w:ascii="Sylfaen" w:hAnsi="Sylfaen" w:cs="Arial"/>
                <w:color w:val="000000"/>
                <w:szCs w:val="22"/>
                <w:lang w:val="ka-GE" w:eastAsia="zh-CN"/>
              </w:rPr>
              <w:br/>
            </w:r>
            <w:r w:rsidRPr="00F76516">
              <w:rPr>
                <w:rFonts w:ascii="Sylfaen" w:hAnsi="Sylfaen" w:cs="Arial"/>
                <w:color w:val="000000"/>
                <w:szCs w:val="22"/>
                <w:lang w:val="ka-GE" w:eastAsia="zh-CN"/>
              </w:rPr>
              <w:t>სათადარიგო ნაწილების შეძენის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748DBC8D"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2.48</w:t>
            </w:r>
          </w:p>
        </w:tc>
        <w:tc>
          <w:tcPr>
            <w:tcW w:w="528" w:type="pct"/>
            <w:tcBorders>
              <w:top w:val="nil"/>
              <w:left w:val="nil"/>
              <w:bottom w:val="single" w:sz="4" w:space="0" w:color="auto"/>
              <w:right w:val="single" w:sz="4" w:space="0" w:color="auto"/>
            </w:tcBorders>
            <w:shd w:val="clear" w:color="auto" w:fill="auto"/>
            <w:noWrap/>
            <w:vAlign w:val="bottom"/>
            <w:hideMark/>
          </w:tcPr>
          <w:p w14:paraId="7C87718B"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2.34</w:t>
            </w:r>
          </w:p>
        </w:tc>
        <w:tc>
          <w:tcPr>
            <w:tcW w:w="528" w:type="pct"/>
            <w:tcBorders>
              <w:top w:val="nil"/>
              <w:left w:val="nil"/>
              <w:bottom w:val="single" w:sz="4" w:space="0" w:color="auto"/>
              <w:right w:val="single" w:sz="4" w:space="0" w:color="auto"/>
            </w:tcBorders>
            <w:shd w:val="clear" w:color="auto" w:fill="auto"/>
            <w:noWrap/>
            <w:vAlign w:val="bottom"/>
            <w:hideMark/>
          </w:tcPr>
          <w:p w14:paraId="731BD94E"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2.29</w:t>
            </w:r>
          </w:p>
        </w:tc>
        <w:tc>
          <w:tcPr>
            <w:tcW w:w="610" w:type="pct"/>
            <w:tcBorders>
              <w:top w:val="nil"/>
              <w:left w:val="nil"/>
              <w:bottom w:val="single" w:sz="4" w:space="0" w:color="auto"/>
              <w:right w:val="single" w:sz="4" w:space="0" w:color="auto"/>
            </w:tcBorders>
            <w:shd w:val="clear" w:color="auto" w:fill="auto"/>
            <w:noWrap/>
            <w:vAlign w:val="bottom"/>
            <w:hideMark/>
          </w:tcPr>
          <w:p w14:paraId="0E6C7043"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2.47</w:t>
            </w:r>
          </w:p>
        </w:tc>
      </w:tr>
      <w:tr w:rsidR="00BB3F82" w:rsidRPr="0074682F" w14:paraId="27FF5076"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457BAF26" w14:textId="1BA08DF8" w:rsidR="00BB3F82" w:rsidRPr="0074682F" w:rsidRDefault="00BB3F82" w:rsidP="00BB3F82">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საბურავი</w:t>
            </w:r>
          </w:p>
        </w:tc>
        <w:tc>
          <w:tcPr>
            <w:tcW w:w="528" w:type="pct"/>
            <w:tcBorders>
              <w:top w:val="nil"/>
              <w:left w:val="nil"/>
              <w:bottom w:val="single" w:sz="4" w:space="0" w:color="auto"/>
              <w:right w:val="single" w:sz="4" w:space="0" w:color="auto"/>
            </w:tcBorders>
            <w:shd w:val="clear" w:color="auto" w:fill="auto"/>
            <w:noWrap/>
            <w:vAlign w:val="bottom"/>
            <w:hideMark/>
          </w:tcPr>
          <w:p w14:paraId="34FB17C0"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1.74</w:t>
            </w:r>
          </w:p>
        </w:tc>
        <w:tc>
          <w:tcPr>
            <w:tcW w:w="528" w:type="pct"/>
            <w:tcBorders>
              <w:top w:val="nil"/>
              <w:left w:val="nil"/>
              <w:bottom w:val="single" w:sz="4" w:space="0" w:color="auto"/>
              <w:right w:val="single" w:sz="4" w:space="0" w:color="auto"/>
            </w:tcBorders>
            <w:shd w:val="clear" w:color="auto" w:fill="auto"/>
            <w:noWrap/>
            <w:vAlign w:val="bottom"/>
            <w:hideMark/>
          </w:tcPr>
          <w:p w14:paraId="1FCAFD83"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1.35</w:t>
            </w:r>
          </w:p>
        </w:tc>
        <w:tc>
          <w:tcPr>
            <w:tcW w:w="528" w:type="pct"/>
            <w:tcBorders>
              <w:top w:val="nil"/>
              <w:left w:val="nil"/>
              <w:bottom w:val="single" w:sz="4" w:space="0" w:color="auto"/>
              <w:right w:val="single" w:sz="4" w:space="0" w:color="auto"/>
            </w:tcBorders>
            <w:shd w:val="clear" w:color="auto" w:fill="auto"/>
            <w:noWrap/>
            <w:vAlign w:val="bottom"/>
            <w:hideMark/>
          </w:tcPr>
          <w:p w14:paraId="496C5F7C"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1.31</w:t>
            </w:r>
          </w:p>
        </w:tc>
        <w:tc>
          <w:tcPr>
            <w:tcW w:w="610" w:type="pct"/>
            <w:tcBorders>
              <w:top w:val="nil"/>
              <w:left w:val="nil"/>
              <w:bottom w:val="single" w:sz="4" w:space="0" w:color="auto"/>
              <w:right w:val="single" w:sz="4" w:space="0" w:color="auto"/>
            </w:tcBorders>
            <w:shd w:val="clear" w:color="auto" w:fill="auto"/>
            <w:noWrap/>
            <w:vAlign w:val="bottom"/>
            <w:hideMark/>
          </w:tcPr>
          <w:p w14:paraId="5D97EA2B"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1.56</w:t>
            </w:r>
          </w:p>
        </w:tc>
      </w:tr>
      <w:tr w:rsidR="00BB3F82" w:rsidRPr="0074682F" w14:paraId="04405ED3"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8BE745F" w14:textId="4EA5F72D" w:rsidR="00BB3F82" w:rsidRPr="0074682F" w:rsidRDefault="00BB3F82" w:rsidP="00BB3F82">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რეცხვა</w:t>
            </w:r>
          </w:p>
        </w:tc>
        <w:tc>
          <w:tcPr>
            <w:tcW w:w="528" w:type="pct"/>
            <w:tcBorders>
              <w:top w:val="nil"/>
              <w:left w:val="nil"/>
              <w:bottom w:val="single" w:sz="4" w:space="0" w:color="auto"/>
              <w:right w:val="single" w:sz="4" w:space="0" w:color="auto"/>
            </w:tcBorders>
            <w:shd w:val="clear" w:color="auto" w:fill="auto"/>
            <w:noWrap/>
            <w:vAlign w:val="bottom"/>
            <w:hideMark/>
          </w:tcPr>
          <w:p w14:paraId="0D830827"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0.64</w:t>
            </w:r>
          </w:p>
        </w:tc>
        <w:tc>
          <w:tcPr>
            <w:tcW w:w="528" w:type="pct"/>
            <w:tcBorders>
              <w:top w:val="nil"/>
              <w:left w:val="nil"/>
              <w:bottom w:val="single" w:sz="4" w:space="0" w:color="auto"/>
              <w:right w:val="single" w:sz="4" w:space="0" w:color="auto"/>
            </w:tcBorders>
            <w:shd w:val="clear" w:color="auto" w:fill="auto"/>
            <w:noWrap/>
            <w:vAlign w:val="bottom"/>
            <w:hideMark/>
          </w:tcPr>
          <w:p w14:paraId="76DC7703"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0.86</w:t>
            </w:r>
          </w:p>
        </w:tc>
        <w:tc>
          <w:tcPr>
            <w:tcW w:w="528" w:type="pct"/>
            <w:tcBorders>
              <w:top w:val="nil"/>
              <w:left w:val="nil"/>
              <w:bottom w:val="single" w:sz="4" w:space="0" w:color="auto"/>
              <w:right w:val="single" w:sz="4" w:space="0" w:color="auto"/>
            </w:tcBorders>
            <w:shd w:val="clear" w:color="auto" w:fill="auto"/>
            <w:noWrap/>
            <w:vAlign w:val="bottom"/>
            <w:hideMark/>
          </w:tcPr>
          <w:p w14:paraId="02CEACCC"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0.89</w:t>
            </w:r>
          </w:p>
        </w:tc>
        <w:tc>
          <w:tcPr>
            <w:tcW w:w="610" w:type="pct"/>
            <w:tcBorders>
              <w:top w:val="nil"/>
              <w:left w:val="nil"/>
              <w:bottom w:val="single" w:sz="4" w:space="0" w:color="auto"/>
              <w:right w:val="single" w:sz="4" w:space="0" w:color="auto"/>
            </w:tcBorders>
            <w:shd w:val="clear" w:color="auto" w:fill="auto"/>
            <w:noWrap/>
            <w:vAlign w:val="bottom"/>
            <w:hideMark/>
          </w:tcPr>
          <w:p w14:paraId="4DC7C794"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0.82</w:t>
            </w:r>
          </w:p>
        </w:tc>
      </w:tr>
      <w:tr w:rsidR="00BB3F82" w:rsidRPr="0074682F" w14:paraId="78989ED5"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348277E8" w14:textId="67160FE3" w:rsidR="00BB3F82" w:rsidRPr="0074682F" w:rsidRDefault="00BB3F82" w:rsidP="00BB3F82">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ავტომანქანების ტექ.დათვალიერება</w:t>
            </w:r>
          </w:p>
        </w:tc>
        <w:tc>
          <w:tcPr>
            <w:tcW w:w="528" w:type="pct"/>
            <w:tcBorders>
              <w:top w:val="nil"/>
              <w:left w:val="nil"/>
              <w:bottom w:val="single" w:sz="4" w:space="0" w:color="auto"/>
              <w:right w:val="single" w:sz="4" w:space="0" w:color="auto"/>
            </w:tcBorders>
            <w:shd w:val="clear" w:color="auto" w:fill="auto"/>
            <w:noWrap/>
            <w:vAlign w:val="bottom"/>
            <w:hideMark/>
          </w:tcPr>
          <w:p w14:paraId="0C3EBC0D"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0.10</w:t>
            </w:r>
          </w:p>
        </w:tc>
        <w:tc>
          <w:tcPr>
            <w:tcW w:w="528" w:type="pct"/>
            <w:tcBorders>
              <w:top w:val="nil"/>
              <w:left w:val="nil"/>
              <w:bottom w:val="single" w:sz="4" w:space="0" w:color="auto"/>
              <w:right w:val="single" w:sz="4" w:space="0" w:color="auto"/>
            </w:tcBorders>
            <w:shd w:val="clear" w:color="auto" w:fill="auto"/>
            <w:noWrap/>
            <w:vAlign w:val="bottom"/>
            <w:hideMark/>
          </w:tcPr>
          <w:p w14:paraId="5DC0FE1C"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0.12</w:t>
            </w:r>
          </w:p>
        </w:tc>
        <w:tc>
          <w:tcPr>
            <w:tcW w:w="528" w:type="pct"/>
            <w:tcBorders>
              <w:top w:val="nil"/>
              <w:left w:val="nil"/>
              <w:bottom w:val="single" w:sz="4" w:space="0" w:color="auto"/>
              <w:right w:val="single" w:sz="4" w:space="0" w:color="auto"/>
            </w:tcBorders>
            <w:shd w:val="clear" w:color="auto" w:fill="auto"/>
            <w:noWrap/>
            <w:vAlign w:val="bottom"/>
            <w:hideMark/>
          </w:tcPr>
          <w:p w14:paraId="4FE16BA3"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0.09</w:t>
            </w:r>
          </w:p>
        </w:tc>
        <w:tc>
          <w:tcPr>
            <w:tcW w:w="610" w:type="pct"/>
            <w:tcBorders>
              <w:top w:val="nil"/>
              <w:left w:val="nil"/>
              <w:bottom w:val="single" w:sz="4" w:space="0" w:color="auto"/>
              <w:right w:val="single" w:sz="4" w:space="0" w:color="auto"/>
            </w:tcBorders>
            <w:shd w:val="clear" w:color="auto" w:fill="auto"/>
            <w:noWrap/>
            <w:vAlign w:val="bottom"/>
            <w:hideMark/>
          </w:tcPr>
          <w:p w14:paraId="15EB2289"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0.09</w:t>
            </w:r>
          </w:p>
        </w:tc>
      </w:tr>
      <w:tr w:rsidR="00BB3F82" w:rsidRPr="0074682F" w14:paraId="4159A4E9"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12125302" w14:textId="5F4077EA" w:rsidR="00BB3F82" w:rsidRPr="0074682F" w:rsidRDefault="00BB3F82" w:rsidP="00BB3F82">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სხვა დანარჩენი საქონელი და მომსახურება</w:t>
            </w:r>
          </w:p>
        </w:tc>
        <w:tc>
          <w:tcPr>
            <w:tcW w:w="528" w:type="pct"/>
            <w:tcBorders>
              <w:top w:val="nil"/>
              <w:left w:val="nil"/>
              <w:bottom w:val="single" w:sz="4" w:space="0" w:color="auto"/>
              <w:right w:val="single" w:sz="4" w:space="0" w:color="auto"/>
            </w:tcBorders>
            <w:shd w:val="clear" w:color="auto" w:fill="auto"/>
            <w:noWrap/>
            <w:vAlign w:val="bottom"/>
            <w:hideMark/>
          </w:tcPr>
          <w:p w14:paraId="6407307E"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0.08</w:t>
            </w:r>
          </w:p>
        </w:tc>
        <w:tc>
          <w:tcPr>
            <w:tcW w:w="528" w:type="pct"/>
            <w:tcBorders>
              <w:top w:val="nil"/>
              <w:left w:val="nil"/>
              <w:bottom w:val="single" w:sz="4" w:space="0" w:color="auto"/>
              <w:right w:val="single" w:sz="4" w:space="0" w:color="auto"/>
            </w:tcBorders>
            <w:shd w:val="clear" w:color="auto" w:fill="auto"/>
            <w:noWrap/>
            <w:vAlign w:val="bottom"/>
            <w:hideMark/>
          </w:tcPr>
          <w:p w14:paraId="02DC3788"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0.08</w:t>
            </w:r>
          </w:p>
        </w:tc>
        <w:tc>
          <w:tcPr>
            <w:tcW w:w="528" w:type="pct"/>
            <w:tcBorders>
              <w:top w:val="nil"/>
              <w:left w:val="nil"/>
              <w:bottom w:val="single" w:sz="4" w:space="0" w:color="auto"/>
              <w:right w:val="single" w:sz="4" w:space="0" w:color="auto"/>
            </w:tcBorders>
            <w:shd w:val="clear" w:color="auto" w:fill="auto"/>
            <w:noWrap/>
            <w:vAlign w:val="bottom"/>
            <w:hideMark/>
          </w:tcPr>
          <w:p w14:paraId="554B0325"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0.04</w:t>
            </w:r>
          </w:p>
        </w:tc>
        <w:tc>
          <w:tcPr>
            <w:tcW w:w="610" w:type="pct"/>
            <w:tcBorders>
              <w:top w:val="nil"/>
              <w:left w:val="nil"/>
              <w:bottom w:val="single" w:sz="4" w:space="0" w:color="auto"/>
              <w:right w:val="single" w:sz="4" w:space="0" w:color="auto"/>
            </w:tcBorders>
            <w:shd w:val="clear" w:color="auto" w:fill="auto"/>
            <w:noWrap/>
            <w:vAlign w:val="bottom"/>
            <w:hideMark/>
          </w:tcPr>
          <w:p w14:paraId="39C478C3" w14:textId="77777777" w:rsidR="00BB3F82" w:rsidRPr="0074682F" w:rsidRDefault="00BB3F82" w:rsidP="00BB3F82">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0.12</w:t>
            </w:r>
          </w:p>
        </w:tc>
      </w:tr>
      <w:tr w:rsidR="00BB3F82" w:rsidRPr="0074682F" w14:paraId="25B0C83B"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271850D8" w14:textId="44173881" w:rsidR="00BB3F82" w:rsidRPr="0074682F" w:rsidRDefault="00BB3F82" w:rsidP="00BB3F82">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სატენდერო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6AE22BE8"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0.08</w:t>
            </w:r>
          </w:p>
        </w:tc>
        <w:tc>
          <w:tcPr>
            <w:tcW w:w="528" w:type="pct"/>
            <w:tcBorders>
              <w:top w:val="nil"/>
              <w:left w:val="nil"/>
              <w:bottom w:val="single" w:sz="4" w:space="0" w:color="auto"/>
              <w:right w:val="single" w:sz="4" w:space="0" w:color="auto"/>
            </w:tcBorders>
            <w:shd w:val="clear" w:color="auto" w:fill="auto"/>
            <w:noWrap/>
            <w:vAlign w:val="bottom"/>
            <w:hideMark/>
          </w:tcPr>
          <w:p w14:paraId="01BB6164"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0.05</w:t>
            </w:r>
          </w:p>
        </w:tc>
        <w:tc>
          <w:tcPr>
            <w:tcW w:w="528" w:type="pct"/>
            <w:tcBorders>
              <w:top w:val="nil"/>
              <w:left w:val="nil"/>
              <w:bottom w:val="single" w:sz="4" w:space="0" w:color="auto"/>
              <w:right w:val="single" w:sz="4" w:space="0" w:color="auto"/>
            </w:tcBorders>
            <w:shd w:val="clear" w:color="auto" w:fill="auto"/>
            <w:noWrap/>
            <w:vAlign w:val="bottom"/>
            <w:hideMark/>
          </w:tcPr>
          <w:p w14:paraId="0C93E16B"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0.03</w:t>
            </w:r>
          </w:p>
        </w:tc>
        <w:tc>
          <w:tcPr>
            <w:tcW w:w="610" w:type="pct"/>
            <w:tcBorders>
              <w:top w:val="nil"/>
              <w:left w:val="nil"/>
              <w:bottom w:val="single" w:sz="4" w:space="0" w:color="auto"/>
              <w:right w:val="single" w:sz="4" w:space="0" w:color="auto"/>
            </w:tcBorders>
            <w:shd w:val="clear" w:color="auto" w:fill="auto"/>
            <w:noWrap/>
            <w:vAlign w:val="bottom"/>
            <w:hideMark/>
          </w:tcPr>
          <w:p w14:paraId="203B802B"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0.06</w:t>
            </w:r>
          </w:p>
        </w:tc>
      </w:tr>
      <w:tr w:rsidR="00BB3F82" w:rsidRPr="0074682F" w14:paraId="2005E56B"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9FE4921" w14:textId="631208A9" w:rsidR="00BB3F82" w:rsidRPr="0074682F" w:rsidRDefault="00BB3F82" w:rsidP="00BB3F82">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ელექტრონული შტამბი</w:t>
            </w:r>
          </w:p>
        </w:tc>
        <w:tc>
          <w:tcPr>
            <w:tcW w:w="528" w:type="pct"/>
            <w:tcBorders>
              <w:top w:val="nil"/>
              <w:left w:val="nil"/>
              <w:bottom w:val="single" w:sz="4" w:space="0" w:color="auto"/>
              <w:right w:val="single" w:sz="4" w:space="0" w:color="auto"/>
            </w:tcBorders>
            <w:shd w:val="clear" w:color="auto" w:fill="auto"/>
            <w:noWrap/>
            <w:vAlign w:val="bottom"/>
            <w:hideMark/>
          </w:tcPr>
          <w:p w14:paraId="7B482FF8"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1B652F66"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0.03</w:t>
            </w:r>
          </w:p>
        </w:tc>
        <w:tc>
          <w:tcPr>
            <w:tcW w:w="528" w:type="pct"/>
            <w:tcBorders>
              <w:top w:val="nil"/>
              <w:left w:val="nil"/>
              <w:bottom w:val="single" w:sz="4" w:space="0" w:color="auto"/>
              <w:right w:val="single" w:sz="4" w:space="0" w:color="auto"/>
            </w:tcBorders>
            <w:shd w:val="clear" w:color="auto" w:fill="auto"/>
            <w:noWrap/>
            <w:vAlign w:val="bottom"/>
            <w:hideMark/>
          </w:tcPr>
          <w:p w14:paraId="13D82650"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10" w:type="pct"/>
            <w:tcBorders>
              <w:top w:val="nil"/>
              <w:left w:val="nil"/>
              <w:bottom w:val="single" w:sz="4" w:space="0" w:color="auto"/>
              <w:right w:val="single" w:sz="4" w:space="0" w:color="auto"/>
            </w:tcBorders>
            <w:shd w:val="clear" w:color="auto" w:fill="auto"/>
            <w:noWrap/>
            <w:vAlign w:val="bottom"/>
            <w:hideMark/>
          </w:tcPr>
          <w:p w14:paraId="66427EC3"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BB3F82" w:rsidRPr="0074682F" w14:paraId="02A30B5F"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1D3F06E6" w14:textId="36D74C42" w:rsidR="00BB3F82" w:rsidRPr="0074682F" w:rsidRDefault="00BB3F82" w:rsidP="00BB3F82">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 xml:space="preserve">ელექტრონული საქმისწარმოების  </w:t>
            </w:r>
            <w:r>
              <w:rPr>
                <w:rFonts w:ascii="Sylfaen" w:hAnsi="Sylfaen" w:cs="Arial"/>
                <w:color w:val="000000"/>
                <w:szCs w:val="22"/>
                <w:lang w:val="ka-GE" w:eastAsia="zh-CN"/>
              </w:rPr>
              <w:br/>
            </w:r>
            <w:r w:rsidRPr="007F3636">
              <w:rPr>
                <w:rFonts w:ascii="Sylfaen" w:hAnsi="Sylfaen" w:cs="Arial"/>
                <w:color w:val="000000"/>
                <w:szCs w:val="22"/>
                <w:lang w:val="ka-GE" w:eastAsia="zh-CN"/>
              </w:rPr>
              <w:t>მომსახურების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15F874E8"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77A9A977"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42D73B7B"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c>
          <w:tcPr>
            <w:tcW w:w="610" w:type="pct"/>
            <w:tcBorders>
              <w:top w:val="nil"/>
              <w:left w:val="nil"/>
              <w:bottom w:val="single" w:sz="4" w:space="0" w:color="auto"/>
              <w:right w:val="single" w:sz="4" w:space="0" w:color="auto"/>
            </w:tcBorders>
            <w:shd w:val="clear" w:color="auto" w:fill="auto"/>
            <w:noWrap/>
            <w:vAlign w:val="bottom"/>
            <w:hideMark/>
          </w:tcPr>
          <w:p w14:paraId="5611C442"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0.06</w:t>
            </w:r>
          </w:p>
        </w:tc>
      </w:tr>
      <w:tr w:rsidR="00BB3F82" w:rsidRPr="0074682F" w14:paraId="66F39893" w14:textId="77777777" w:rsidTr="00BB3F82">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43F7E47F" w14:textId="19A6021B" w:rsidR="00BB3F82" w:rsidRPr="0074682F" w:rsidRDefault="00BB3F82" w:rsidP="00BB3F82">
            <w:pPr>
              <w:spacing w:after="0" w:line="240" w:lineRule="auto"/>
              <w:jc w:val="left"/>
              <w:rPr>
                <w:rFonts w:ascii="Sylfaen" w:hAnsi="Sylfaen" w:cs="Arial"/>
                <w:b/>
                <w:bCs/>
                <w:color w:val="000000"/>
                <w:szCs w:val="22"/>
                <w:lang w:val="en-US" w:eastAsia="zh-CN"/>
              </w:rPr>
            </w:pPr>
            <w:r w:rsidRPr="00F76516">
              <w:rPr>
                <w:rFonts w:ascii="Sylfaen" w:hAnsi="Sylfaen" w:cs="Arial"/>
                <w:b/>
                <w:bCs/>
                <w:color w:val="000000"/>
                <w:szCs w:val="22"/>
                <w:lang w:val="ka-GE" w:eastAsia="zh-CN"/>
              </w:rPr>
              <w:t>დამქირავებლის მიერ გაწეული სოციალური დახმარება</w:t>
            </w:r>
          </w:p>
        </w:tc>
        <w:tc>
          <w:tcPr>
            <w:tcW w:w="528" w:type="pct"/>
            <w:tcBorders>
              <w:top w:val="nil"/>
              <w:left w:val="nil"/>
              <w:bottom w:val="single" w:sz="4" w:space="0" w:color="auto"/>
              <w:right w:val="single" w:sz="4" w:space="0" w:color="auto"/>
            </w:tcBorders>
            <w:shd w:val="clear" w:color="auto" w:fill="auto"/>
            <w:noWrap/>
            <w:vAlign w:val="bottom"/>
            <w:hideMark/>
          </w:tcPr>
          <w:p w14:paraId="1805C3B1"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0.60</w:t>
            </w:r>
          </w:p>
        </w:tc>
        <w:tc>
          <w:tcPr>
            <w:tcW w:w="528" w:type="pct"/>
            <w:tcBorders>
              <w:top w:val="nil"/>
              <w:left w:val="nil"/>
              <w:bottom w:val="single" w:sz="4" w:space="0" w:color="auto"/>
              <w:right w:val="single" w:sz="4" w:space="0" w:color="auto"/>
            </w:tcBorders>
            <w:shd w:val="clear" w:color="auto" w:fill="auto"/>
            <w:noWrap/>
            <w:vAlign w:val="bottom"/>
            <w:hideMark/>
          </w:tcPr>
          <w:p w14:paraId="303128D4"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0.23</w:t>
            </w:r>
          </w:p>
        </w:tc>
        <w:tc>
          <w:tcPr>
            <w:tcW w:w="528" w:type="pct"/>
            <w:tcBorders>
              <w:top w:val="nil"/>
              <w:left w:val="nil"/>
              <w:bottom w:val="single" w:sz="4" w:space="0" w:color="auto"/>
              <w:right w:val="single" w:sz="4" w:space="0" w:color="auto"/>
            </w:tcBorders>
            <w:shd w:val="clear" w:color="auto" w:fill="auto"/>
            <w:noWrap/>
            <w:vAlign w:val="bottom"/>
            <w:hideMark/>
          </w:tcPr>
          <w:p w14:paraId="68F82A73"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0.81</w:t>
            </w:r>
          </w:p>
        </w:tc>
        <w:tc>
          <w:tcPr>
            <w:tcW w:w="610" w:type="pct"/>
            <w:tcBorders>
              <w:top w:val="nil"/>
              <w:left w:val="nil"/>
              <w:bottom w:val="single" w:sz="4" w:space="0" w:color="auto"/>
              <w:right w:val="single" w:sz="4" w:space="0" w:color="auto"/>
            </w:tcBorders>
            <w:shd w:val="clear" w:color="auto" w:fill="auto"/>
            <w:noWrap/>
            <w:vAlign w:val="bottom"/>
            <w:hideMark/>
          </w:tcPr>
          <w:p w14:paraId="13816B07"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w:t>
            </w:r>
          </w:p>
        </w:tc>
      </w:tr>
      <w:tr w:rsidR="00BB3F82" w:rsidRPr="0074682F" w14:paraId="6B721273" w14:textId="77777777" w:rsidTr="00BB3F82">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2A311F9D" w14:textId="20389616" w:rsidR="00BB3F82" w:rsidRPr="0074682F" w:rsidRDefault="00BB3F82" w:rsidP="00BB3F82">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lastRenderedPageBreak/>
              <w:t>სულ საექსპლუატაციო ხარჯები</w:t>
            </w:r>
          </w:p>
        </w:tc>
        <w:tc>
          <w:tcPr>
            <w:tcW w:w="528" w:type="pct"/>
            <w:tcBorders>
              <w:top w:val="nil"/>
              <w:left w:val="nil"/>
              <w:bottom w:val="single" w:sz="4" w:space="0" w:color="auto"/>
              <w:right w:val="single" w:sz="4" w:space="0" w:color="auto"/>
            </w:tcBorders>
            <w:shd w:val="clear" w:color="auto" w:fill="auto"/>
            <w:noWrap/>
            <w:vAlign w:val="bottom"/>
            <w:hideMark/>
          </w:tcPr>
          <w:p w14:paraId="39968634"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94.78</w:t>
            </w:r>
          </w:p>
        </w:tc>
        <w:tc>
          <w:tcPr>
            <w:tcW w:w="528" w:type="pct"/>
            <w:tcBorders>
              <w:top w:val="nil"/>
              <w:left w:val="nil"/>
              <w:bottom w:val="single" w:sz="4" w:space="0" w:color="auto"/>
              <w:right w:val="single" w:sz="4" w:space="0" w:color="auto"/>
            </w:tcBorders>
            <w:shd w:val="clear" w:color="auto" w:fill="auto"/>
            <w:noWrap/>
            <w:vAlign w:val="bottom"/>
            <w:hideMark/>
          </w:tcPr>
          <w:p w14:paraId="5EA74D42"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99.84</w:t>
            </w:r>
          </w:p>
        </w:tc>
        <w:tc>
          <w:tcPr>
            <w:tcW w:w="528" w:type="pct"/>
            <w:tcBorders>
              <w:top w:val="nil"/>
              <w:left w:val="nil"/>
              <w:bottom w:val="single" w:sz="4" w:space="0" w:color="auto"/>
              <w:right w:val="single" w:sz="4" w:space="0" w:color="auto"/>
            </w:tcBorders>
            <w:shd w:val="clear" w:color="auto" w:fill="auto"/>
            <w:noWrap/>
            <w:vAlign w:val="bottom"/>
            <w:hideMark/>
          </w:tcPr>
          <w:p w14:paraId="534BCB0C"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99.70</w:t>
            </w:r>
          </w:p>
        </w:tc>
        <w:tc>
          <w:tcPr>
            <w:tcW w:w="610" w:type="pct"/>
            <w:tcBorders>
              <w:top w:val="nil"/>
              <w:left w:val="nil"/>
              <w:bottom w:val="single" w:sz="4" w:space="0" w:color="auto"/>
              <w:right w:val="single" w:sz="4" w:space="0" w:color="auto"/>
            </w:tcBorders>
            <w:shd w:val="clear" w:color="auto" w:fill="auto"/>
            <w:noWrap/>
            <w:vAlign w:val="bottom"/>
            <w:hideMark/>
          </w:tcPr>
          <w:p w14:paraId="1DB95EAF"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99.62</w:t>
            </w:r>
          </w:p>
        </w:tc>
      </w:tr>
      <w:tr w:rsidR="00BB3F82" w:rsidRPr="0074682F" w14:paraId="2C5AF5CD" w14:textId="77777777" w:rsidTr="00BB3F82">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123AAC6F" w14:textId="4FC2D5EF" w:rsidR="00BB3F82" w:rsidRPr="0074682F" w:rsidRDefault="00BB3F82" w:rsidP="00BB3F82">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საინვესტიციო ხარჯები</w:t>
            </w:r>
          </w:p>
        </w:tc>
        <w:tc>
          <w:tcPr>
            <w:tcW w:w="528" w:type="pct"/>
            <w:tcBorders>
              <w:top w:val="nil"/>
              <w:left w:val="nil"/>
              <w:bottom w:val="single" w:sz="4" w:space="0" w:color="auto"/>
              <w:right w:val="single" w:sz="4" w:space="0" w:color="auto"/>
            </w:tcBorders>
            <w:shd w:val="clear" w:color="auto" w:fill="auto"/>
            <w:noWrap/>
            <w:vAlign w:val="bottom"/>
            <w:hideMark/>
          </w:tcPr>
          <w:p w14:paraId="6FF5CC1A"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5.22</w:t>
            </w:r>
          </w:p>
        </w:tc>
        <w:tc>
          <w:tcPr>
            <w:tcW w:w="528" w:type="pct"/>
            <w:tcBorders>
              <w:top w:val="nil"/>
              <w:left w:val="nil"/>
              <w:bottom w:val="single" w:sz="4" w:space="0" w:color="auto"/>
              <w:right w:val="single" w:sz="4" w:space="0" w:color="auto"/>
            </w:tcBorders>
            <w:shd w:val="clear" w:color="auto" w:fill="auto"/>
            <w:noWrap/>
            <w:vAlign w:val="bottom"/>
            <w:hideMark/>
          </w:tcPr>
          <w:p w14:paraId="43A400F9"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0.16</w:t>
            </w:r>
          </w:p>
        </w:tc>
        <w:tc>
          <w:tcPr>
            <w:tcW w:w="528" w:type="pct"/>
            <w:tcBorders>
              <w:top w:val="nil"/>
              <w:left w:val="nil"/>
              <w:bottom w:val="single" w:sz="4" w:space="0" w:color="auto"/>
              <w:right w:val="single" w:sz="4" w:space="0" w:color="auto"/>
            </w:tcBorders>
            <w:shd w:val="clear" w:color="auto" w:fill="auto"/>
            <w:noWrap/>
            <w:vAlign w:val="bottom"/>
            <w:hideMark/>
          </w:tcPr>
          <w:p w14:paraId="05C6304B"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0.30</w:t>
            </w:r>
          </w:p>
        </w:tc>
        <w:tc>
          <w:tcPr>
            <w:tcW w:w="610" w:type="pct"/>
            <w:tcBorders>
              <w:top w:val="nil"/>
              <w:left w:val="nil"/>
              <w:bottom w:val="single" w:sz="4" w:space="0" w:color="auto"/>
              <w:right w:val="single" w:sz="4" w:space="0" w:color="auto"/>
            </w:tcBorders>
            <w:shd w:val="clear" w:color="auto" w:fill="auto"/>
            <w:noWrap/>
            <w:vAlign w:val="bottom"/>
            <w:hideMark/>
          </w:tcPr>
          <w:p w14:paraId="1F376CF0"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0.38</w:t>
            </w:r>
          </w:p>
        </w:tc>
      </w:tr>
      <w:tr w:rsidR="00BB3F82" w:rsidRPr="0074682F" w14:paraId="48CF4E0C"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38947F4E" w14:textId="1806F14D" w:rsidR="00BB3F82" w:rsidRPr="0074682F" w:rsidRDefault="00BB3F82" w:rsidP="00BB3F82">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სატრანსპორტო საშუალებები</w:t>
            </w:r>
          </w:p>
        </w:tc>
        <w:tc>
          <w:tcPr>
            <w:tcW w:w="528" w:type="pct"/>
            <w:tcBorders>
              <w:top w:val="nil"/>
              <w:left w:val="nil"/>
              <w:bottom w:val="single" w:sz="4" w:space="0" w:color="auto"/>
              <w:right w:val="single" w:sz="4" w:space="0" w:color="auto"/>
            </w:tcBorders>
            <w:shd w:val="clear" w:color="auto" w:fill="auto"/>
            <w:noWrap/>
            <w:vAlign w:val="bottom"/>
            <w:hideMark/>
          </w:tcPr>
          <w:p w14:paraId="33E4B844"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4.81</w:t>
            </w:r>
          </w:p>
        </w:tc>
        <w:tc>
          <w:tcPr>
            <w:tcW w:w="528" w:type="pct"/>
            <w:tcBorders>
              <w:top w:val="nil"/>
              <w:left w:val="nil"/>
              <w:bottom w:val="single" w:sz="4" w:space="0" w:color="auto"/>
              <w:right w:val="single" w:sz="4" w:space="0" w:color="auto"/>
            </w:tcBorders>
            <w:shd w:val="clear" w:color="auto" w:fill="auto"/>
            <w:noWrap/>
            <w:vAlign w:val="bottom"/>
            <w:hideMark/>
          </w:tcPr>
          <w:p w14:paraId="687DD5E1"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3E82F606"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10" w:type="pct"/>
            <w:tcBorders>
              <w:top w:val="nil"/>
              <w:left w:val="nil"/>
              <w:bottom w:val="single" w:sz="4" w:space="0" w:color="auto"/>
              <w:right w:val="single" w:sz="4" w:space="0" w:color="auto"/>
            </w:tcBorders>
            <w:shd w:val="clear" w:color="auto" w:fill="auto"/>
            <w:noWrap/>
            <w:vAlign w:val="bottom"/>
            <w:hideMark/>
          </w:tcPr>
          <w:p w14:paraId="4125237D"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BB3F82" w:rsidRPr="0074682F" w14:paraId="5D377E33"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53F201D1" w14:textId="596E6308" w:rsidR="00BB3F82" w:rsidRPr="0074682F" w:rsidRDefault="00BB3F82" w:rsidP="00BB3F82">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კომპიუტერის შეძენა</w:t>
            </w:r>
          </w:p>
        </w:tc>
        <w:tc>
          <w:tcPr>
            <w:tcW w:w="528" w:type="pct"/>
            <w:tcBorders>
              <w:top w:val="nil"/>
              <w:left w:val="nil"/>
              <w:bottom w:val="single" w:sz="4" w:space="0" w:color="auto"/>
              <w:right w:val="single" w:sz="4" w:space="0" w:color="auto"/>
            </w:tcBorders>
            <w:shd w:val="clear" w:color="auto" w:fill="auto"/>
            <w:noWrap/>
            <w:vAlign w:val="bottom"/>
            <w:hideMark/>
          </w:tcPr>
          <w:p w14:paraId="063C9881"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0.40</w:t>
            </w:r>
          </w:p>
        </w:tc>
        <w:tc>
          <w:tcPr>
            <w:tcW w:w="528" w:type="pct"/>
            <w:tcBorders>
              <w:top w:val="nil"/>
              <w:left w:val="nil"/>
              <w:bottom w:val="single" w:sz="4" w:space="0" w:color="auto"/>
              <w:right w:val="single" w:sz="4" w:space="0" w:color="auto"/>
            </w:tcBorders>
            <w:shd w:val="clear" w:color="auto" w:fill="auto"/>
            <w:noWrap/>
            <w:vAlign w:val="bottom"/>
            <w:hideMark/>
          </w:tcPr>
          <w:p w14:paraId="5DB33DB7"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40537FCE"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0.15</w:t>
            </w:r>
          </w:p>
        </w:tc>
        <w:tc>
          <w:tcPr>
            <w:tcW w:w="610" w:type="pct"/>
            <w:tcBorders>
              <w:top w:val="nil"/>
              <w:left w:val="nil"/>
              <w:bottom w:val="single" w:sz="4" w:space="0" w:color="auto"/>
              <w:right w:val="single" w:sz="4" w:space="0" w:color="auto"/>
            </w:tcBorders>
            <w:shd w:val="clear" w:color="auto" w:fill="auto"/>
            <w:noWrap/>
            <w:vAlign w:val="bottom"/>
            <w:hideMark/>
          </w:tcPr>
          <w:p w14:paraId="5E5AD202"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0.15</w:t>
            </w:r>
          </w:p>
        </w:tc>
      </w:tr>
      <w:tr w:rsidR="00BB3F82" w:rsidRPr="0074682F" w14:paraId="59C87284"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34F164D0" w14:textId="1CB11B50" w:rsidR="00BB3F82" w:rsidRPr="0074682F" w:rsidRDefault="00BB3F82" w:rsidP="00BB3F82">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ავეჯის შეძენა</w:t>
            </w:r>
          </w:p>
        </w:tc>
        <w:tc>
          <w:tcPr>
            <w:tcW w:w="528" w:type="pct"/>
            <w:tcBorders>
              <w:top w:val="nil"/>
              <w:left w:val="nil"/>
              <w:bottom w:val="single" w:sz="4" w:space="0" w:color="auto"/>
              <w:right w:val="single" w:sz="4" w:space="0" w:color="auto"/>
            </w:tcBorders>
            <w:shd w:val="clear" w:color="auto" w:fill="auto"/>
            <w:noWrap/>
            <w:vAlign w:val="bottom"/>
            <w:hideMark/>
          </w:tcPr>
          <w:p w14:paraId="2BB543D3"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63F7BB55"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31DAA93C"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0.15</w:t>
            </w:r>
          </w:p>
        </w:tc>
        <w:tc>
          <w:tcPr>
            <w:tcW w:w="610" w:type="pct"/>
            <w:tcBorders>
              <w:top w:val="nil"/>
              <w:left w:val="nil"/>
              <w:bottom w:val="single" w:sz="4" w:space="0" w:color="auto"/>
              <w:right w:val="single" w:sz="4" w:space="0" w:color="auto"/>
            </w:tcBorders>
            <w:shd w:val="clear" w:color="auto" w:fill="auto"/>
            <w:noWrap/>
            <w:vAlign w:val="bottom"/>
            <w:hideMark/>
          </w:tcPr>
          <w:p w14:paraId="2C9B3837"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0.23</w:t>
            </w:r>
          </w:p>
        </w:tc>
      </w:tr>
      <w:tr w:rsidR="00BB3F82" w:rsidRPr="0074682F" w14:paraId="0D91E985" w14:textId="77777777" w:rsidTr="00BB3F82">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79DE184D" w14:textId="0EEDEC7E" w:rsidR="00BB3F82" w:rsidRPr="0074682F" w:rsidRDefault="00BB3F82" w:rsidP="00BB3F82">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კონდიციონერის შეძენა</w:t>
            </w:r>
          </w:p>
        </w:tc>
        <w:tc>
          <w:tcPr>
            <w:tcW w:w="528" w:type="pct"/>
            <w:tcBorders>
              <w:top w:val="nil"/>
              <w:left w:val="nil"/>
              <w:bottom w:val="single" w:sz="4" w:space="0" w:color="auto"/>
              <w:right w:val="single" w:sz="4" w:space="0" w:color="auto"/>
            </w:tcBorders>
            <w:shd w:val="clear" w:color="auto" w:fill="auto"/>
            <w:noWrap/>
            <w:vAlign w:val="bottom"/>
            <w:hideMark/>
          </w:tcPr>
          <w:p w14:paraId="585746D2"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2744C214"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0.16</w:t>
            </w:r>
          </w:p>
        </w:tc>
        <w:tc>
          <w:tcPr>
            <w:tcW w:w="528" w:type="pct"/>
            <w:tcBorders>
              <w:top w:val="nil"/>
              <w:left w:val="nil"/>
              <w:bottom w:val="single" w:sz="4" w:space="0" w:color="auto"/>
              <w:right w:val="single" w:sz="4" w:space="0" w:color="auto"/>
            </w:tcBorders>
            <w:shd w:val="clear" w:color="auto" w:fill="auto"/>
            <w:noWrap/>
            <w:vAlign w:val="bottom"/>
            <w:hideMark/>
          </w:tcPr>
          <w:p w14:paraId="13D6404D"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10" w:type="pct"/>
            <w:tcBorders>
              <w:top w:val="nil"/>
              <w:left w:val="nil"/>
              <w:bottom w:val="single" w:sz="4" w:space="0" w:color="auto"/>
              <w:right w:val="single" w:sz="4" w:space="0" w:color="auto"/>
            </w:tcBorders>
            <w:shd w:val="clear" w:color="auto" w:fill="auto"/>
            <w:noWrap/>
            <w:vAlign w:val="bottom"/>
            <w:hideMark/>
          </w:tcPr>
          <w:p w14:paraId="1D6D84F2" w14:textId="77777777" w:rsidR="00BB3F82" w:rsidRPr="0074682F" w:rsidRDefault="00BB3F82" w:rsidP="00BB3F82">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BB3F82" w:rsidRPr="0074682F" w14:paraId="044740E5" w14:textId="77777777" w:rsidTr="00BB3F82">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31B8503C" w14:textId="03B26587" w:rsidR="00BB3F82" w:rsidRPr="0074682F" w:rsidRDefault="00BB3F82" w:rsidP="00BB3F82">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საექსპლუატაციო და საინვესტიციო ხარჯები</w:t>
            </w:r>
          </w:p>
        </w:tc>
        <w:tc>
          <w:tcPr>
            <w:tcW w:w="528" w:type="pct"/>
            <w:tcBorders>
              <w:top w:val="nil"/>
              <w:left w:val="nil"/>
              <w:bottom w:val="single" w:sz="4" w:space="0" w:color="auto"/>
              <w:right w:val="single" w:sz="4" w:space="0" w:color="auto"/>
            </w:tcBorders>
            <w:shd w:val="clear" w:color="auto" w:fill="auto"/>
            <w:noWrap/>
            <w:vAlign w:val="bottom"/>
            <w:hideMark/>
          </w:tcPr>
          <w:p w14:paraId="06EADB20"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100.00</w:t>
            </w:r>
          </w:p>
        </w:tc>
        <w:tc>
          <w:tcPr>
            <w:tcW w:w="528" w:type="pct"/>
            <w:tcBorders>
              <w:top w:val="nil"/>
              <w:left w:val="nil"/>
              <w:bottom w:val="single" w:sz="4" w:space="0" w:color="auto"/>
              <w:right w:val="single" w:sz="4" w:space="0" w:color="auto"/>
            </w:tcBorders>
            <w:shd w:val="clear" w:color="auto" w:fill="auto"/>
            <w:noWrap/>
            <w:vAlign w:val="bottom"/>
            <w:hideMark/>
          </w:tcPr>
          <w:p w14:paraId="7AE51F7B"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100.00</w:t>
            </w:r>
          </w:p>
        </w:tc>
        <w:tc>
          <w:tcPr>
            <w:tcW w:w="528" w:type="pct"/>
            <w:tcBorders>
              <w:top w:val="nil"/>
              <w:left w:val="nil"/>
              <w:bottom w:val="single" w:sz="4" w:space="0" w:color="auto"/>
              <w:right w:val="single" w:sz="4" w:space="0" w:color="auto"/>
            </w:tcBorders>
            <w:shd w:val="clear" w:color="auto" w:fill="auto"/>
            <w:noWrap/>
            <w:vAlign w:val="bottom"/>
            <w:hideMark/>
          </w:tcPr>
          <w:p w14:paraId="42F5AF1D"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100.00</w:t>
            </w:r>
          </w:p>
        </w:tc>
        <w:tc>
          <w:tcPr>
            <w:tcW w:w="610" w:type="pct"/>
            <w:tcBorders>
              <w:top w:val="nil"/>
              <w:left w:val="nil"/>
              <w:bottom w:val="single" w:sz="4" w:space="0" w:color="auto"/>
              <w:right w:val="single" w:sz="4" w:space="0" w:color="auto"/>
            </w:tcBorders>
            <w:shd w:val="clear" w:color="auto" w:fill="auto"/>
            <w:noWrap/>
            <w:vAlign w:val="bottom"/>
            <w:hideMark/>
          </w:tcPr>
          <w:p w14:paraId="664BC812"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100.00</w:t>
            </w:r>
          </w:p>
        </w:tc>
      </w:tr>
      <w:tr w:rsidR="00BB3F82" w:rsidRPr="0074682F" w14:paraId="3E4A0F54" w14:textId="77777777" w:rsidTr="00BB3F82">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3C914950" w14:textId="528E8626" w:rsidR="00BB3F82" w:rsidRPr="0074682F" w:rsidRDefault="00BB3F82" w:rsidP="00BB3F82">
            <w:pPr>
              <w:spacing w:after="0" w:line="240" w:lineRule="auto"/>
              <w:jc w:val="left"/>
              <w:rPr>
                <w:rFonts w:ascii="Sylfaen" w:hAnsi="Sylfaen" w:cs="Arial"/>
                <w:b/>
                <w:bCs/>
                <w:color w:val="000000"/>
                <w:szCs w:val="22"/>
                <w:lang w:val="en-US" w:eastAsia="zh-CN"/>
              </w:rPr>
            </w:pPr>
            <w:r w:rsidRPr="007F3636">
              <w:rPr>
                <w:rFonts w:ascii="Sylfaen" w:hAnsi="Sylfaen" w:cs="Arial"/>
                <w:b/>
                <w:bCs/>
                <w:color w:val="000000"/>
                <w:szCs w:val="22"/>
                <w:lang w:val="ka-GE" w:eastAsia="zh-CN"/>
              </w:rPr>
              <w:t>მიმდინარე სუბსიდიები წყალტუბოს მუნიციპალიტეტისგან</w:t>
            </w:r>
          </w:p>
        </w:tc>
        <w:tc>
          <w:tcPr>
            <w:tcW w:w="528" w:type="pct"/>
            <w:tcBorders>
              <w:top w:val="nil"/>
              <w:left w:val="nil"/>
              <w:bottom w:val="single" w:sz="4" w:space="0" w:color="auto"/>
              <w:right w:val="single" w:sz="4" w:space="0" w:color="auto"/>
            </w:tcBorders>
            <w:shd w:val="clear" w:color="auto" w:fill="auto"/>
            <w:noWrap/>
            <w:vAlign w:val="bottom"/>
            <w:hideMark/>
          </w:tcPr>
          <w:p w14:paraId="2CB65DC7"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94.68</w:t>
            </w:r>
          </w:p>
        </w:tc>
        <w:tc>
          <w:tcPr>
            <w:tcW w:w="528" w:type="pct"/>
            <w:tcBorders>
              <w:top w:val="nil"/>
              <w:left w:val="nil"/>
              <w:bottom w:val="single" w:sz="4" w:space="0" w:color="auto"/>
              <w:right w:val="single" w:sz="4" w:space="0" w:color="auto"/>
            </w:tcBorders>
            <w:shd w:val="clear" w:color="auto" w:fill="auto"/>
            <w:noWrap/>
            <w:vAlign w:val="bottom"/>
            <w:hideMark/>
          </w:tcPr>
          <w:p w14:paraId="6B385B5B"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99.83</w:t>
            </w:r>
          </w:p>
        </w:tc>
        <w:tc>
          <w:tcPr>
            <w:tcW w:w="528" w:type="pct"/>
            <w:tcBorders>
              <w:top w:val="nil"/>
              <w:left w:val="nil"/>
              <w:bottom w:val="single" w:sz="4" w:space="0" w:color="auto"/>
              <w:right w:val="single" w:sz="4" w:space="0" w:color="auto"/>
            </w:tcBorders>
            <w:shd w:val="clear" w:color="auto" w:fill="auto"/>
            <w:noWrap/>
            <w:vAlign w:val="bottom"/>
            <w:hideMark/>
          </w:tcPr>
          <w:p w14:paraId="6C159782"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99.70</w:t>
            </w:r>
          </w:p>
        </w:tc>
        <w:tc>
          <w:tcPr>
            <w:tcW w:w="610" w:type="pct"/>
            <w:tcBorders>
              <w:top w:val="nil"/>
              <w:left w:val="nil"/>
              <w:bottom w:val="single" w:sz="4" w:space="0" w:color="auto"/>
              <w:right w:val="single" w:sz="4" w:space="0" w:color="auto"/>
            </w:tcBorders>
            <w:shd w:val="clear" w:color="auto" w:fill="auto"/>
            <w:noWrap/>
            <w:vAlign w:val="bottom"/>
            <w:hideMark/>
          </w:tcPr>
          <w:p w14:paraId="13625455"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99.62</w:t>
            </w:r>
          </w:p>
        </w:tc>
      </w:tr>
      <w:tr w:rsidR="00BB3F82" w:rsidRPr="0074682F" w14:paraId="65C448D9" w14:textId="77777777" w:rsidTr="00BB3F82">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3A3AEA2C" w14:textId="368CFE49" w:rsidR="00BB3F82" w:rsidRPr="0074682F" w:rsidRDefault="00BB3F82" w:rsidP="00BB3F82">
            <w:pPr>
              <w:spacing w:after="0" w:line="240" w:lineRule="auto"/>
              <w:jc w:val="left"/>
              <w:rPr>
                <w:rFonts w:ascii="Sylfaen" w:hAnsi="Sylfaen" w:cs="Arial"/>
                <w:b/>
                <w:bCs/>
                <w:color w:val="000000"/>
                <w:szCs w:val="22"/>
                <w:lang w:val="en-US" w:eastAsia="zh-CN"/>
              </w:rPr>
            </w:pPr>
            <w:r w:rsidRPr="007F3636">
              <w:rPr>
                <w:rFonts w:ascii="Sylfaen" w:hAnsi="Sylfaen" w:cs="Arial"/>
                <w:b/>
                <w:bCs/>
                <w:color w:val="000000"/>
                <w:szCs w:val="22"/>
                <w:lang w:val="ka-GE" w:eastAsia="zh-CN"/>
              </w:rPr>
              <w:t>საინვესტიციო სუბსიდიები წყალტუბოს მუნიციპალიტეტისგან</w:t>
            </w:r>
          </w:p>
        </w:tc>
        <w:tc>
          <w:tcPr>
            <w:tcW w:w="528" w:type="pct"/>
            <w:tcBorders>
              <w:top w:val="nil"/>
              <w:left w:val="nil"/>
              <w:bottom w:val="single" w:sz="4" w:space="0" w:color="auto"/>
              <w:right w:val="single" w:sz="4" w:space="0" w:color="auto"/>
            </w:tcBorders>
            <w:shd w:val="clear" w:color="auto" w:fill="auto"/>
            <w:noWrap/>
            <w:vAlign w:val="bottom"/>
            <w:hideMark/>
          </w:tcPr>
          <w:p w14:paraId="01367FF7"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5.22</w:t>
            </w:r>
          </w:p>
        </w:tc>
        <w:tc>
          <w:tcPr>
            <w:tcW w:w="528" w:type="pct"/>
            <w:tcBorders>
              <w:top w:val="nil"/>
              <w:left w:val="nil"/>
              <w:bottom w:val="single" w:sz="4" w:space="0" w:color="auto"/>
              <w:right w:val="single" w:sz="4" w:space="0" w:color="auto"/>
            </w:tcBorders>
            <w:shd w:val="clear" w:color="auto" w:fill="auto"/>
            <w:noWrap/>
            <w:vAlign w:val="bottom"/>
            <w:hideMark/>
          </w:tcPr>
          <w:p w14:paraId="22D7E260"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0.16</w:t>
            </w:r>
          </w:p>
        </w:tc>
        <w:tc>
          <w:tcPr>
            <w:tcW w:w="528" w:type="pct"/>
            <w:tcBorders>
              <w:top w:val="nil"/>
              <w:left w:val="nil"/>
              <w:bottom w:val="single" w:sz="4" w:space="0" w:color="auto"/>
              <w:right w:val="single" w:sz="4" w:space="0" w:color="auto"/>
            </w:tcBorders>
            <w:shd w:val="clear" w:color="auto" w:fill="auto"/>
            <w:noWrap/>
            <w:vAlign w:val="bottom"/>
            <w:hideMark/>
          </w:tcPr>
          <w:p w14:paraId="4F1446D4"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0.30</w:t>
            </w:r>
          </w:p>
        </w:tc>
        <w:tc>
          <w:tcPr>
            <w:tcW w:w="610" w:type="pct"/>
            <w:tcBorders>
              <w:top w:val="nil"/>
              <w:left w:val="nil"/>
              <w:bottom w:val="single" w:sz="4" w:space="0" w:color="auto"/>
              <w:right w:val="single" w:sz="4" w:space="0" w:color="auto"/>
            </w:tcBorders>
            <w:shd w:val="clear" w:color="auto" w:fill="auto"/>
            <w:noWrap/>
            <w:vAlign w:val="bottom"/>
            <w:hideMark/>
          </w:tcPr>
          <w:p w14:paraId="57EE2312"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0.38</w:t>
            </w:r>
          </w:p>
        </w:tc>
      </w:tr>
      <w:tr w:rsidR="00BB3F82" w:rsidRPr="0074682F" w14:paraId="790C37FE" w14:textId="77777777" w:rsidTr="00BB3F82">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362B8878" w14:textId="6944E778" w:rsidR="00BB3F82" w:rsidRPr="0074682F" w:rsidRDefault="00BB3F82" w:rsidP="00BB3F82">
            <w:pPr>
              <w:spacing w:after="0" w:line="240" w:lineRule="auto"/>
              <w:jc w:val="left"/>
              <w:rPr>
                <w:rFonts w:ascii="Sylfaen" w:hAnsi="Sylfaen" w:cs="Arial"/>
                <w:b/>
                <w:bCs/>
                <w:color w:val="000000"/>
                <w:szCs w:val="22"/>
                <w:lang w:val="en-US" w:eastAsia="zh-CN"/>
              </w:rPr>
            </w:pPr>
            <w:r w:rsidRPr="008764B2">
              <w:rPr>
                <w:rFonts w:ascii="Sylfaen" w:hAnsi="Sylfaen" w:cs="Arial"/>
                <w:b/>
                <w:bCs/>
                <w:color w:val="000000"/>
                <w:szCs w:val="22"/>
                <w:lang w:val="ka-GE" w:eastAsia="zh-CN"/>
              </w:rPr>
              <w:t>საკუთარი სახსრები (ნაშთი)</w:t>
            </w:r>
          </w:p>
        </w:tc>
        <w:tc>
          <w:tcPr>
            <w:tcW w:w="528" w:type="pct"/>
            <w:tcBorders>
              <w:top w:val="nil"/>
              <w:left w:val="nil"/>
              <w:bottom w:val="single" w:sz="4" w:space="0" w:color="auto"/>
              <w:right w:val="single" w:sz="4" w:space="0" w:color="auto"/>
            </w:tcBorders>
            <w:shd w:val="clear" w:color="auto" w:fill="auto"/>
            <w:noWrap/>
            <w:vAlign w:val="bottom"/>
            <w:hideMark/>
          </w:tcPr>
          <w:p w14:paraId="3F1F430E"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0.10</w:t>
            </w:r>
          </w:p>
        </w:tc>
        <w:tc>
          <w:tcPr>
            <w:tcW w:w="528" w:type="pct"/>
            <w:tcBorders>
              <w:top w:val="nil"/>
              <w:left w:val="nil"/>
              <w:bottom w:val="single" w:sz="4" w:space="0" w:color="auto"/>
              <w:right w:val="single" w:sz="4" w:space="0" w:color="auto"/>
            </w:tcBorders>
            <w:shd w:val="clear" w:color="auto" w:fill="auto"/>
            <w:noWrap/>
            <w:vAlign w:val="bottom"/>
            <w:hideMark/>
          </w:tcPr>
          <w:p w14:paraId="2D5C334C"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0.01</w:t>
            </w:r>
          </w:p>
        </w:tc>
        <w:tc>
          <w:tcPr>
            <w:tcW w:w="528" w:type="pct"/>
            <w:tcBorders>
              <w:top w:val="nil"/>
              <w:left w:val="nil"/>
              <w:bottom w:val="single" w:sz="4" w:space="0" w:color="auto"/>
              <w:right w:val="single" w:sz="4" w:space="0" w:color="auto"/>
            </w:tcBorders>
            <w:shd w:val="clear" w:color="auto" w:fill="auto"/>
            <w:noWrap/>
            <w:vAlign w:val="bottom"/>
            <w:hideMark/>
          </w:tcPr>
          <w:p w14:paraId="4528C1D3"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0.01</w:t>
            </w:r>
          </w:p>
        </w:tc>
        <w:tc>
          <w:tcPr>
            <w:tcW w:w="610" w:type="pct"/>
            <w:tcBorders>
              <w:top w:val="nil"/>
              <w:left w:val="nil"/>
              <w:bottom w:val="single" w:sz="4" w:space="0" w:color="auto"/>
              <w:right w:val="single" w:sz="4" w:space="0" w:color="auto"/>
            </w:tcBorders>
            <w:shd w:val="clear" w:color="auto" w:fill="auto"/>
            <w:noWrap/>
            <w:vAlign w:val="bottom"/>
            <w:hideMark/>
          </w:tcPr>
          <w:p w14:paraId="47A0A5FA" w14:textId="77777777" w:rsidR="00BB3F82" w:rsidRPr="0074682F" w:rsidRDefault="00BB3F82" w:rsidP="00BB3F82">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w:t>
            </w:r>
          </w:p>
        </w:tc>
      </w:tr>
    </w:tbl>
    <w:p w14:paraId="64CCF2BF" w14:textId="77777777" w:rsidR="00180609" w:rsidRPr="0074682F" w:rsidRDefault="00180609" w:rsidP="00180609">
      <w:pPr>
        <w:spacing w:after="0" w:line="240" w:lineRule="auto"/>
        <w:jc w:val="left"/>
        <w:rPr>
          <w:rFonts w:ascii="Sylfaen" w:hAnsi="Sylfaen"/>
          <w:lang w:val="en-GB"/>
        </w:rPr>
      </w:pPr>
      <w:r w:rsidRPr="0074682F">
        <w:rPr>
          <w:rFonts w:ascii="Sylfaen" w:hAnsi="Sylfaen"/>
          <w:lang w:val="en-GB"/>
        </w:rPr>
        <w:br w:type="page"/>
      </w:r>
    </w:p>
    <w:p w14:paraId="258983BF" w14:textId="6E2319A2" w:rsidR="00180609" w:rsidRPr="0074682F" w:rsidRDefault="00F77C29" w:rsidP="00F77C29">
      <w:pPr>
        <w:pStyle w:val="NoNumberinglevel2"/>
        <w:jc w:val="left"/>
        <w:rPr>
          <w:rFonts w:ascii="Sylfaen" w:hAnsi="Sylfaen"/>
          <w:szCs w:val="22"/>
        </w:rPr>
      </w:pPr>
      <w:bookmarkStart w:id="58" w:name="_Toc46754579"/>
      <w:r>
        <w:rPr>
          <w:rFonts w:ascii="Sylfaen" w:hAnsi="Sylfaen"/>
          <w:lang w:val="ka-GE"/>
        </w:rPr>
        <w:lastRenderedPageBreak/>
        <w:t>დანართი</w:t>
      </w:r>
      <w:r w:rsidR="004E7B21" w:rsidRPr="0074682F">
        <w:rPr>
          <w:rFonts w:ascii="Sylfaen" w:hAnsi="Sylfaen"/>
        </w:rPr>
        <w:t xml:space="preserve"> - 4</w:t>
      </w:r>
      <w:r w:rsidR="00180609" w:rsidRPr="0074682F">
        <w:rPr>
          <w:rFonts w:ascii="Sylfaen" w:hAnsi="Sylfaen"/>
        </w:rPr>
        <w:t xml:space="preserve">: </w:t>
      </w:r>
      <w:r>
        <w:rPr>
          <w:rFonts w:ascii="Sylfaen" w:hAnsi="Sylfaen"/>
          <w:lang w:val="ka-GE"/>
        </w:rPr>
        <w:t xml:space="preserve">ა(ა)იპ „წყალტუბოს მუნიციპალიტეტის დასუფთავების“ </w:t>
      </w:r>
      <w:r w:rsidRPr="00572F49">
        <w:rPr>
          <w:rFonts w:ascii="Sylfaen" w:hAnsi="Sylfaen"/>
          <w:lang w:val="ka-GE"/>
        </w:rPr>
        <w:t xml:space="preserve">ნარჩენების მართვის დეტალური ხარჯები და მუნიციპალური სუბსიდიები </w:t>
      </w:r>
      <w:r>
        <w:rPr>
          <w:rFonts w:ascii="Sylfaen" w:hAnsi="Sylfaen"/>
          <w:lang w:val="ka-GE"/>
        </w:rPr>
        <w:t xml:space="preserve"> (ლარი/ერთ სულ მოსახლეზე/თვეში)</w:t>
      </w:r>
      <w:bookmarkEnd w:id="58"/>
    </w:p>
    <w:tbl>
      <w:tblPr>
        <w:tblW w:w="5000" w:type="pct"/>
        <w:tblLook w:val="04A0" w:firstRow="1" w:lastRow="0" w:firstColumn="1" w:lastColumn="0" w:noHBand="0" w:noVBand="1"/>
      </w:tblPr>
      <w:tblGrid>
        <w:gridCol w:w="5213"/>
        <w:gridCol w:w="980"/>
        <w:gridCol w:w="980"/>
        <w:gridCol w:w="980"/>
        <w:gridCol w:w="1133"/>
      </w:tblGrid>
      <w:tr w:rsidR="002154A0" w:rsidRPr="0074682F" w14:paraId="49103333" w14:textId="77777777" w:rsidTr="002154A0">
        <w:trPr>
          <w:trHeight w:val="300"/>
        </w:trPr>
        <w:tc>
          <w:tcPr>
            <w:tcW w:w="33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90019E" w14:textId="533F0DA4" w:rsidR="002154A0" w:rsidRPr="0074682F" w:rsidRDefault="002154A0" w:rsidP="002154A0">
            <w:pPr>
              <w:spacing w:after="0" w:line="240" w:lineRule="auto"/>
              <w:jc w:val="center"/>
              <w:rPr>
                <w:rFonts w:ascii="Sylfaen" w:hAnsi="Sylfaen" w:cs="Arial"/>
                <w:b/>
                <w:bCs/>
                <w:color w:val="000000"/>
                <w:szCs w:val="22"/>
                <w:lang w:val="en-US" w:eastAsia="zh-CN"/>
              </w:rPr>
            </w:pPr>
            <w:r w:rsidRPr="00572F49">
              <w:rPr>
                <w:rFonts w:ascii="Sylfaen" w:hAnsi="Sylfaen" w:cs="Arial"/>
                <w:b/>
                <w:bCs/>
                <w:color w:val="000000"/>
                <w:szCs w:val="22"/>
                <w:lang w:val="ka-GE" w:eastAsia="zh-CN"/>
              </w:rPr>
              <w:t xml:space="preserve">დეტალური ხარჯები და სუბსიდიები </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14:paraId="7F8F73BB" w14:textId="1B43A3DE" w:rsidR="002154A0" w:rsidRPr="0074682F" w:rsidRDefault="002154A0" w:rsidP="002154A0">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2017</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14:paraId="6B34D72B" w14:textId="131428DA" w:rsidR="002154A0" w:rsidRPr="0074682F" w:rsidRDefault="002154A0" w:rsidP="002154A0">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2018</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14:paraId="69ADC9AE" w14:textId="7F7D50FE" w:rsidR="002154A0" w:rsidRPr="0074682F" w:rsidRDefault="002154A0" w:rsidP="002154A0">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2019</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7F5DB5B1" w14:textId="0D846D1B" w:rsidR="002154A0" w:rsidRPr="0074682F" w:rsidRDefault="002154A0" w:rsidP="002154A0">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დაგეგმ.</w:t>
            </w:r>
            <w:r w:rsidRPr="0074682F">
              <w:rPr>
                <w:rFonts w:ascii="Sylfaen" w:hAnsi="Sylfaen" w:cs="Arial"/>
                <w:b/>
                <w:bCs/>
                <w:color w:val="000000"/>
                <w:szCs w:val="22"/>
                <w:lang w:val="en-US" w:eastAsia="zh-CN"/>
              </w:rPr>
              <w:t xml:space="preserve"> 2020</w:t>
            </w:r>
          </w:p>
        </w:tc>
      </w:tr>
      <w:tr w:rsidR="002154A0" w:rsidRPr="0074682F" w14:paraId="2F9069FD" w14:textId="77777777" w:rsidTr="002154A0">
        <w:trPr>
          <w:trHeight w:val="300"/>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0D88F496" w14:textId="25B51DBD" w:rsidR="002154A0" w:rsidRPr="0074682F" w:rsidRDefault="002154A0" w:rsidP="002154A0">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საექსპლუატაციო ხარჯები</w:t>
            </w:r>
          </w:p>
        </w:tc>
        <w:tc>
          <w:tcPr>
            <w:tcW w:w="401" w:type="pct"/>
            <w:tcBorders>
              <w:top w:val="nil"/>
              <w:left w:val="nil"/>
              <w:bottom w:val="single" w:sz="4" w:space="0" w:color="auto"/>
              <w:right w:val="single" w:sz="4" w:space="0" w:color="auto"/>
            </w:tcBorders>
            <w:shd w:val="clear" w:color="auto" w:fill="auto"/>
            <w:noWrap/>
            <w:vAlign w:val="bottom"/>
            <w:hideMark/>
          </w:tcPr>
          <w:p w14:paraId="5A1BD5CA"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401" w:type="pct"/>
            <w:tcBorders>
              <w:top w:val="nil"/>
              <w:left w:val="nil"/>
              <w:bottom w:val="single" w:sz="4" w:space="0" w:color="auto"/>
              <w:right w:val="single" w:sz="4" w:space="0" w:color="auto"/>
            </w:tcBorders>
            <w:shd w:val="clear" w:color="auto" w:fill="auto"/>
            <w:noWrap/>
            <w:vAlign w:val="bottom"/>
            <w:hideMark/>
          </w:tcPr>
          <w:p w14:paraId="78E5822B"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401" w:type="pct"/>
            <w:tcBorders>
              <w:top w:val="nil"/>
              <w:left w:val="nil"/>
              <w:bottom w:val="single" w:sz="4" w:space="0" w:color="auto"/>
              <w:right w:val="single" w:sz="4" w:space="0" w:color="auto"/>
            </w:tcBorders>
            <w:shd w:val="clear" w:color="auto" w:fill="auto"/>
            <w:noWrap/>
            <w:vAlign w:val="bottom"/>
            <w:hideMark/>
          </w:tcPr>
          <w:p w14:paraId="17BF9905"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420" w:type="pct"/>
            <w:tcBorders>
              <w:top w:val="nil"/>
              <w:left w:val="nil"/>
              <w:bottom w:val="single" w:sz="4" w:space="0" w:color="auto"/>
              <w:right w:val="single" w:sz="4" w:space="0" w:color="auto"/>
            </w:tcBorders>
            <w:shd w:val="clear" w:color="auto" w:fill="auto"/>
            <w:noWrap/>
            <w:vAlign w:val="bottom"/>
            <w:hideMark/>
          </w:tcPr>
          <w:p w14:paraId="2C5E0FC9"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2154A0" w:rsidRPr="0074682F" w14:paraId="7CDB4CAE" w14:textId="77777777" w:rsidTr="002154A0">
        <w:trPr>
          <w:trHeight w:val="300"/>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523ECBD3" w14:textId="06F546CF" w:rsidR="002154A0" w:rsidRPr="0074682F" w:rsidRDefault="002154A0" w:rsidP="002154A0">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შრომის ანაზღაურება</w:t>
            </w:r>
          </w:p>
        </w:tc>
        <w:tc>
          <w:tcPr>
            <w:tcW w:w="401" w:type="pct"/>
            <w:tcBorders>
              <w:top w:val="nil"/>
              <w:left w:val="nil"/>
              <w:bottom w:val="single" w:sz="4" w:space="0" w:color="auto"/>
              <w:right w:val="single" w:sz="4" w:space="0" w:color="auto"/>
            </w:tcBorders>
            <w:shd w:val="clear" w:color="auto" w:fill="auto"/>
            <w:noWrap/>
            <w:vAlign w:val="bottom"/>
            <w:hideMark/>
          </w:tcPr>
          <w:p w14:paraId="4E1E5157"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0.4987</w:t>
            </w:r>
          </w:p>
        </w:tc>
        <w:tc>
          <w:tcPr>
            <w:tcW w:w="401" w:type="pct"/>
            <w:tcBorders>
              <w:top w:val="nil"/>
              <w:left w:val="nil"/>
              <w:bottom w:val="single" w:sz="4" w:space="0" w:color="auto"/>
              <w:right w:val="single" w:sz="4" w:space="0" w:color="auto"/>
            </w:tcBorders>
            <w:shd w:val="clear" w:color="auto" w:fill="auto"/>
            <w:noWrap/>
            <w:vAlign w:val="bottom"/>
            <w:hideMark/>
          </w:tcPr>
          <w:p w14:paraId="7C2361D3"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0.7480</w:t>
            </w:r>
          </w:p>
        </w:tc>
        <w:tc>
          <w:tcPr>
            <w:tcW w:w="401" w:type="pct"/>
            <w:tcBorders>
              <w:top w:val="nil"/>
              <w:left w:val="nil"/>
              <w:bottom w:val="single" w:sz="4" w:space="0" w:color="auto"/>
              <w:right w:val="single" w:sz="4" w:space="0" w:color="auto"/>
            </w:tcBorders>
            <w:shd w:val="clear" w:color="auto" w:fill="auto"/>
            <w:noWrap/>
            <w:vAlign w:val="bottom"/>
            <w:hideMark/>
          </w:tcPr>
          <w:p w14:paraId="746CD914"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0.8188</w:t>
            </w:r>
          </w:p>
        </w:tc>
        <w:tc>
          <w:tcPr>
            <w:tcW w:w="420" w:type="pct"/>
            <w:tcBorders>
              <w:top w:val="nil"/>
              <w:left w:val="nil"/>
              <w:bottom w:val="single" w:sz="4" w:space="0" w:color="auto"/>
              <w:right w:val="single" w:sz="4" w:space="0" w:color="auto"/>
            </w:tcBorders>
            <w:shd w:val="clear" w:color="auto" w:fill="auto"/>
            <w:noWrap/>
            <w:vAlign w:val="bottom"/>
            <w:hideMark/>
          </w:tcPr>
          <w:p w14:paraId="0ED0D72B"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0.8838</w:t>
            </w:r>
          </w:p>
        </w:tc>
      </w:tr>
      <w:tr w:rsidR="002154A0" w:rsidRPr="0074682F" w14:paraId="0D2D6361" w14:textId="77777777" w:rsidTr="002154A0">
        <w:trPr>
          <w:trHeight w:val="300"/>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0419BB08" w14:textId="3E079C18" w:rsidR="002154A0" w:rsidRPr="0074682F" w:rsidRDefault="002154A0" w:rsidP="002154A0">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საქონელი და მომსახურება</w:t>
            </w:r>
          </w:p>
        </w:tc>
        <w:tc>
          <w:tcPr>
            <w:tcW w:w="401" w:type="pct"/>
            <w:tcBorders>
              <w:top w:val="nil"/>
              <w:left w:val="nil"/>
              <w:bottom w:val="single" w:sz="4" w:space="0" w:color="auto"/>
              <w:right w:val="single" w:sz="4" w:space="0" w:color="auto"/>
            </w:tcBorders>
            <w:shd w:val="clear" w:color="auto" w:fill="auto"/>
            <w:noWrap/>
            <w:vAlign w:val="bottom"/>
            <w:hideMark/>
          </w:tcPr>
          <w:p w14:paraId="6A28D348"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0.4607</w:t>
            </w:r>
          </w:p>
        </w:tc>
        <w:tc>
          <w:tcPr>
            <w:tcW w:w="401" w:type="pct"/>
            <w:tcBorders>
              <w:top w:val="nil"/>
              <w:left w:val="nil"/>
              <w:bottom w:val="single" w:sz="4" w:space="0" w:color="auto"/>
              <w:right w:val="single" w:sz="4" w:space="0" w:color="auto"/>
            </w:tcBorders>
            <w:shd w:val="clear" w:color="auto" w:fill="auto"/>
            <w:noWrap/>
            <w:vAlign w:val="bottom"/>
            <w:hideMark/>
          </w:tcPr>
          <w:p w14:paraId="3B3E65E5"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0.5663</w:t>
            </w:r>
          </w:p>
        </w:tc>
        <w:tc>
          <w:tcPr>
            <w:tcW w:w="401" w:type="pct"/>
            <w:tcBorders>
              <w:top w:val="nil"/>
              <w:left w:val="nil"/>
              <w:bottom w:val="single" w:sz="4" w:space="0" w:color="auto"/>
              <w:right w:val="single" w:sz="4" w:space="0" w:color="auto"/>
            </w:tcBorders>
            <w:shd w:val="clear" w:color="auto" w:fill="auto"/>
            <w:noWrap/>
            <w:vAlign w:val="bottom"/>
            <w:hideMark/>
          </w:tcPr>
          <w:p w14:paraId="63D7DBE1"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0.6114</w:t>
            </w:r>
          </w:p>
        </w:tc>
        <w:tc>
          <w:tcPr>
            <w:tcW w:w="420" w:type="pct"/>
            <w:tcBorders>
              <w:top w:val="nil"/>
              <w:left w:val="nil"/>
              <w:bottom w:val="single" w:sz="4" w:space="0" w:color="auto"/>
              <w:right w:val="single" w:sz="4" w:space="0" w:color="auto"/>
            </w:tcBorders>
            <w:shd w:val="clear" w:color="auto" w:fill="auto"/>
            <w:noWrap/>
            <w:vAlign w:val="bottom"/>
            <w:hideMark/>
          </w:tcPr>
          <w:p w14:paraId="6B1B30D6"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0.6496</w:t>
            </w:r>
          </w:p>
        </w:tc>
      </w:tr>
      <w:tr w:rsidR="002154A0" w:rsidRPr="0074682F" w14:paraId="68E75CC4"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214A276E" w14:textId="1929EEBC" w:rsidR="002154A0" w:rsidRPr="0074682F" w:rsidRDefault="002154A0" w:rsidP="002154A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შტატგარეშე მომუშავეთა ანაზღაურება</w:t>
            </w:r>
          </w:p>
        </w:tc>
        <w:tc>
          <w:tcPr>
            <w:tcW w:w="401" w:type="pct"/>
            <w:tcBorders>
              <w:top w:val="nil"/>
              <w:left w:val="nil"/>
              <w:bottom w:val="single" w:sz="4" w:space="0" w:color="auto"/>
              <w:right w:val="single" w:sz="4" w:space="0" w:color="auto"/>
            </w:tcBorders>
            <w:shd w:val="clear" w:color="auto" w:fill="auto"/>
            <w:noWrap/>
            <w:vAlign w:val="bottom"/>
            <w:hideMark/>
          </w:tcPr>
          <w:p w14:paraId="34D75A5D"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0.0078</w:t>
            </w:r>
          </w:p>
        </w:tc>
        <w:tc>
          <w:tcPr>
            <w:tcW w:w="401" w:type="pct"/>
            <w:tcBorders>
              <w:top w:val="nil"/>
              <w:left w:val="nil"/>
              <w:bottom w:val="single" w:sz="4" w:space="0" w:color="auto"/>
              <w:right w:val="single" w:sz="4" w:space="0" w:color="auto"/>
            </w:tcBorders>
            <w:shd w:val="clear" w:color="auto" w:fill="auto"/>
            <w:noWrap/>
            <w:vAlign w:val="bottom"/>
            <w:hideMark/>
          </w:tcPr>
          <w:p w14:paraId="44B26C7D"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0BF8D4ED"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20" w:type="pct"/>
            <w:tcBorders>
              <w:top w:val="nil"/>
              <w:left w:val="nil"/>
              <w:bottom w:val="single" w:sz="4" w:space="0" w:color="auto"/>
              <w:right w:val="single" w:sz="4" w:space="0" w:color="auto"/>
            </w:tcBorders>
            <w:shd w:val="clear" w:color="auto" w:fill="auto"/>
            <w:noWrap/>
            <w:vAlign w:val="bottom"/>
            <w:hideMark/>
          </w:tcPr>
          <w:p w14:paraId="640D2F95"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0.0000</w:t>
            </w:r>
          </w:p>
        </w:tc>
      </w:tr>
      <w:tr w:rsidR="002154A0" w:rsidRPr="0074682F" w14:paraId="0F1C653C"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0EDEABCA" w14:textId="529A0048" w:rsidR="002154A0" w:rsidRPr="0074682F" w:rsidRDefault="002154A0" w:rsidP="002154A0">
            <w:pPr>
              <w:spacing w:after="0" w:line="240" w:lineRule="auto"/>
              <w:jc w:val="left"/>
              <w:rPr>
                <w:rFonts w:ascii="Sylfaen" w:hAnsi="Sylfaen" w:cs="Arial"/>
                <w:color w:val="000000"/>
                <w:szCs w:val="22"/>
                <w:lang w:val="en-US" w:eastAsia="zh-CN"/>
              </w:rPr>
            </w:pPr>
            <w:r w:rsidRPr="00A850B4">
              <w:rPr>
                <w:rFonts w:ascii="Sylfaen" w:hAnsi="Sylfaen" w:cs="Arial"/>
                <w:color w:val="000000"/>
                <w:szCs w:val="22"/>
                <w:lang w:val="ka-GE" w:eastAsia="zh-CN"/>
              </w:rPr>
              <w:t>მივლინებები</w:t>
            </w:r>
          </w:p>
        </w:tc>
        <w:tc>
          <w:tcPr>
            <w:tcW w:w="401" w:type="pct"/>
            <w:tcBorders>
              <w:top w:val="nil"/>
              <w:left w:val="nil"/>
              <w:bottom w:val="single" w:sz="4" w:space="0" w:color="auto"/>
              <w:right w:val="single" w:sz="4" w:space="0" w:color="auto"/>
            </w:tcBorders>
            <w:shd w:val="clear" w:color="auto" w:fill="auto"/>
            <w:noWrap/>
            <w:vAlign w:val="bottom"/>
            <w:hideMark/>
          </w:tcPr>
          <w:p w14:paraId="0F711D08"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01737BAD"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465C3F10"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0.0008</w:t>
            </w:r>
          </w:p>
        </w:tc>
        <w:tc>
          <w:tcPr>
            <w:tcW w:w="420" w:type="pct"/>
            <w:tcBorders>
              <w:top w:val="nil"/>
              <w:left w:val="nil"/>
              <w:bottom w:val="single" w:sz="4" w:space="0" w:color="auto"/>
              <w:right w:val="single" w:sz="4" w:space="0" w:color="auto"/>
            </w:tcBorders>
            <w:shd w:val="clear" w:color="auto" w:fill="auto"/>
            <w:noWrap/>
            <w:vAlign w:val="bottom"/>
            <w:hideMark/>
          </w:tcPr>
          <w:p w14:paraId="5BEC30E3"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0.0013</w:t>
            </w:r>
          </w:p>
        </w:tc>
      </w:tr>
      <w:tr w:rsidR="002154A0" w:rsidRPr="0074682F" w14:paraId="1A89BD21"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4F64706F" w14:textId="041E65B5" w:rsidR="002154A0" w:rsidRPr="0074682F" w:rsidRDefault="002154A0" w:rsidP="002154A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ოფისის ხარჯები</w:t>
            </w:r>
          </w:p>
        </w:tc>
        <w:tc>
          <w:tcPr>
            <w:tcW w:w="401" w:type="pct"/>
            <w:tcBorders>
              <w:top w:val="nil"/>
              <w:left w:val="nil"/>
              <w:bottom w:val="single" w:sz="4" w:space="0" w:color="auto"/>
              <w:right w:val="single" w:sz="4" w:space="0" w:color="auto"/>
            </w:tcBorders>
            <w:shd w:val="clear" w:color="auto" w:fill="auto"/>
            <w:noWrap/>
            <w:vAlign w:val="bottom"/>
            <w:hideMark/>
          </w:tcPr>
          <w:p w14:paraId="5B3A30A8"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0.0259</w:t>
            </w:r>
          </w:p>
        </w:tc>
        <w:tc>
          <w:tcPr>
            <w:tcW w:w="401" w:type="pct"/>
            <w:tcBorders>
              <w:top w:val="nil"/>
              <w:left w:val="nil"/>
              <w:bottom w:val="single" w:sz="4" w:space="0" w:color="auto"/>
              <w:right w:val="single" w:sz="4" w:space="0" w:color="auto"/>
            </w:tcBorders>
            <w:shd w:val="clear" w:color="auto" w:fill="auto"/>
            <w:noWrap/>
            <w:vAlign w:val="bottom"/>
            <w:hideMark/>
          </w:tcPr>
          <w:p w14:paraId="6269912B"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0.0229</w:t>
            </w:r>
          </w:p>
        </w:tc>
        <w:tc>
          <w:tcPr>
            <w:tcW w:w="401" w:type="pct"/>
            <w:tcBorders>
              <w:top w:val="nil"/>
              <w:left w:val="nil"/>
              <w:bottom w:val="single" w:sz="4" w:space="0" w:color="auto"/>
              <w:right w:val="single" w:sz="4" w:space="0" w:color="auto"/>
            </w:tcBorders>
            <w:shd w:val="clear" w:color="auto" w:fill="auto"/>
            <w:noWrap/>
            <w:vAlign w:val="bottom"/>
            <w:hideMark/>
          </w:tcPr>
          <w:p w14:paraId="06F30D4B"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0.0198</w:t>
            </w:r>
          </w:p>
        </w:tc>
        <w:tc>
          <w:tcPr>
            <w:tcW w:w="420" w:type="pct"/>
            <w:tcBorders>
              <w:top w:val="nil"/>
              <w:left w:val="nil"/>
              <w:bottom w:val="single" w:sz="4" w:space="0" w:color="auto"/>
              <w:right w:val="single" w:sz="4" w:space="0" w:color="auto"/>
            </w:tcBorders>
            <w:shd w:val="clear" w:color="auto" w:fill="auto"/>
            <w:noWrap/>
            <w:vAlign w:val="bottom"/>
            <w:hideMark/>
          </w:tcPr>
          <w:p w14:paraId="3551B496"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0.0260</w:t>
            </w:r>
          </w:p>
        </w:tc>
      </w:tr>
      <w:tr w:rsidR="002154A0" w:rsidRPr="0074682F" w14:paraId="6E64226E" w14:textId="77777777" w:rsidTr="002154A0">
        <w:trPr>
          <w:trHeight w:val="555"/>
        </w:trPr>
        <w:tc>
          <w:tcPr>
            <w:tcW w:w="3377" w:type="pct"/>
            <w:tcBorders>
              <w:top w:val="nil"/>
              <w:left w:val="single" w:sz="4" w:space="0" w:color="auto"/>
              <w:bottom w:val="single" w:sz="4" w:space="0" w:color="auto"/>
              <w:right w:val="single" w:sz="4" w:space="0" w:color="auto"/>
            </w:tcBorders>
            <w:shd w:val="clear" w:color="auto" w:fill="auto"/>
            <w:vAlign w:val="bottom"/>
            <w:hideMark/>
          </w:tcPr>
          <w:p w14:paraId="31295E46" w14:textId="67AFAFBA" w:rsidR="002154A0" w:rsidRPr="0074682F" w:rsidRDefault="002154A0" w:rsidP="002154A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r w:rsidRPr="0074682F">
              <w:rPr>
                <w:rFonts w:ascii="Sylfaen" w:hAnsi="Sylfaen" w:cs="Arial"/>
                <w:color w:val="000000"/>
                <w:szCs w:val="22"/>
                <w:lang w:val="en-US" w:eastAsia="zh-CN"/>
              </w:rPr>
              <w:t xml:space="preserve"> </w:t>
            </w:r>
          </w:p>
        </w:tc>
        <w:tc>
          <w:tcPr>
            <w:tcW w:w="401" w:type="pct"/>
            <w:tcBorders>
              <w:top w:val="nil"/>
              <w:left w:val="nil"/>
              <w:bottom w:val="single" w:sz="4" w:space="0" w:color="auto"/>
              <w:right w:val="single" w:sz="4" w:space="0" w:color="auto"/>
            </w:tcBorders>
            <w:shd w:val="clear" w:color="auto" w:fill="auto"/>
            <w:noWrap/>
            <w:vAlign w:val="bottom"/>
            <w:hideMark/>
          </w:tcPr>
          <w:p w14:paraId="1B12819E"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0.0018</w:t>
            </w:r>
          </w:p>
        </w:tc>
        <w:tc>
          <w:tcPr>
            <w:tcW w:w="401" w:type="pct"/>
            <w:tcBorders>
              <w:top w:val="nil"/>
              <w:left w:val="nil"/>
              <w:bottom w:val="single" w:sz="4" w:space="0" w:color="auto"/>
              <w:right w:val="single" w:sz="4" w:space="0" w:color="auto"/>
            </w:tcBorders>
            <w:shd w:val="clear" w:color="auto" w:fill="auto"/>
            <w:noWrap/>
            <w:vAlign w:val="bottom"/>
            <w:hideMark/>
          </w:tcPr>
          <w:p w14:paraId="30034A3D"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0.0024</w:t>
            </w:r>
          </w:p>
        </w:tc>
        <w:tc>
          <w:tcPr>
            <w:tcW w:w="401" w:type="pct"/>
            <w:tcBorders>
              <w:top w:val="nil"/>
              <w:left w:val="nil"/>
              <w:bottom w:val="single" w:sz="4" w:space="0" w:color="auto"/>
              <w:right w:val="single" w:sz="4" w:space="0" w:color="auto"/>
            </w:tcBorders>
            <w:shd w:val="clear" w:color="auto" w:fill="auto"/>
            <w:noWrap/>
            <w:vAlign w:val="bottom"/>
            <w:hideMark/>
          </w:tcPr>
          <w:p w14:paraId="0943D6B6"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0.0020</w:t>
            </w:r>
          </w:p>
        </w:tc>
        <w:tc>
          <w:tcPr>
            <w:tcW w:w="420" w:type="pct"/>
            <w:tcBorders>
              <w:top w:val="nil"/>
              <w:left w:val="nil"/>
              <w:bottom w:val="single" w:sz="4" w:space="0" w:color="auto"/>
              <w:right w:val="single" w:sz="4" w:space="0" w:color="auto"/>
            </w:tcBorders>
            <w:shd w:val="clear" w:color="auto" w:fill="auto"/>
            <w:noWrap/>
            <w:vAlign w:val="bottom"/>
            <w:hideMark/>
          </w:tcPr>
          <w:p w14:paraId="0A90C1B6"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0.0017</w:t>
            </w:r>
          </w:p>
        </w:tc>
      </w:tr>
      <w:tr w:rsidR="002154A0" w:rsidRPr="0074682F" w14:paraId="19BE3571"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1289C276" w14:textId="3521CB8E" w:rsidR="002154A0" w:rsidRPr="0074682F" w:rsidRDefault="002154A0" w:rsidP="002154A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კომპიუტერული ტექნიკა</w:t>
            </w:r>
          </w:p>
        </w:tc>
        <w:tc>
          <w:tcPr>
            <w:tcW w:w="401" w:type="pct"/>
            <w:tcBorders>
              <w:top w:val="nil"/>
              <w:left w:val="nil"/>
              <w:bottom w:val="single" w:sz="4" w:space="0" w:color="auto"/>
              <w:right w:val="single" w:sz="4" w:space="0" w:color="auto"/>
            </w:tcBorders>
            <w:shd w:val="clear" w:color="auto" w:fill="auto"/>
            <w:noWrap/>
            <w:vAlign w:val="bottom"/>
            <w:hideMark/>
          </w:tcPr>
          <w:p w14:paraId="49F5DCF1"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0.0007</w:t>
            </w:r>
          </w:p>
        </w:tc>
        <w:tc>
          <w:tcPr>
            <w:tcW w:w="401" w:type="pct"/>
            <w:tcBorders>
              <w:top w:val="nil"/>
              <w:left w:val="nil"/>
              <w:bottom w:val="single" w:sz="4" w:space="0" w:color="auto"/>
              <w:right w:val="single" w:sz="4" w:space="0" w:color="auto"/>
            </w:tcBorders>
            <w:shd w:val="clear" w:color="auto" w:fill="auto"/>
            <w:noWrap/>
            <w:vAlign w:val="bottom"/>
            <w:hideMark/>
          </w:tcPr>
          <w:p w14:paraId="7829EC9A"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7B66D517"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0.0003</w:t>
            </w:r>
          </w:p>
        </w:tc>
        <w:tc>
          <w:tcPr>
            <w:tcW w:w="420" w:type="pct"/>
            <w:tcBorders>
              <w:top w:val="nil"/>
              <w:left w:val="nil"/>
              <w:bottom w:val="single" w:sz="4" w:space="0" w:color="auto"/>
              <w:right w:val="single" w:sz="4" w:space="0" w:color="auto"/>
            </w:tcBorders>
            <w:shd w:val="clear" w:color="auto" w:fill="auto"/>
            <w:noWrap/>
            <w:vAlign w:val="bottom"/>
            <w:hideMark/>
          </w:tcPr>
          <w:p w14:paraId="3309CB04"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0.0003</w:t>
            </w:r>
          </w:p>
        </w:tc>
      </w:tr>
      <w:tr w:rsidR="002154A0" w:rsidRPr="0074682F" w14:paraId="4EA447ED"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3114F37D" w14:textId="25F6111A" w:rsidR="002154A0" w:rsidRPr="0074682F" w:rsidRDefault="002154A0" w:rsidP="002154A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კარტრიჯების შეძენა და დატუმბვა</w:t>
            </w:r>
          </w:p>
        </w:tc>
        <w:tc>
          <w:tcPr>
            <w:tcW w:w="401" w:type="pct"/>
            <w:tcBorders>
              <w:top w:val="nil"/>
              <w:left w:val="nil"/>
              <w:bottom w:val="single" w:sz="4" w:space="0" w:color="auto"/>
              <w:right w:val="single" w:sz="4" w:space="0" w:color="auto"/>
            </w:tcBorders>
            <w:shd w:val="clear" w:color="auto" w:fill="auto"/>
            <w:noWrap/>
            <w:vAlign w:val="bottom"/>
            <w:hideMark/>
          </w:tcPr>
          <w:p w14:paraId="0BCDC82C"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0.0005</w:t>
            </w:r>
          </w:p>
        </w:tc>
        <w:tc>
          <w:tcPr>
            <w:tcW w:w="401" w:type="pct"/>
            <w:tcBorders>
              <w:top w:val="nil"/>
              <w:left w:val="nil"/>
              <w:bottom w:val="single" w:sz="4" w:space="0" w:color="auto"/>
              <w:right w:val="single" w:sz="4" w:space="0" w:color="auto"/>
            </w:tcBorders>
            <w:shd w:val="clear" w:color="auto" w:fill="auto"/>
            <w:noWrap/>
            <w:vAlign w:val="bottom"/>
            <w:hideMark/>
          </w:tcPr>
          <w:p w14:paraId="7084F794"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0.0005</w:t>
            </w:r>
          </w:p>
        </w:tc>
        <w:tc>
          <w:tcPr>
            <w:tcW w:w="401" w:type="pct"/>
            <w:tcBorders>
              <w:top w:val="nil"/>
              <w:left w:val="nil"/>
              <w:bottom w:val="single" w:sz="4" w:space="0" w:color="auto"/>
              <w:right w:val="single" w:sz="4" w:space="0" w:color="auto"/>
            </w:tcBorders>
            <w:shd w:val="clear" w:color="auto" w:fill="auto"/>
            <w:noWrap/>
            <w:vAlign w:val="bottom"/>
            <w:hideMark/>
          </w:tcPr>
          <w:p w14:paraId="381AE06D"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0.0003</w:t>
            </w:r>
          </w:p>
        </w:tc>
        <w:tc>
          <w:tcPr>
            <w:tcW w:w="420" w:type="pct"/>
            <w:tcBorders>
              <w:top w:val="nil"/>
              <w:left w:val="nil"/>
              <w:bottom w:val="single" w:sz="4" w:space="0" w:color="auto"/>
              <w:right w:val="single" w:sz="4" w:space="0" w:color="auto"/>
            </w:tcBorders>
            <w:shd w:val="clear" w:color="auto" w:fill="auto"/>
            <w:noWrap/>
            <w:vAlign w:val="bottom"/>
            <w:hideMark/>
          </w:tcPr>
          <w:p w14:paraId="7A209295"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0.0005</w:t>
            </w:r>
          </w:p>
        </w:tc>
      </w:tr>
      <w:tr w:rsidR="002154A0" w:rsidRPr="0074682F" w14:paraId="6371E05D"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0F683B39" w14:textId="0F6DB610" w:rsidR="002154A0" w:rsidRPr="0074682F" w:rsidRDefault="002154A0" w:rsidP="002154A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გამათბობელი და გამაგრილებელი ტექნიკა</w:t>
            </w:r>
          </w:p>
        </w:tc>
        <w:tc>
          <w:tcPr>
            <w:tcW w:w="401" w:type="pct"/>
            <w:tcBorders>
              <w:top w:val="nil"/>
              <w:left w:val="nil"/>
              <w:bottom w:val="single" w:sz="4" w:space="0" w:color="auto"/>
              <w:right w:val="single" w:sz="4" w:space="0" w:color="auto"/>
            </w:tcBorders>
            <w:shd w:val="clear" w:color="auto" w:fill="auto"/>
            <w:noWrap/>
            <w:vAlign w:val="bottom"/>
            <w:hideMark/>
          </w:tcPr>
          <w:p w14:paraId="2CB4B14E"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0.0008</w:t>
            </w:r>
          </w:p>
        </w:tc>
        <w:tc>
          <w:tcPr>
            <w:tcW w:w="401" w:type="pct"/>
            <w:tcBorders>
              <w:top w:val="nil"/>
              <w:left w:val="nil"/>
              <w:bottom w:val="single" w:sz="4" w:space="0" w:color="auto"/>
              <w:right w:val="single" w:sz="4" w:space="0" w:color="auto"/>
            </w:tcBorders>
            <w:shd w:val="clear" w:color="auto" w:fill="auto"/>
            <w:noWrap/>
            <w:vAlign w:val="bottom"/>
            <w:hideMark/>
          </w:tcPr>
          <w:p w14:paraId="2B02CEA2"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25BDF9C4"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20" w:type="pct"/>
            <w:tcBorders>
              <w:top w:val="nil"/>
              <w:left w:val="nil"/>
              <w:bottom w:val="single" w:sz="4" w:space="0" w:color="auto"/>
              <w:right w:val="single" w:sz="4" w:space="0" w:color="auto"/>
            </w:tcBorders>
            <w:shd w:val="clear" w:color="auto" w:fill="auto"/>
            <w:noWrap/>
            <w:vAlign w:val="bottom"/>
            <w:hideMark/>
          </w:tcPr>
          <w:p w14:paraId="042390AD"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0.0003</w:t>
            </w:r>
          </w:p>
        </w:tc>
      </w:tr>
      <w:tr w:rsidR="002154A0" w:rsidRPr="0074682F" w14:paraId="0C120F75"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22B92D5F" w14:textId="1616492D" w:rsidR="002154A0" w:rsidRPr="0074682F" w:rsidRDefault="002154A0" w:rsidP="002154A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საოფისე ინვენტარის შეძენა და დამონტაჟების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350E6A55"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05120A09"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2017B5DE"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20" w:type="pct"/>
            <w:tcBorders>
              <w:top w:val="nil"/>
              <w:left w:val="nil"/>
              <w:bottom w:val="single" w:sz="4" w:space="0" w:color="auto"/>
              <w:right w:val="single" w:sz="4" w:space="0" w:color="auto"/>
            </w:tcBorders>
            <w:shd w:val="clear" w:color="auto" w:fill="auto"/>
            <w:noWrap/>
            <w:vAlign w:val="bottom"/>
            <w:hideMark/>
          </w:tcPr>
          <w:p w14:paraId="48A8BAC6"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0.0005</w:t>
            </w:r>
          </w:p>
        </w:tc>
      </w:tr>
      <w:tr w:rsidR="002154A0" w:rsidRPr="0074682F" w14:paraId="7287833A"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2BE7A098" w14:textId="16D9C927" w:rsidR="002154A0" w:rsidRPr="0074682F" w:rsidRDefault="002154A0" w:rsidP="002154A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ოფისისათვის საჭირო საგნებისა და  მასალების შეძენის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7008BDAF"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0.0074</w:t>
            </w:r>
          </w:p>
        </w:tc>
        <w:tc>
          <w:tcPr>
            <w:tcW w:w="401" w:type="pct"/>
            <w:tcBorders>
              <w:top w:val="nil"/>
              <w:left w:val="nil"/>
              <w:bottom w:val="single" w:sz="4" w:space="0" w:color="auto"/>
              <w:right w:val="single" w:sz="4" w:space="0" w:color="auto"/>
            </w:tcBorders>
            <w:shd w:val="clear" w:color="auto" w:fill="auto"/>
            <w:noWrap/>
            <w:vAlign w:val="bottom"/>
            <w:hideMark/>
          </w:tcPr>
          <w:p w14:paraId="1A61D3F1"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0.0096</w:t>
            </w:r>
          </w:p>
        </w:tc>
        <w:tc>
          <w:tcPr>
            <w:tcW w:w="401" w:type="pct"/>
            <w:tcBorders>
              <w:top w:val="nil"/>
              <w:left w:val="nil"/>
              <w:bottom w:val="single" w:sz="4" w:space="0" w:color="auto"/>
              <w:right w:val="single" w:sz="4" w:space="0" w:color="auto"/>
            </w:tcBorders>
            <w:shd w:val="clear" w:color="auto" w:fill="auto"/>
            <w:noWrap/>
            <w:vAlign w:val="bottom"/>
            <w:hideMark/>
          </w:tcPr>
          <w:p w14:paraId="360C97A6"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0.0095</w:t>
            </w:r>
          </w:p>
        </w:tc>
        <w:tc>
          <w:tcPr>
            <w:tcW w:w="420" w:type="pct"/>
            <w:tcBorders>
              <w:top w:val="nil"/>
              <w:left w:val="nil"/>
              <w:bottom w:val="single" w:sz="4" w:space="0" w:color="auto"/>
              <w:right w:val="single" w:sz="4" w:space="0" w:color="auto"/>
            </w:tcBorders>
            <w:shd w:val="clear" w:color="auto" w:fill="auto"/>
            <w:noWrap/>
            <w:vAlign w:val="bottom"/>
            <w:hideMark/>
          </w:tcPr>
          <w:p w14:paraId="1C227FA4"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0.0105</w:t>
            </w:r>
          </w:p>
        </w:tc>
      </w:tr>
      <w:tr w:rsidR="002154A0" w:rsidRPr="0074682F" w14:paraId="3AFBA640"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53C2414E" w14:textId="66E72D92" w:rsidR="002154A0" w:rsidRPr="0074682F" w:rsidRDefault="002154A0" w:rsidP="002154A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რეცხვის, ქიმწმენდის და სანიტარული საგნების შეძენის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5E502347"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0.0005</w:t>
            </w:r>
          </w:p>
        </w:tc>
        <w:tc>
          <w:tcPr>
            <w:tcW w:w="401" w:type="pct"/>
            <w:tcBorders>
              <w:top w:val="nil"/>
              <w:left w:val="nil"/>
              <w:bottom w:val="single" w:sz="4" w:space="0" w:color="auto"/>
              <w:right w:val="single" w:sz="4" w:space="0" w:color="auto"/>
            </w:tcBorders>
            <w:shd w:val="clear" w:color="auto" w:fill="auto"/>
            <w:noWrap/>
            <w:vAlign w:val="bottom"/>
            <w:hideMark/>
          </w:tcPr>
          <w:p w14:paraId="436641BF"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0.0011</w:t>
            </w:r>
          </w:p>
        </w:tc>
        <w:tc>
          <w:tcPr>
            <w:tcW w:w="401" w:type="pct"/>
            <w:tcBorders>
              <w:top w:val="nil"/>
              <w:left w:val="nil"/>
              <w:bottom w:val="single" w:sz="4" w:space="0" w:color="auto"/>
              <w:right w:val="single" w:sz="4" w:space="0" w:color="auto"/>
            </w:tcBorders>
            <w:shd w:val="clear" w:color="auto" w:fill="auto"/>
            <w:noWrap/>
            <w:vAlign w:val="bottom"/>
            <w:hideMark/>
          </w:tcPr>
          <w:p w14:paraId="44F505E4"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0.0006</w:t>
            </w:r>
          </w:p>
        </w:tc>
        <w:tc>
          <w:tcPr>
            <w:tcW w:w="420" w:type="pct"/>
            <w:tcBorders>
              <w:top w:val="nil"/>
              <w:left w:val="nil"/>
              <w:bottom w:val="single" w:sz="4" w:space="0" w:color="auto"/>
              <w:right w:val="single" w:sz="4" w:space="0" w:color="auto"/>
            </w:tcBorders>
            <w:shd w:val="clear" w:color="auto" w:fill="auto"/>
            <w:noWrap/>
            <w:vAlign w:val="bottom"/>
            <w:hideMark/>
          </w:tcPr>
          <w:p w14:paraId="06EFDCF0"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0.0011</w:t>
            </w:r>
          </w:p>
        </w:tc>
      </w:tr>
      <w:tr w:rsidR="002154A0" w:rsidRPr="0074682F" w14:paraId="17FCFF20"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6325AE87" w14:textId="2D6D7F02" w:rsidR="002154A0" w:rsidRPr="0074682F" w:rsidRDefault="002154A0" w:rsidP="002154A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საოფისე ტექნიკის, ექსპლუატაციისა და მიმდინარე რემონტის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37A5639C"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5EEB2718"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7E47B23C"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0.0002</w:t>
            </w:r>
          </w:p>
        </w:tc>
        <w:tc>
          <w:tcPr>
            <w:tcW w:w="420" w:type="pct"/>
            <w:tcBorders>
              <w:top w:val="nil"/>
              <w:left w:val="nil"/>
              <w:bottom w:val="single" w:sz="4" w:space="0" w:color="auto"/>
              <w:right w:val="single" w:sz="4" w:space="0" w:color="auto"/>
            </w:tcBorders>
            <w:shd w:val="clear" w:color="auto" w:fill="auto"/>
            <w:noWrap/>
            <w:vAlign w:val="bottom"/>
            <w:hideMark/>
          </w:tcPr>
          <w:p w14:paraId="1F8DA4EE"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0.0002</w:t>
            </w:r>
          </w:p>
        </w:tc>
      </w:tr>
      <w:tr w:rsidR="002154A0" w:rsidRPr="0074682F" w14:paraId="180DC3DF"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5FD43F19" w14:textId="25041474" w:rsidR="002154A0" w:rsidRPr="0074682F" w:rsidRDefault="002154A0" w:rsidP="002154A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კავშირგაბმულობის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6C857F11"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0.0034</w:t>
            </w:r>
          </w:p>
        </w:tc>
        <w:tc>
          <w:tcPr>
            <w:tcW w:w="401" w:type="pct"/>
            <w:tcBorders>
              <w:top w:val="nil"/>
              <w:left w:val="nil"/>
              <w:bottom w:val="single" w:sz="4" w:space="0" w:color="auto"/>
              <w:right w:val="single" w:sz="4" w:space="0" w:color="auto"/>
            </w:tcBorders>
            <w:shd w:val="clear" w:color="auto" w:fill="auto"/>
            <w:noWrap/>
            <w:vAlign w:val="bottom"/>
            <w:hideMark/>
          </w:tcPr>
          <w:p w14:paraId="586898F9"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0.0040</w:t>
            </w:r>
          </w:p>
        </w:tc>
        <w:tc>
          <w:tcPr>
            <w:tcW w:w="401" w:type="pct"/>
            <w:tcBorders>
              <w:top w:val="nil"/>
              <w:left w:val="nil"/>
              <w:bottom w:val="single" w:sz="4" w:space="0" w:color="auto"/>
              <w:right w:val="single" w:sz="4" w:space="0" w:color="auto"/>
            </w:tcBorders>
            <w:shd w:val="clear" w:color="auto" w:fill="auto"/>
            <w:noWrap/>
            <w:vAlign w:val="bottom"/>
            <w:hideMark/>
          </w:tcPr>
          <w:p w14:paraId="3FC17494"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0.0036</w:t>
            </w:r>
          </w:p>
        </w:tc>
        <w:tc>
          <w:tcPr>
            <w:tcW w:w="420" w:type="pct"/>
            <w:tcBorders>
              <w:top w:val="nil"/>
              <w:left w:val="nil"/>
              <w:bottom w:val="single" w:sz="4" w:space="0" w:color="auto"/>
              <w:right w:val="single" w:sz="4" w:space="0" w:color="auto"/>
            </w:tcBorders>
            <w:shd w:val="clear" w:color="auto" w:fill="auto"/>
            <w:noWrap/>
            <w:vAlign w:val="bottom"/>
            <w:hideMark/>
          </w:tcPr>
          <w:p w14:paraId="7BA22FB9"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0.0042</w:t>
            </w:r>
          </w:p>
        </w:tc>
      </w:tr>
      <w:tr w:rsidR="002154A0" w:rsidRPr="0074682F" w14:paraId="12FCBF9E"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631FF8A2" w14:textId="6E696E90" w:rsidR="002154A0" w:rsidRPr="0074682F" w:rsidRDefault="002154A0" w:rsidP="002154A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 xml:space="preserve">საფოსტო მომსახურების ხარჯი </w:t>
            </w:r>
          </w:p>
        </w:tc>
        <w:tc>
          <w:tcPr>
            <w:tcW w:w="401" w:type="pct"/>
            <w:tcBorders>
              <w:top w:val="nil"/>
              <w:left w:val="nil"/>
              <w:bottom w:val="single" w:sz="4" w:space="0" w:color="auto"/>
              <w:right w:val="single" w:sz="4" w:space="0" w:color="auto"/>
            </w:tcBorders>
            <w:shd w:val="clear" w:color="auto" w:fill="auto"/>
            <w:noWrap/>
            <w:vAlign w:val="bottom"/>
            <w:hideMark/>
          </w:tcPr>
          <w:p w14:paraId="5C9248A6"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0.0001</w:t>
            </w:r>
          </w:p>
        </w:tc>
        <w:tc>
          <w:tcPr>
            <w:tcW w:w="401" w:type="pct"/>
            <w:tcBorders>
              <w:top w:val="nil"/>
              <w:left w:val="nil"/>
              <w:bottom w:val="single" w:sz="4" w:space="0" w:color="auto"/>
              <w:right w:val="single" w:sz="4" w:space="0" w:color="auto"/>
            </w:tcBorders>
            <w:shd w:val="clear" w:color="auto" w:fill="auto"/>
            <w:noWrap/>
            <w:vAlign w:val="bottom"/>
            <w:hideMark/>
          </w:tcPr>
          <w:p w14:paraId="72F9F46C"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0.0001</w:t>
            </w:r>
          </w:p>
        </w:tc>
        <w:tc>
          <w:tcPr>
            <w:tcW w:w="401" w:type="pct"/>
            <w:tcBorders>
              <w:top w:val="nil"/>
              <w:left w:val="nil"/>
              <w:bottom w:val="single" w:sz="4" w:space="0" w:color="auto"/>
              <w:right w:val="single" w:sz="4" w:space="0" w:color="auto"/>
            </w:tcBorders>
            <w:shd w:val="clear" w:color="auto" w:fill="auto"/>
            <w:noWrap/>
            <w:vAlign w:val="bottom"/>
            <w:hideMark/>
          </w:tcPr>
          <w:p w14:paraId="7A22D78E"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20" w:type="pct"/>
            <w:tcBorders>
              <w:top w:val="nil"/>
              <w:left w:val="nil"/>
              <w:bottom w:val="single" w:sz="4" w:space="0" w:color="auto"/>
              <w:right w:val="single" w:sz="4" w:space="0" w:color="auto"/>
            </w:tcBorders>
            <w:shd w:val="clear" w:color="auto" w:fill="auto"/>
            <w:noWrap/>
            <w:vAlign w:val="bottom"/>
            <w:hideMark/>
          </w:tcPr>
          <w:p w14:paraId="25B45A66"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r>
      <w:tr w:rsidR="002154A0" w:rsidRPr="0074682F" w14:paraId="7F71B6BD"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054FCB98" w14:textId="30B44691" w:rsidR="002154A0" w:rsidRPr="0074682F" w:rsidRDefault="002154A0" w:rsidP="002154A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ელექტროენერგიის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61424CB9"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0.0058</w:t>
            </w:r>
          </w:p>
        </w:tc>
        <w:tc>
          <w:tcPr>
            <w:tcW w:w="401" w:type="pct"/>
            <w:tcBorders>
              <w:top w:val="nil"/>
              <w:left w:val="nil"/>
              <w:bottom w:val="single" w:sz="4" w:space="0" w:color="auto"/>
              <w:right w:val="single" w:sz="4" w:space="0" w:color="auto"/>
            </w:tcBorders>
            <w:shd w:val="clear" w:color="auto" w:fill="auto"/>
            <w:noWrap/>
            <w:vAlign w:val="bottom"/>
            <w:hideMark/>
          </w:tcPr>
          <w:p w14:paraId="4786527D"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0.0043</w:t>
            </w:r>
          </w:p>
        </w:tc>
        <w:tc>
          <w:tcPr>
            <w:tcW w:w="401" w:type="pct"/>
            <w:tcBorders>
              <w:top w:val="nil"/>
              <w:left w:val="nil"/>
              <w:bottom w:val="single" w:sz="4" w:space="0" w:color="auto"/>
              <w:right w:val="single" w:sz="4" w:space="0" w:color="auto"/>
            </w:tcBorders>
            <w:shd w:val="clear" w:color="auto" w:fill="auto"/>
            <w:noWrap/>
            <w:vAlign w:val="bottom"/>
            <w:hideMark/>
          </w:tcPr>
          <w:p w14:paraId="071753DD"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0.0028</w:t>
            </w:r>
          </w:p>
        </w:tc>
        <w:tc>
          <w:tcPr>
            <w:tcW w:w="420" w:type="pct"/>
            <w:tcBorders>
              <w:top w:val="nil"/>
              <w:left w:val="nil"/>
              <w:bottom w:val="single" w:sz="4" w:space="0" w:color="auto"/>
              <w:right w:val="single" w:sz="4" w:space="0" w:color="auto"/>
            </w:tcBorders>
            <w:shd w:val="clear" w:color="auto" w:fill="auto"/>
            <w:noWrap/>
            <w:vAlign w:val="bottom"/>
            <w:hideMark/>
          </w:tcPr>
          <w:p w14:paraId="24F8FF95"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0.0056</w:t>
            </w:r>
          </w:p>
        </w:tc>
      </w:tr>
      <w:tr w:rsidR="002154A0" w:rsidRPr="0074682F" w14:paraId="02333A69"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487C7908" w14:textId="233E290A" w:rsidR="002154A0" w:rsidRPr="0074682F" w:rsidRDefault="002154A0" w:rsidP="002154A0">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წყლის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6A3BF1DC"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0.0006</w:t>
            </w:r>
          </w:p>
        </w:tc>
        <w:tc>
          <w:tcPr>
            <w:tcW w:w="401" w:type="pct"/>
            <w:tcBorders>
              <w:top w:val="nil"/>
              <w:left w:val="nil"/>
              <w:bottom w:val="single" w:sz="4" w:space="0" w:color="auto"/>
              <w:right w:val="single" w:sz="4" w:space="0" w:color="auto"/>
            </w:tcBorders>
            <w:shd w:val="clear" w:color="auto" w:fill="auto"/>
            <w:noWrap/>
            <w:vAlign w:val="bottom"/>
            <w:hideMark/>
          </w:tcPr>
          <w:p w14:paraId="18BA697A"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0.0006</w:t>
            </w:r>
          </w:p>
        </w:tc>
        <w:tc>
          <w:tcPr>
            <w:tcW w:w="401" w:type="pct"/>
            <w:tcBorders>
              <w:top w:val="nil"/>
              <w:left w:val="nil"/>
              <w:bottom w:val="single" w:sz="4" w:space="0" w:color="auto"/>
              <w:right w:val="single" w:sz="4" w:space="0" w:color="auto"/>
            </w:tcBorders>
            <w:shd w:val="clear" w:color="auto" w:fill="auto"/>
            <w:noWrap/>
            <w:vAlign w:val="bottom"/>
            <w:hideMark/>
          </w:tcPr>
          <w:p w14:paraId="426D3E05"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0.0004</w:t>
            </w:r>
          </w:p>
        </w:tc>
        <w:tc>
          <w:tcPr>
            <w:tcW w:w="420" w:type="pct"/>
            <w:tcBorders>
              <w:top w:val="nil"/>
              <w:left w:val="nil"/>
              <w:bottom w:val="single" w:sz="4" w:space="0" w:color="auto"/>
              <w:right w:val="single" w:sz="4" w:space="0" w:color="auto"/>
            </w:tcBorders>
            <w:shd w:val="clear" w:color="auto" w:fill="auto"/>
            <w:noWrap/>
            <w:vAlign w:val="bottom"/>
            <w:hideMark/>
          </w:tcPr>
          <w:p w14:paraId="73F11157"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0.0006</w:t>
            </w:r>
          </w:p>
        </w:tc>
      </w:tr>
      <w:tr w:rsidR="002154A0" w:rsidRPr="0074682F" w14:paraId="1D5FE619"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02546EBE" w14:textId="33E70470" w:rsidR="002154A0" w:rsidRPr="0074682F" w:rsidRDefault="002154A0" w:rsidP="002154A0">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სხვადასხვა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7C292306"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0.0044</w:t>
            </w:r>
          </w:p>
        </w:tc>
        <w:tc>
          <w:tcPr>
            <w:tcW w:w="401" w:type="pct"/>
            <w:tcBorders>
              <w:top w:val="nil"/>
              <w:left w:val="nil"/>
              <w:bottom w:val="single" w:sz="4" w:space="0" w:color="auto"/>
              <w:right w:val="single" w:sz="4" w:space="0" w:color="auto"/>
            </w:tcBorders>
            <w:shd w:val="clear" w:color="auto" w:fill="auto"/>
            <w:noWrap/>
            <w:vAlign w:val="bottom"/>
            <w:hideMark/>
          </w:tcPr>
          <w:p w14:paraId="51319044"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0.0003</w:t>
            </w:r>
          </w:p>
        </w:tc>
        <w:tc>
          <w:tcPr>
            <w:tcW w:w="401" w:type="pct"/>
            <w:tcBorders>
              <w:top w:val="nil"/>
              <w:left w:val="nil"/>
              <w:bottom w:val="single" w:sz="4" w:space="0" w:color="auto"/>
              <w:right w:val="single" w:sz="4" w:space="0" w:color="auto"/>
            </w:tcBorders>
            <w:shd w:val="clear" w:color="auto" w:fill="auto"/>
            <w:noWrap/>
            <w:vAlign w:val="bottom"/>
            <w:hideMark/>
          </w:tcPr>
          <w:p w14:paraId="7578530C"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20" w:type="pct"/>
            <w:tcBorders>
              <w:top w:val="nil"/>
              <w:left w:val="nil"/>
              <w:bottom w:val="single" w:sz="4" w:space="0" w:color="auto"/>
              <w:right w:val="single" w:sz="4" w:space="0" w:color="auto"/>
            </w:tcBorders>
            <w:shd w:val="clear" w:color="auto" w:fill="auto"/>
            <w:noWrap/>
            <w:vAlign w:val="bottom"/>
            <w:hideMark/>
          </w:tcPr>
          <w:p w14:paraId="2416E51A"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0.0005</w:t>
            </w:r>
          </w:p>
        </w:tc>
      </w:tr>
      <w:tr w:rsidR="002154A0" w:rsidRPr="0074682F" w14:paraId="5AC4B6CD"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030B03C9" w14:textId="2EACB725" w:rsidR="002154A0" w:rsidRPr="0074682F" w:rsidRDefault="002154A0" w:rsidP="002154A0">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სამედიცინო ხარჯები</w:t>
            </w:r>
          </w:p>
        </w:tc>
        <w:tc>
          <w:tcPr>
            <w:tcW w:w="401" w:type="pct"/>
            <w:tcBorders>
              <w:top w:val="nil"/>
              <w:left w:val="nil"/>
              <w:bottom w:val="single" w:sz="4" w:space="0" w:color="auto"/>
              <w:right w:val="single" w:sz="4" w:space="0" w:color="auto"/>
            </w:tcBorders>
            <w:shd w:val="clear" w:color="auto" w:fill="auto"/>
            <w:noWrap/>
            <w:vAlign w:val="bottom"/>
            <w:hideMark/>
          </w:tcPr>
          <w:p w14:paraId="589CDA0F"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0.0065</w:t>
            </w:r>
          </w:p>
        </w:tc>
        <w:tc>
          <w:tcPr>
            <w:tcW w:w="401" w:type="pct"/>
            <w:tcBorders>
              <w:top w:val="nil"/>
              <w:left w:val="nil"/>
              <w:bottom w:val="single" w:sz="4" w:space="0" w:color="auto"/>
              <w:right w:val="single" w:sz="4" w:space="0" w:color="auto"/>
            </w:tcBorders>
            <w:shd w:val="clear" w:color="auto" w:fill="auto"/>
            <w:noWrap/>
            <w:vAlign w:val="bottom"/>
            <w:hideMark/>
          </w:tcPr>
          <w:p w14:paraId="14665974"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3582861E"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20" w:type="pct"/>
            <w:tcBorders>
              <w:top w:val="nil"/>
              <w:left w:val="nil"/>
              <w:bottom w:val="single" w:sz="4" w:space="0" w:color="auto"/>
              <w:right w:val="single" w:sz="4" w:space="0" w:color="auto"/>
            </w:tcBorders>
            <w:shd w:val="clear" w:color="auto" w:fill="auto"/>
            <w:noWrap/>
            <w:vAlign w:val="bottom"/>
            <w:hideMark/>
          </w:tcPr>
          <w:p w14:paraId="6B5FF19B"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0.0000</w:t>
            </w:r>
          </w:p>
        </w:tc>
      </w:tr>
      <w:tr w:rsidR="002154A0" w:rsidRPr="0074682F" w14:paraId="3F209198"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47A5BB1A" w14:textId="5936ACF9" w:rsidR="002154A0" w:rsidRPr="0074682F" w:rsidRDefault="002154A0" w:rsidP="002154A0">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რბილი ინვენტარის, უნიფორმის შეძენის და </w:t>
            </w:r>
            <w:r>
              <w:rPr>
                <w:rFonts w:ascii="Sylfaen" w:hAnsi="Sylfaen" w:cs="Arial"/>
                <w:color w:val="000000"/>
                <w:szCs w:val="22"/>
                <w:lang w:val="ka-GE" w:eastAsia="zh-CN"/>
              </w:rPr>
              <w:br/>
            </w:r>
            <w:r w:rsidRPr="00F76516">
              <w:rPr>
                <w:rFonts w:ascii="Sylfaen" w:hAnsi="Sylfaen" w:cs="Arial"/>
                <w:color w:val="000000"/>
                <w:szCs w:val="22"/>
                <w:lang w:val="ka-GE" w:eastAsia="zh-CN"/>
              </w:rPr>
              <w:t>პირად ჰიგიენასთან დაკავშირებული ხარჯებ</w:t>
            </w:r>
            <w:r>
              <w:rPr>
                <w:rFonts w:ascii="Sylfaen" w:hAnsi="Sylfaen" w:cs="Arial"/>
                <w:color w:val="000000"/>
                <w:szCs w:val="22"/>
                <w:lang w:val="ka-GE" w:eastAsia="zh-CN"/>
              </w:rPr>
              <w:t>ი</w:t>
            </w:r>
          </w:p>
        </w:tc>
        <w:tc>
          <w:tcPr>
            <w:tcW w:w="401" w:type="pct"/>
            <w:tcBorders>
              <w:top w:val="nil"/>
              <w:left w:val="nil"/>
              <w:bottom w:val="single" w:sz="4" w:space="0" w:color="auto"/>
              <w:right w:val="single" w:sz="4" w:space="0" w:color="auto"/>
            </w:tcBorders>
            <w:shd w:val="clear" w:color="auto" w:fill="auto"/>
            <w:noWrap/>
            <w:vAlign w:val="bottom"/>
            <w:hideMark/>
          </w:tcPr>
          <w:p w14:paraId="3C07AC1D"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0.0073</w:t>
            </w:r>
          </w:p>
        </w:tc>
        <w:tc>
          <w:tcPr>
            <w:tcW w:w="401" w:type="pct"/>
            <w:tcBorders>
              <w:top w:val="nil"/>
              <w:left w:val="nil"/>
              <w:bottom w:val="single" w:sz="4" w:space="0" w:color="auto"/>
              <w:right w:val="single" w:sz="4" w:space="0" w:color="auto"/>
            </w:tcBorders>
            <w:shd w:val="clear" w:color="auto" w:fill="auto"/>
            <w:noWrap/>
            <w:vAlign w:val="bottom"/>
            <w:hideMark/>
          </w:tcPr>
          <w:p w14:paraId="0D629BF2"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0.0113</w:t>
            </w:r>
          </w:p>
        </w:tc>
        <w:tc>
          <w:tcPr>
            <w:tcW w:w="401" w:type="pct"/>
            <w:tcBorders>
              <w:top w:val="nil"/>
              <w:left w:val="nil"/>
              <w:bottom w:val="single" w:sz="4" w:space="0" w:color="auto"/>
              <w:right w:val="single" w:sz="4" w:space="0" w:color="auto"/>
            </w:tcBorders>
            <w:shd w:val="clear" w:color="auto" w:fill="auto"/>
            <w:noWrap/>
            <w:vAlign w:val="bottom"/>
            <w:hideMark/>
          </w:tcPr>
          <w:p w14:paraId="1B054A5D"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0.0142</w:t>
            </w:r>
          </w:p>
        </w:tc>
        <w:tc>
          <w:tcPr>
            <w:tcW w:w="420" w:type="pct"/>
            <w:tcBorders>
              <w:top w:val="nil"/>
              <w:left w:val="nil"/>
              <w:bottom w:val="single" w:sz="4" w:space="0" w:color="auto"/>
              <w:right w:val="single" w:sz="4" w:space="0" w:color="auto"/>
            </w:tcBorders>
            <w:shd w:val="clear" w:color="auto" w:fill="auto"/>
            <w:noWrap/>
            <w:vAlign w:val="bottom"/>
            <w:hideMark/>
          </w:tcPr>
          <w:p w14:paraId="35029526"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0.0175</w:t>
            </w:r>
          </w:p>
        </w:tc>
      </w:tr>
      <w:tr w:rsidR="002154A0" w:rsidRPr="0074682F" w14:paraId="7FC5BC56"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5F7E564C" w14:textId="7A3A1F3D" w:rsidR="002154A0" w:rsidRPr="0074682F" w:rsidRDefault="002154A0" w:rsidP="002154A0">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საწვავ/საპოხი მასალების შეძენის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0CC198E6"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0.1720</w:t>
            </w:r>
          </w:p>
        </w:tc>
        <w:tc>
          <w:tcPr>
            <w:tcW w:w="401" w:type="pct"/>
            <w:tcBorders>
              <w:top w:val="nil"/>
              <w:left w:val="nil"/>
              <w:bottom w:val="single" w:sz="4" w:space="0" w:color="auto"/>
              <w:right w:val="single" w:sz="4" w:space="0" w:color="auto"/>
            </w:tcBorders>
            <w:shd w:val="clear" w:color="auto" w:fill="auto"/>
            <w:noWrap/>
            <w:vAlign w:val="bottom"/>
            <w:hideMark/>
          </w:tcPr>
          <w:p w14:paraId="7A13699F"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0.2999</w:t>
            </w:r>
          </w:p>
        </w:tc>
        <w:tc>
          <w:tcPr>
            <w:tcW w:w="401" w:type="pct"/>
            <w:tcBorders>
              <w:top w:val="nil"/>
              <w:left w:val="nil"/>
              <w:bottom w:val="single" w:sz="4" w:space="0" w:color="auto"/>
              <w:right w:val="single" w:sz="4" w:space="0" w:color="auto"/>
            </w:tcBorders>
            <w:shd w:val="clear" w:color="auto" w:fill="auto"/>
            <w:noWrap/>
            <w:vAlign w:val="bottom"/>
            <w:hideMark/>
          </w:tcPr>
          <w:p w14:paraId="55C7F032"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0.2810</w:t>
            </w:r>
          </w:p>
        </w:tc>
        <w:tc>
          <w:tcPr>
            <w:tcW w:w="420" w:type="pct"/>
            <w:tcBorders>
              <w:top w:val="nil"/>
              <w:left w:val="nil"/>
              <w:bottom w:val="single" w:sz="4" w:space="0" w:color="auto"/>
              <w:right w:val="single" w:sz="4" w:space="0" w:color="auto"/>
            </w:tcBorders>
            <w:shd w:val="clear" w:color="auto" w:fill="auto"/>
            <w:noWrap/>
            <w:vAlign w:val="bottom"/>
            <w:hideMark/>
          </w:tcPr>
          <w:p w14:paraId="72569CAE"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0.2920</w:t>
            </w:r>
          </w:p>
        </w:tc>
      </w:tr>
      <w:tr w:rsidR="002154A0" w:rsidRPr="0074682F" w14:paraId="1CD57073"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5FD73CA1" w14:textId="3DD7E2F6" w:rsidR="002154A0" w:rsidRPr="0074682F" w:rsidRDefault="002154A0" w:rsidP="002154A0">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მიმდინარე რემონტის ხარჯი </w:t>
            </w:r>
          </w:p>
        </w:tc>
        <w:tc>
          <w:tcPr>
            <w:tcW w:w="401" w:type="pct"/>
            <w:tcBorders>
              <w:top w:val="nil"/>
              <w:left w:val="nil"/>
              <w:bottom w:val="single" w:sz="4" w:space="0" w:color="auto"/>
              <w:right w:val="single" w:sz="4" w:space="0" w:color="auto"/>
            </w:tcBorders>
            <w:shd w:val="clear" w:color="auto" w:fill="auto"/>
            <w:noWrap/>
            <w:vAlign w:val="bottom"/>
            <w:hideMark/>
          </w:tcPr>
          <w:p w14:paraId="5F3DE366"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0.2150</w:t>
            </w:r>
          </w:p>
        </w:tc>
        <w:tc>
          <w:tcPr>
            <w:tcW w:w="401" w:type="pct"/>
            <w:tcBorders>
              <w:top w:val="nil"/>
              <w:left w:val="nil"/>
              <w:bottom w:val="single" w:sz="4" w:space="0" w:color="auto"/>
              <w:right w:val="single" w:sz="4" w:space="0" w:color="auto"/>
            </w:tcBorders>
            <w:shd w:val="clear" w:color="auto" w:fill="auto"/>
            <w:noWrap/>
            <w:vAlign w:val="bottom"/>
            <w:hideMark/>
          </w:tcPr>
          <w:p w14:paraId="6449A402"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0.2003</w:t>
            </w:r>
          </w:p>
        </w:tc>
        <w:tc>
          <w:tcPr>
            <w:tcW w:w="401" w:type="pct"/>
            <w:tcBorders>
              <w:top w:val="nil"/>
              <w:left w:val="nil"/>
              <w:bottom w:val="single" w:sz="4" w:space="0" w:color="auto"/>
              <w:right w:val="single" w:sz="4" w:space="0" w:color="auto"/>
            </w:tcBorders>
            <w:shd w:val="clear" w:color="auto" w:fill="auto"/>
            <w:noWrap/>
            <w:vAlign w:val="bottom"/>
            <w:hideMark/>
          </w:tcPr>
          <w:p w14:paraId="7825C667"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0.2620</w:t>
            </w:r>
          </w:p>
        </w:tc>
        <w:tc>
          <w:tcPr>
            <w:tcW w:w="420" w:type="pct"/>
            <w:tcBorders>
              <w:top w:val="nil"/>
              <w:left w:val="nil"/>
              <w:bottom w:val="single" w:sz="4" w:space="0" w:color="auto"/>
              <w:right w:val="single" w:sz="4" w:space="0" w:color="auto"/>
            </w:tcBorders>
            <w:shd w:val="clear" w:color="auto" w:fill="auto"/>
            <w:noWrap/>
            <w:vAlign w:val="bottom"/>
            <w:hideMark/>
          </w:tcPr>
          <w:p w14:paraId="5C3949EA"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0.2729</w:t>
            </w:r>
          </w:p>
        </w:tc>
      </w:tr>
      <w:tr w:rsidR="002154A0" w:rsidRPr="0074682F" w14:paraId="47EE45D3"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4347A878" w14:textId="6D0636E1" w:rsidR="002154A0" w:rsidRPr="0074682F" w:rsidRDefault="002154A0" w:rsidP="002154A0">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ექსპლუატაციის, მოვლა-შენახვის და </w:t>
            </w:r>
            <w:r>
              <w:rPr>
                <w:rFonts w:ascii="Sylfaen" w:hAnsi="Sylfaen" w:cs="Arial"/>
                <w:color w:val="000000"/>
                <w:szCs w:val="22"/>
                <w:lang w:val="ka-GE" w:eastAsia="zh-CN"/>
              </w:rPr>
              <w:br/>
            </w:r>
            <w:r w:rsidRPr="00F76516">
              <w:rPr>
                <w:rFonts w:ascii="Sylfaen" w:hAnsi="Sylfaen" w:cs="Arial"/>
                <w:color w:val="000000"/>
                <w:szCs w:val="22"/>
                <w:lang w:val="ka-GE" w:eastAsia="zh-CN"/>
              </w:rPr>
              <w:t>სათადარიგო ნაწილების შეძენის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2F16E261"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0.0253</w:t>
            </w:r>
          </w:p>
        </w:tc>
        <w:tc>
          <w:tcPr>
            <w:tcW w:w="401" w:type="pct"/>
            <w:tcBorders>
              <w:top w:val="nil"/>
              <w:left w:val="nil"/>
              <w:bottom w:val="single" w:sz="4" w:space="0" w:color="auto"/>
              <w:right w:val="single" w:sz="4" w:space="0" w:color="auto"/>
            </w:tcBorders>
            <w:shd w:val="clear" w:color="auto" w:fill="auto"/>
            <w:noWrap/>
            <w:vAlign w:val="bottom"/>
            <w:hideMark/>
          </w:tcPr>
          <w:p w14:paraId="1BF77477"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0.0308</w:t>
            </w:r>
          </w:p>
        </w:tc>
        <w:tc>
          <w:tcPr>
            <w:tcW w:w="401" w:type="pct"/>
            <w:tcBorders>
              <w:top w:val="nil"/>
              <w:left w:val="nil"/>
              <w:bottom w:val="single" w:sz="4" w:space="0" w:color="auto"/>
              <w:right w:val="single" w:sz="4" w:space="0" w:color="auto"/>
            </w:tcBorders>
            <w:shd w:val="clear" w:color="auto" w:fill="auto"/>
            <w:noWrap/>
            <w:vAlign w:val="bottom"/>
            <w:hideMark/>
          </w:tcPr>
          <w:p w14:paraId="7F3BA8CE"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0.0331</w:t>
            </w:r>
          </w:p>
        </w:tc>
        <w:tc>
          <w:tcPr>
            <w:tcW w:w="420" w:type="pct"/>
            <w:tcBorders>
              <w:top w:val="nil"/>
              <w:left w:val="nil"/>
              <w:bottom w:val="single" w:sz="4" w:space="0" w:color="auto"/>
              <w:right w:val="single" w:sz="4" w:space="0" w:color="auto"/>
            </w:tcBorders>
            <w:shd w:val="clear" w:color="auto" w:fill="auto"/>
            <w:noWrap/>
            <w:vAlign w:val="bottom"/>
            <w:hideMark/>
          </w:tcPr>
          <w:p w14:paraId="2EC7F427"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0.0381</w:t>
            </w:r>
          </w:p>
        </w:tc>
      </w:tr>
      <w:tr w:rsidR="002154A0" w:rsidRPr="0074682F" w14:paraId="4582ED14"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1AF97856" w14:textId="61E9E920" w:rsidR="002154A0" w:rsidRPr="0074682F" w:rsidRDefault="002154A0" w:rsidP="002154A0">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საბურავი</w:t>
            </w:r>
          </w:p>
        </w:tc>
        <w:tc>
          <w:tcPr>
            <w:tcW w:w="401" w:type="pct"/>
            <w:tcBorders>
              <w:top w:val="nil"/>
              <w:left w:val="nil"/>
              <w:bottom w:val="single" w:sz="4" w:space="0" w:color="auto"/>
              <w:right w:val="single" w:sz="4" w:space="0" w:color="auto"/>
            </w:tcBorders>
            <w:shd w:val="clear" w:color="auto" w:fill="auto"/>
            <w:noWrap/>
            <w:vAlign w:val="bottom"/>
            <w:hideMark/>
          </w:tcPr>
          <w:p w14:paraId="6F8A360F"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0.0177</w:t>
            </w:r>
          </w:p>
        </w:tc>
        <w:tc>
          <w:tcPr>
            <w:tcW w:w="401" w:type="pct"/>
            <w:tcBorders>
              <w:top w:val="nil"/>
              <w:left w:val="nil"/>
              <w:bottom w:val="single" w:sz="4" w:space="0" w:color="auto"/>
              <w:right w:val="single" w:sz="4" w:space="0" w:color="auto"/>
            </w:tcBorders>
            <w:shd w:val="clear" w:color="auto" w:fill="auto"/>
            <w:noWrap/>
            <w:vAlign w:val="bottom"/>
            <w:hideMark/>
          </w:tcPr>
          <w:p w14:paraId="2448CDD8"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0.0179</w:t>
            </w:r>
          </w:p>
        </w:tc>
        <w:tc>
          <w:tcPr>
            <w:tcW w:w="401" w:type="pct"/>
            <w:tcBorders>
              <w:top w:val="nil"/>
              <w:left w:val="nil"/>
              <w:bottom w:val="single" w:sz="4" w:space="0" w:color="auto"/>
              <w:right w:val="single" w:sz="4" w:space="0" w:color="auto"/>
            </w:tcBorders>
            <w:shd w:val="clear" w:color="auto" w:fill="auto"/>
            <w:noWrap/>
            <w:vAlign w:val="bottom"/>
            <w:hideMark/>
          </w:tcPr>
          <w:p w14:paraId="180D9CA1"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0.0190</w:t>
            </w:r>
          </w:p>
        </w:tc>
        <w:tc>
          <w:tcPr>
            <w:tcW w:w="420" w:type="pct"/>
            <w:tcBorders>
              <w:top w:val="nil"/>
              <w:left w:val="nil"/>
              <w:bottom w:val="single" w:sz="4" w:space="0" w:color="auto"/>
              <w:right w:val="single" w:sz="4" w:space="0" w:color="auto"/>
            </w:tcBorders>
            <w:shd w:val="clear" w:color="auto" w:fill="auto"/>
            <w:noWrap/>
            <w:vAlign w:val="bottom"/>
            <w:hideMark/>
          </w:tcPr>
          <w:p w14:paraId="5D3E9910"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0.0240</w:t>
            </w:r>
          </w:p>
        </w:tc>
      </w:tr>
      <w:tr w:rsidR="002154A0" w:rsidRPr="0074682F" w14:paraId="0D912EE9"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4ACDF22E" w14:textId="7C447443" w:rsidR="002154A0" w:rsidRPr="0074682F" w:rsidRDefault="002154A0" w:rsidP="002154A0">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რეცხვა</w:t>
            </w:r>
          </w:p>
        </w:tc>
        <w:tc>
          <w:tcPr>
            <w:tcW w:w="401" w:type="pct"/>
            <w:tcBorders>
              <w:top w:val="nil"/>
              <w:left w:val="nil"/>
              <w:bottom w:val="single" w:sz="4" w:space="0" w:color="auto"/>
              <w:right w:val="single" w:sz="4" w:space="0" w:color="auto"/>
            </w:tcBorders>
            <w:shd w:val="clear" w:color="auto" w:fill="auto"/>
            <w:noWrap/>
            <w:vAlign w:val="bottom"/>
            <w:hideMark/>
          </w:tcPr>
          <w:p w14:paraId="59D0A75A"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0.0065</w:t>
            </w:r>
          </w:p>
        </w:tc>
        <w:tc>
          <w:tcPr>
            <w:tcW w:w="401" w:type="pct"/>
            <w:tcBorders>
              <w:top w:val="nil"/>
              <w:left w:val="nil"/>
              <w:bottom w:val="single" w:sz="4" w:space="0" w:color="auto"/>
              <w:right w:val="single" w:sz="4" w:space="0" w:color="auto"/>
            </w:tcBorders>
            <w:shd w:val="clear" w:color="auto" w:fill="auto"/>
            <w:noWrap/>
            <w:vAlign w:val="bottom"/>
            <w:hideMark/>
          </w:tcPr>
          <w:p w14:paraId="34B0FCF7"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0.0113</w:t>
            </w:r>
          </w:p>
        </w:tc>
        <w:tc>
          <w:tcPr>
            <w:tcW w:w="401" w:type="pct"/>
            <w:tcBorders>
              <w:top w:val="nil"/>
              <w:left w:val="nil"/>
              <w:bottom w:val="single" w:sz="4" w:space="0" w:color="auto"/>
              <w:right w:val="single" w:sz="4" w:space="0" w:color="auto"/>
            </w:tcBorders>
            <w:shd w:val="clear" w:color="auto" w:fill="auto"/>
            <w:noWrap/>
            <w:vAlign w:val="bottom"/>
            <w:hideMark/>
          </w:tcPr>
          <w:p w14:paraId="04E55E56"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0.0128</w:t>
            </w:r>
          </w:p>
        </w:tc>
        <w:tc>
          <w:tcPr>
            <w:tcW w:w="420" w:type="pct"/>
            <w:tcBorders>
              <w:top w:val="nil"/>
              <w:left w:val="nil"/>
              <w:bottom w:val="single" w:sz="4" w:space="0" w:color="auto"/>
              <w:right w:val="single" w:sz="4" w:space="0" w:color="auto"/>
            </w:tcBorders>
            <w:shd w:val="clear" w:color="auto" w:fill="auto"/>
            <w:noWrap/>
            <w:vAlign w:val="bottom"/>
            <w:hideMark/>
          </w:tcPr>
          <w:p w14:paraId="6E60AB1B"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0.0127</w:t>
            </w:r>
          </w:p>
        </w:tc>
      </w:tr>
      <w:tr w:rsidR="002154A0" w:rsidRPr="0074682F" w14:paraId="771EF679"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15C15D1D" w14:textId="06E92A74" w:rsidR="002154A0" w:rsidRPr="0074682F" w:rsidRDefault="002154A0" w:rsidP="002154A0">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ავტომანქანების ტექ.დათვალიერება</w:t>
            </w:r>
          </w:p>
        </w:tc>
        <w:tc>
          <w:tcPr>
            <w:tcW w:w="401" w:type="pct"/>
            <w:tcBorders>
              <w:top w:val="nil"/>
              <w:left w:val="nil"/>
              <w:bottom w:val="single" w:sz="4" w:space="0" w:color="auto"/>
              <w:right w:val="single" w:sz="4" w:space="0" w:color="auto"/>
            </w:tcBorders>
            <w:shd w:val="clear" w:color="auto" w:fill="auto"/>
            <w:noWrap/>
            <w:vAlign w:val="bottom"/>
            <w:hideMark/>
          </w:tcPr>
          <w:p w14:paraId="361DEB6A"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0.0011</w:t>
            </w:r>
          </w:p>
        </w:tc>
        <w:tc>
          <w:tcPr>
            <w:tcW w:w="401" w:type="pct"/>
            <w:tcBorders>
              <w:top w:val="nil"/>
              <w:left w:val="nil"/>
              <w:bottom w:val="single" w:sz="4" w:space="0" w:color="auto"/>
              <w:right w:val="single" w:sz="4" w:space="0" w:color="auto"/>
            </w:tcBorders>
            <w:shd w:val="clear" w:color="auto" w:fill="auto"/>
            <w:noWrap/>
            <w:vAlign w:val="bottom"/>
            <w:hideMark/>
          </w:tcPr>
          <w:p w14:paraId="34DD1F18"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0.0016</w:t>
            </w:r>
          </w:p>
        </w:tc>
        <w:tc>
          <w:tcPr>
            <w:tcW w:w="401" w:type="pct"/>
            <w:tcBorders>
              <w:top w:val="nil"/>
              <w:left w:val="nil"/>
              <w:bottom w:val="single" w:sz="4" w:space="0" w:color="auto"/>
              <w:right w:val="single" w:sz="4" w:space="0" w:color="auto"/>
            </w:tcBorders>
            <w:shd w:val="clear" w:color="auto" w:fill="auto"/>
            <w:noWrap/>
            <w:vAlign w:val="bottom"/>
            <w:hideMark/>
          </w:tcPr>
          <w:p w14:paraId="21FEB08A"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0.0013</w:t>
            </w:r>
          </w:p>
        </w:tc>
        <w:tc>
          <w:tcPr>
            <w:tcW w:w="420" w:type="pct"/>
            <w:tcBorders>
              <w:top w:val="nil"/>
              <w:left w:val="nil"/>
              <w:bottom w:val="single" w:sz="4" w:space="0" w:color="auto"/>
              <w:right w:val="single" w:sz="4" w:space="0" w:color="auto"/>
            </w:tcBorders>
            <w:shd w:val="clear" w:color="auto" w:fill="auto"/>
            <w:noWrap/>
            <w:vAlign w:val="bottom"/>
            <w:hideMark/>
          </w:tcPr>
          <w:p w14:paraId="42C76949"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0.0014</w:t>
            </w:r>
          </w:p>
        </w:tc>
      </w:tr>
      <w:tr w:rsidR="002154A0" w:rsidRPr="0074682F" w14:paraId="5378DABC"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79E281CE" w14:textId="54D3A818" w:rsidR="002154A0" w:rsidRPr="0074682F" w:rsidRDefault="002154A0" w:rsidP="002154A0">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სხვა დანარჩენი საქონელი და მომსახურება</w:t>
            </w:r>
          </w:p>
        </w:tc>
        <w:tc>
          <w:tcPr>
            <w:tcW w:w="401" w:type="pct"/>
            <w:tcBorders>
              <w:top w:val="nil"/>
              <w:left w:val="nil"/>
              <w:bottom w:val="single" w:sz="4" w:space="0" w:color="auto"/>
              <w:right w:val="single" w:sz="4" w:space="0" w:color="auto"/>
            </w:tcBorders>
            <w:shd w:val="clear" w:color="auto" w:fill="auto"/>
            <w:noWrap/>
            <w:vAlign w:val="bottom"/>
            <w:hideMark/>
          </w:tcPr>
          <w:p w14:paraId="019AB3CD"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0.0008</w:t>
            </w:r>
          </w:p>
        </w:tc>
        <w:tc>
          <w:tcPr>
            <w:tcW w:w="401" w:type="pct"/>
            <w:tcBorders>
              <w:top w:val="nil"/>
              <w:left w:val="nil"/>
              <w:bottom w:val="single" w:sz="4" w:space="0" w:color="auto"/>
              <w:right w:val="single" w:sz="4" w:space="0" w:color="auto"/>
            </w:tcBorders>
            <w:shd w:val="clear" w:color="auto" w:fill="auto"/>
            <w:noWrap/>
            <w:vAlign w:val="bottom"/>
            <w:hideMark/>
          </w:tcPr>
          <w:p w14:paraId="26F06B9B"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0.0011</w:t>
            </w:r>
          </w:p>
        </w:tc>
        <w:tc>
          <w:tcPr>
            <w:tcW w:w="401" w:type="pct"/>
            <w:tcBorders>
              <w:top w:val="nil"/>
              <w:left w:val="nil"/>
              <w:bottom w:val="single" w:sz="4" w:space="0" w:color="auto"/>
              <w:right w:val="single" w:sz="4" w:space="0" w:color="auto"/>
            </w:tcBorders>
            <w:shd w:val="clear" w:color="auto" w:fill="auto"/>
            <w:noWrap/>
            <w:vAlign w:val="bottom"/>
            <w:hideMark/>
          </w:tcPr>
          <w:p w14:paraId="705CF29F"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0.0005</w:t>
            </w:r>
          </w:p>
        </w:tc>
        <w:tc>
          <w:tcPr>
            <w:tcW w:w="420" w:type="pct"/>
            <w:tcBorders>
              <w:top w:val="nil"/>
              <w:left w:val="nil"/>
              <w:bottom w:val="single" w:sz="4" w:space="0" w:color="auto"/>
              <w:right w:val="single" w:sz="4" w:space="0" w:color="auto"/>
            </w:tcBorders>
            <w:shd w:val="clear" w:color="auto" w:fill="auto"/>
            <w:noWrap/>
            <w:vAlign w:val="bottom"/>
            <w:hideMark/>
          </w:tcPr>
          <w:p w14:paraId="38D4B6E2" w14:textId="77777777" w:rsidR="002154A0" w:rsidRPr="0074682F" w:rsidRDefault="002154A0" w:rsidP="002154A0">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0.0019</w:t>
            </w:r>
          </w:p>
        </w:tc>
      </w:tr>
      <w:tr w:rsidR="002154A0" w:rsidRPr="0074682F" w14:paraId="77D8C6AA"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5E6C47F2" w14:textId="1691EDE0" w:rsidR="002154A0" w:rsidRPr="0074682F" w:rsidRDefault="002154A0" w:rsidP="002154A0">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სატენდერო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7B10ED18"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0.0008</w:t>
            </w:r>
          </w:p>
        </w:tc>
        <w:tc>
          <w:tcPr>
            <w:tcW w:w="401" w:type="pct"/>
            <w:tcBorders>
              <w:top w:val="nil"/>
              <w:left w:val="nil"/>
              <w:bottom w:val="single" w:sz="4" w:space="0" w:color="auto"/>
              <w:right w:val="single" w:sz="4" w:space="0" w:color="auto"/>
            </w:tcBorders>
            <w:shd w:val="clear" w:color="auto" w:fill="auto"/>
            <w:noWrap/>
            <w:vAlign w:val="bottom"/>
            <w:hideMark/>
          </w:tcPr>
          <w:p w14:paraId="5364BE49"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0.0006</w:t>
            </w:r>
          </w:p>
        </w:tc>
        <w:tc>
          <w:tcPr>
            <w:tcW w:w="401" w:type="pct"/>
            <w:tcBorders>
              <w:top w:val="nil"/>
              <w:left w:val="nil"/>
              <w:bottom w:val="single" w:sz="4" w:space="0" w:color="auto"/>
              <w:right w:val="single" w:sz="4" w:space="0" w:color="auto"/>
            </w:tcBorders>
            <w:shd w:val="clear" w:color="auto" w:fill="auto"/>
            <w:noWrap/>
            <w:vAlign w:val="bottom"/>
            <w:hideMark/>
          </w:tcPr>
          <w:p w14:paraId="5AE4C711"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0.0004</w:t>
            </w:r>
          </w:p>
        </w:tc>
        <w:tc>
          <w:tcPr>
            <w:tcW w:w="420" w:type="pct"/>
            <w:tcBorders>
              <w:top w:val="nil"/>
              <w:left w:val="nil"/>
              <w:bottom w:val="single" w:sz="4" w:space="0" w:color="auto"/>
              <w:right w:val="single" w:sz="4" w:space="0" w:color="auto"/>
            </w:tcBorders>
            <w:shd w:val="clear" w:color="auto" w:fill="auto"/>
            <w:noWrap/>
            <w:vAlign w:val="bottom"/>
            <w:hideMark/>
          </w:tcPr>
          <w:p w14:paraId="15B5BB22"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0.0010</w:t>
            </w:r>
          </w:p>
        </w:tc>
      </w:tr>
      <w:tr w:rsidR="002154A0" w:rsidRPr="0074682F" w14:paraId="6EBEFF39"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524A5441" w14:textId="1FE56E47" w:rsidR="002154A0" w:rsidRPr="0074682F" w:rsidRDefault="002154A0" w:rsidP="002154A0">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ელექტრონული შტამბი</w:t>
            </w:r>
          </w:p>
        </w:tc>
        <w:tc>
          <w:tcPr>
            <w:tcW w:w="401" w:type="pct"/>
            <w:tcBorders>
              <w:top w:val="nil"/>
              <w:left w:val="nil"/>
              <w:bottom w:val="single" w:sz="4" w:space="0" w:color="auto"/>
              <w:right w:val="single" w:sz="4" w:space="0" w:color="auto"/>
            </w:tcBorders>
            <w:shd w:val="clear" w:color="auto" w:fill="auto"/>
            <w:noWrap/>
            <w:vAlign w:val="bottom"/>
            <w:hideMark/>
          </w:tcPr>
          <w:p w14:paraId="088F1C0E"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753401C6"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0.0004</w:t>
            </w:r>
          </w:p>
        </w:tc>
        <w:tc>
          <w:tcPr>
            <w:tcW w:w="401" w:type="pct"/>
            <w:tcBorders>
              <w:top w:val="nil"/>
              <w:left w:val="nil"/>
              <w:bottom w:val="single" w:sz="4" w:space="0" w:color="auto"/>
              <w:right w:val="single" w:sz="4" w:space="0" w:color="auto"/>
            </w:tcBorders>
            <w:shd w:val="clear" w:color="auto" w:fill="auto"/>
            <w:noWrap/>
            <w:vAlign w:val="bottom"/>
            <w:hideMark/>
          </w:tcPr>
          <w:p w14:paraId="67350E13"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20" w:type="pct"/>
            <w:tcBorders>
              <w:top w:val="nil"/>
              <w:left w:val="nil"/>
              <w:bottom w:val="single" w:sz="4" w:space="0" w:color="auto"/>
              <w:right w:val="single" w:sz="4" w:space="0" w:color="auto"/>
            </w:tcBorders>
            <w:shd w:val="clear" w:color="auto" w:fill="auto"/>
            <w:noWrap/>
            <w:vAlign w:val="bottom"/>
            <w:hideMark/>
          </w:tcPr>
          <w:p w14:paraId="7969E68F"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r>
      <w:tr w:rsidR="002154A0" w:rsidRPr="0074682F" w14:paraId="7A8FF5C1"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3052108A" w14:textId="68ACE38C" w:rsidR="002154A0" w:rsidRPr="0074682F" w:rsidRDefault="002154A0" w:rsidP="002154A0">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 xml:space="preserve">ელექტრონული საქმისწარმოების  </w:t>
            </w:r>
            <w:r>
              <w:rPr>
                <w:rFonts w:ascii="Sylfaen" w:hAnsi="Sylfaen" w:cs="Arial"/>
                <w:color w:val="000000"/>
                <w:szCs w:val="22"/>
                <w:lang w:val="ka-GE" w:eastAsia="zh-CN"/>
              </w:rPr>
              <w:br/>
            </w:r>
            <w:r w:rsidRPr="007F3636">
              <w:rPr>
                <w:rFonts w:ascii="Sylfaen" w:hAnsi="Sylfaen" w:cs="Arial"/>
                <w:color w:val="000000"/>
                <w:szCs w:val="22"/>
                <w:lang w:val="ka-GE" w:eastAsia="zh-CN"/>
              </w:rPr>
              <w:t>მომსახურების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57514816"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6447588B"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201CC38F"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0.0001</w:t>
            </w:r>
          </w:p>
        </w:tc>
        <w:tc>
          <w:tcPr>
            <w:tcW w:w="420" w:type="pct"/>
            <w:tcBorders>
              <w:top w:val="nil"/>
              <w:left w:val="nil"/>
              <w:bottom w:val="single" w:sz="4" w:space="0" w:color="auto"/>
              <w:right w:val="single" w:sz="4" w:space="0" w:color="auto"/>
            </w:tcBorders>
            <w:shd w:val="clear" w:color="auto" w:fill="auto"/>
            <w:noWrap/>
            <w:vAlign w:val="bottom"/>
            <w:hideMark/>
          </w:tcPr>
          <w:p w14:paraId="0A87107B"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0.0009</w:t>
            </w:r>
          </w:p>
        </w:tc>
      </w:tr>
      <w:tr w:rsidR="002154A0" w:rsidRPr="0074682F" w14:paraId="26A86E7F" w14:textId="77777777" w:rsidTr="002154A0">
        <w:trPr>
          <w:trHeight w:val="300"/>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7FD3DA5B" w14:textId="2F13431C" w:rsidR="002154A0" w:rsidRPr="0074682F" w:rsidRDefault="002154A0" w:rsidP="002154A0">
            <w:pPr>
              <w:spacing w:after="0" w:line="240" w:lineRule="auto"/>
              <w:jc w:val="left"/>
              <w:rPr>
                <w:rFonts w:ascii="Sylfaen" w:hAnsi="Sylfaen" w:cs="Arial"/>
                <w:b/>
                <w:bCs/>
                <w:color w:val="000000"/>
                <w:szCs w:val="22"/>
                <w:lang w:val="en-US" w:eastAsia="zh-CN"/>
              </w:rPr>
            </w:pPr>
            <w:r w:rsidRPr="00F76516">
              <w:rPr>
                <w:rFonts w:ascii="Sylfaen" w:hAnsi="Sylfaen" w:cs="Arial"/>
                <w:b/>
                <w:bCs/>
                <w:color w:val="000000"/>
                <w:szCs w:val="22"/>
                <w:lang w:val="ka-GE" w:eastAsia="zh-CN"/>
              </w:rPr>
              <w:t>დამქირავებლის მიერ გაწეული სოციალური დახმარება</w:t>
            </w:r>
          </w:p>
        </w:tc>
        <w:tc>
          <w:tcPr>
            <w:tcW w:w="401" w:type="pct"/>
            <w:tcBorders>
              <w:top w:val="nil"/>
              <w:left w:val="nil"/>
              <w:bottom w:val="single" w:sz="4" w:space="0" w:color="auto"/>
              <w:right w:val="single" w:sz="4" w:space="0" w:color="auto"/>
            </w:tcBorders>
            <w:shd w:val="clear" w:color="auto" w:fill="auto"/>
            <w:noWrap/>
            <w:vAlign w:val="bottom"/>
            <w:hideMark/>
          </w:tcPr>
          <w:p w14:paraId="7D6CCEF7"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0.0061</w:t>
            </w:r>
          </w:p>
        </w:tc>
        <w:tc>
          <w:tcPr>
            <w:tcW w:w="401" w:type="pct"/>
            <w:tcBorders>
              <w:top w:val="nil"/>
              <w:left w:val="nil"/>
              <w:bottom w:val="single" w:sz="4" w:space="0" w:color="auto"/>
              <w:right w:val="single" w:sz="4" w:space="0" w:color="auto"/>
            </w:tcBorders>
            <w:shd w:val="clear" w:color="auto" w:fill="auto"/>
            <w:noWrap/>
            <w:vAlign w:val="bottom"/>
            <w:hideMark/>
          </w:tcPr>
          <w:p w14:paraId="524CC7F3"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0.0030</w:t>
            </w:r>
          </w:p>
        </w:tc>
        <w:tc>
          <w:tcPr>
            <w:tcW w:w="401" w:type="pct"/>
            <w:tcBorders>
              <w:top w:val="nil"/>
              <w:left w:val="nil"/>
              <w:bottom w:val="single" w:sz="4" w:space="0" w:color="auto"/>
              <w:right w:val="single" w:sz="4" w:space="0" w:color="auto"/>
            </w:tcBorders>
            <w:shd w:val="clear" w:color="auto" w:fill="auto"/>
            <w:noWrap/>
            <w:vAlign w:val="bottom"/>
            <w:hideMark/>
          </w:tcPr>
          <w:p w14:paraId="669F969B"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0.0117</w:t>
            </w:r>
          </w:p>
        </w:tc>
        <w:tc>
          <w:tcPr>
            <w:tcW w:w="420" w:type="pct"/>
            <w:tcBorders>
              <w:top w:val="nil"/>
              <w:left w:val="nil"/>
              <w:bottom w:val="single" w:sz="4" w:space="0" w:color="auto"/>
              <w:right w:val="single" w:sz="4" w:space="0" w:color="auto"/>
            </w:tcBorders>
            <w:shd w:val="clear" w:color="auto" w:fill="auto"/>
            <w:noWrap/>
            <w:vAlign w:val="bottom"/>
            <w:hideMark/>
          </w:tcPr>
          <w:p w14:paraId="1361B6A4"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0.0000</w:t>
            </w:r>
          </w:p>
        </w:tc>
      </w:tr>
      <w:tr w:rsidR="002154A0" w:rsidRPr="0074682F" w14:paraId="5D69ADDB" w14:textId="77777777" w:rsidTr="002154A0">
        <w:trPr>
          <w:trHeight w:val="300"/>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26A3CB77" w14:textId="23248132" w:rsidR="002154A0" w:rsidRPr="0074682F" w:rsidRDefault="002154A0" w:rsidP="002154A0">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lastRenderedPageBreak/>
              <w:t>სულ საექსპლუატაციო ხარჯები</w:t>
            </w:r>
          </w:p>
        </w:tc>
        <w:tc>
          <w:tcPr>
            <w:tcW w:w="401" w:type="pct"/>
            <w:tcBorders>
              <w:top w:val="nil"/>
              <w:left w:val="nil"/>
              <w:bottom w:val="single" w:sz="4" w:space="0" w:color="auto"/>
              <w:right w:val="single" w:sz="4" w:space="0" w:color="auto"/>
            </w:tcBorders>
            <w:shd w:val="clear" w:color="auto" w:fill="auto"/>
            <w:noWrap/>
            <w:vAlign w:val="bottom"/>
            <w:hideMark/>
          </w:tcPr>
          <w:p w14:paraId="74C15916"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0.9655</w:t>
            </w:r>
          </w:p>
        </w:tc>
        <w:tc>
          <w:tcPr>
            <w:tcW w:w="401" w:type="pct"/>
            <w:tcBorders>
              <w:top w:val="nil"/>
              <w:left w:val="nil"/>
              <w:bottom w:val="single" w:sz="4" w:space="0" w:color="auto"/>
              <w:right w:val="single" w:sz="4" w:space="0" w:color="auto"/>
            </w:tcBorders>
            <w:shd w:val="clear" w:color="auto" w:fill="auto"/>
            <w:noWrap/>
            <w:vAlign w:val="bottom"/>
            <w:hideMark/>
          </w:tcPr>
          <w:p w14:paraId="38839E6C"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1.3173</w:t>
            </w:r>
          </w:p>
        </w:tc>
        <w:tc>
          <w:tcPr>
            <w:tcW w:w="401" w:type="pct"/>
            <w:tcBorders>
              <w:top w:val="nil"/>
              <w:left w:val="nil"/>
              <w:bottom w:val="single" w:sz="4" w:space="0" w:color="auto"/>
              <w:right w:val="single" w:sz="4" w:space="0" w:color="auto"/>
            </w:tcBorders>
            <w:shd w:val="clear" w:color="auto" w:fill="auto"/>
            <w:noWrap/>
            <w:vAlign w:val="bottom"/>
            <w:hideMark/>
          </w:tcPr>
          <w:p w14:paraId="2C6171C6"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1.4420</w:t>
            </w:r>
          </w:p>
        </w:tc>
        <w:tc>
          <w:tcPr>
            <w:tcW w:w="420" w:type="pct"/>
            <w:tcBorders>
              <w:top w:val="nil"/>
              <w:left w:val="nil"/>
              <w:bottom w:val="single" w:sz="4" w:space="0" w:color="auto"/>
              <w:right w:val="single" w:sz="4" w:space="0" w:color="auto"/>
            </w:tcBorders>
            <w:shd w:val="clear" w:color="auto" w:fill="auto"/>
            <w:noWrap/>
            <w:vAlign w:val="bottom"/>
            <w:hideMark/>
          </w:tcPr>
          <w:p w14:paraId="315678EB"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1.5334</w:t>
            </w:r>
          </w:p>
        </w:tc>
      </w:tr>
      <w:tr w:rsidR="002154A0" w:rsidRPr="0074682F" w14:paraId="64B5038F" w14:textId="77777777" w:rsidTr="002154A0">
        <w:trPr>
          <w:trHeight w:val="300"/>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3A3F8646" w14:textId="3D875A25" w:rsidR="002154A0" w:rsidRPr="0074682F" w:rsidRDefault="002154A0" w:rsidP="002154A0">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საინვესტიციო ხარჯები</w:t>
            </w:r>
          </w:p>
        </w:tc>
        <w:tc>
          <w:tcPr>
            <w:tcW w:w="401" w:type="pct"/>
            <w:tcBorders>
              <w:top w:val="nil"/>
              <w:left w:val="nil"/>
              <w:bottom w:val="single" w:sz="4" w:space="0" w:color="auto"/>
              <w:right w:val="single" w:sz="4" w:space="0" w:color="auto"/>
            </w:tcBorders>
            <w:shd w:val="clear" w:color="auto" w:fill="auto"/>
            <w:noWrap/>
            <w:vAlign w:val="bottom"/>
            <w:hideMark/>
          </w:tcPr>
          <w:p w14:paraId="320EEB7F"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0.0531</w:t>
            </w:r>
          </w:p>
        </w:tc>
        <w:tc>
          <w:tcPr>
            <w:tcW w:w="401" w:type="pct"/>
            <w:tcBorders>
              <w:top w:val="nil"/>
              <w:left w:val="nil"/>
              <w:bottom w:val="single" w:sz="4" w:space="0" w:color="auto"/>
              <w:right w:val="single" w:sz="4" w:space="0" w:color="auto"/>
            </w:tcBorders>
            <w:shd w:val="clear" w:color="auto" w:fill="auto"/>
            <w:noWrap/>
            <w:vAlign w:val="bottom"/>
            <w:hideMark/>
          </w:tcPr>
          <w:p w14:paraId="016D263B"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0.0021</w:t>
            </w:r>
          </w:p>
        </w:tc>
        <w:tc>
          <w:tcPr>
            <w:tcW w:w="401" w:type="pct"/>
            <w:tcBorders>
              <w:top w:val="nil"/>
              <w:left w:val="nil"/>
              <w:bottom w:val="single" w:sz="4" w:space="0" w:color="auto"/>
              <w:right w:val="single" w:sz="4" w:space="0" w:color="auto"/>
            </w:tcBorders>
            <w:shd w:val="clear" w:color="auto" w:fill="auto"/>
            <w:noWrap/>
            <w:vAlign w:val="bottom"/>
            <w:hideMark/>
          </w:tcPr>
          <w:p w14:paraId="536056A9"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0.0043</w:t>
            </w:r>
          </w:p>
        </w:tc>
        <w:tc>
          <w:tcPr>
            <w:tcW w:w="420" w:type="pct"/>
            <w:tcBorders>
              <w:top w:val="nil"/>
              <w:left w:val="nil"/>
              <w:bottom w:val="single" w:sz="4" w:space="0" w:color="auto"/>
              <w:right w:val="single" w:sz="4" w:space="0" w:color="auto"/>
            </w:tcBorders>
            <w:shd w:val="clear" w:color="auto" w:fill="auto"/>
            <w:noWrap/>
            <w:vAlign w:val="bottom"/>
            <w:hideMark/>
          </w:tcPr>
          <w:p w14:paraId="31E97833"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0.0059</w:t>
            </w:r>
          </w:p>
        </w:tc>
      </w:tr>
      <w:tr w:rsidR="002154A0" w:rsidRPr="0074682F" w14:paraId="7EE3FCDE"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0F566649" w14:textId="0B8AD8B7" w:rsidR="002154A0" w:rsidRPr="0074682F" w:rsidRDefault="002154A0" w:rsidP="002154A0">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სატრანსპორტო საშუალებები</w:t>
            </w:r>
          </w:p>
        </w:tc>
        <w:tc>
          <w:tcPr>
            <w:tcW w:w="401" w:type="pct"/>
            <w:tcBorders>
              <w:top w:val="nil"/>
              <w:left w:val="nil"/>
              <w:bottom w:val="single" w:sz="4" w:space="0" w:color="auto"/>
              <w:right w:val="single" w:sz="4" w:space="0" w:color="auto"/>
            </w:tcBorders>
            <w:shd w:val="clear" w:color="auto" w:fill="auto"/>
            <w:noWrap/>
            <w:vAlign w:val="bottom"/>
            <w:hideMark/>
          </w:tcPr>
          <w:p w14:paraId="009EB020"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0.0490</w:t>
            </w:r>
          </w:p>
        </w:tc>
        <w:tc>
          <w:tcPr>
            <w:tcW w:w="401" w:type="pct"/>
            <w:tcBorders>
              <w:top w:val="nil"/>
              <w:left w:val="nil"/>
              <w:bottom w:val="single" w:sz="4" w:space="0" w:color="auto"/>
              <w:right w:val="single" w:sz="4" w:space="0" w:color="auto"/>
            </w:tcBorders>
            <w:shd w:val="clear" w:color="auto" w:fill="auto"/>
            <w:noWrap/>
            <w:vAlign w:val="bottom"/>
            <w:hideMark/>
          </w:tcPr>
          <w:p w14:paraId="62D7788A"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7F3839D2"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20" w:type="pct"/>
            <w:tcBorders>
              <w:top w:val="nil"/>
              <w:left w:val="nil"/>
              <w:bottom w:val="single" w:sz="4" w:space="0" w:color="auto"/>
              <w:right w:val="single" w:sz="4" w:space="0" w:color="auto"/>
            </w:tcBorders>
            <w:shd w:val="clear" w:color="auto" w:fill="auto"/>
            <w:noWrap/>
            <w:vAlign w:val="bottom"/>
            <w:hideMark/>
          </w:tcPr>
          <w:p w14:paraId="2B0F23FA"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r>
      <w:tr w:rsidR="002154A0" w:rsidRPr="0074682F" w14:paraId="4EB3B03F"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0B68C2B1" w14:textId="279DDAE2" w:rsidR="002154A0" w:rsidRPr="0074682F" w:rsidRDefault="002154A0" w:rsidP="002154A0">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კომპიუტერის შეძენა</w:t>
            </w:r>
          </w:p>
        </w:tc>
        <w:tc>
          <w:tcPr>
            <w:tcW w:w="401" w:type="pct"/>
            <w:tcBorders>
              <w:top w:val="nil"/>
              <w:left w:val="nil"/>
              <w:bottom w:val="single" w:sz="4" w:space="0" w:color="auto"/>
              <w:right w:val="single" w:sz="4" w:space="0" w:color="auto"/>
            </w:tcBorders>
            <w:shd w:val="clear" w:color="auto" w:fill="auto"/>
            <w:noWrap/>
            <w:vAlign w:val="bottom"/>
            <w:hideMark/>
          </w:tcPr>
          <w:p w14:paraId="4D01C576"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0.0041</w:t>
            </w:r>
          </w:p>
        </w:tc>
        <w:tc>
          <w:tcPr>
            <w:tcW w:w="401" w:type="pct"/>
            <w:tcBorders>
              <w:top w:val="nil"/>
              <w:left w:val="nil"/>
              <w:bottom w:val="single" w:sz="4" w:space="0" w:color="auto"/>
              <w:right w:val="single" w:sz="4" w:space="0" w:color="auto"/>
            </w:tcBorders>
            <w:shd w:val="clear" w:color="auto" w:fill="auto"/>
            <w:noWrap/>
            <w:vAlign w:val="bottom"/>
            <w:hideMark/>
          </w:tcPr>
          <w:p w14:paraId="58010C71"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3B473D51"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0.0021</w:t>
            </w:r>
          </w:p>
        </w:tc>
        <w:tc>
          <w:tcPr>
            <w:tcW w:w="420" w:type="pct"/>
            <w:tcBorders>
              <w:top w:val="nil"/>
              <w:left w:val="nil"/>
              <w:bottom w:val="single" w:sz="4" w:space="0" w:color="auto"/>
              <w:right w:val="single" w:sz="4" w:space="0" w:color="auto"/>
            </w:tcBorders>
            <w:shd w:val="clear" w:color="auto" w:fill="auto"/>
            <w:noWrap/>
            <w:vAlign w:val="bottom"/>
            <w:hideMark/>
          </w:tcPr>
          <w:p w14:paraId="37082657"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0.0024</w:t>
            </w:r>
          </w:p>
        </w:tc>
      </w:tr>
      <w:tr w:rsidR="002154A0" w:rsidRPr="0074682F" w14:paraId="3279F9E9"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5E7D3627" w14:textId="3363E92D" w:rsidR="002154A0" w:rsidRPr="0074682F" w:rsidRDefault="002154A0" w:rsidP="002154A0">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ავეჯის შეძენა</w:t>
            </w:r>
          </w:p>
        </w:tc>
        <w:tc>
          <w:tcPr>
            <w:tcW w:w="401" w:type="pct"/>
            <w:tcBorders>
              <w:top w:val="nil"/>
              <w:left w:val="nil"/>
              <w:bottom w:val="single" w:sz="4" w:space="0" w:color="auto"/>
              <w:right w:val="single" w:sz="4" w:space="0" w:color="auto"/>
            </w:tcBorders>
            <w:shd w:val="clear" w:color="auto" w:fill="auto"/>
            <w:noWrap/>
            <w:vAlign w:val="bottom"/>
            <w:hideMark/>
          </w:tcPr>
          <w:p w14:paraId="04936B23"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2681BF96"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5A9F94DD"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0.0022</w:t>
            </w:r>
          </w:p>
        </w:tc>
        <w:tc>
          <w:tcPr>
            <w:tcW w:w="420" w:type="pct"/>
            <w:tcBorders>
              <w:top w:val="nil"/>
              <w:left w:val="nil"/>
              <w:bottom w:val="single" w:sz="4" w:space="0" w:color="auto"/>
              <w:right w:val="single" w:sz="4" w:space="0" w:color="auto"/>
            </w:tcBorders>
            <w:shd w:val="clear" w:color="auto" w:fill="auto"/>
            <w:noWrap/>
            <w:vAlign w:val="bottom"/>
            <w:hideMark/>
          </w:tcPr>
          <w:p w14:paraId="371EC50B"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0.0035</w:t>
            </w:r>
          </w:p>
        </w:tc>
      </w:tr>
      <w:tr w:rsidR="002154A0" w:rsidRPr="0074682F" w14:paraId="6FCCDDE1" w14:textId="77777777" w:rsidTr="002154A0">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0C751AFE" w14:textId="49B85475" w:rsidR="002154A0" w:rsidRPr="0074682F" w:rsidRDefault="002154A0" w:rsidP="002154A0">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კონდიციონერის შეძენა</w:t>
            </w:r>
          </w:p>
        </w:tc>
        <w:tc>
          <w:tcPr>
            <w:tcW w:w="401" w:type="pct"/>
            <w:tcBorders>
              <w:top w:val="nil"/>
              <w:left w:val="nil"/>
              <w:bottom w:val="single" w:sz="4" w:space="0" w:color="auto"/>
              <w:right w:val="single" w:sz="4" w:space="0" w:color="auto"/>
            </w:tcBorders>
            <w:shd w:val="clear" w:color="auto" w:fill="auto"/>
            <w:noWrap/>
            <w:vAlign w:val="bottom"/>
            <w:hideMark/>
          </w:tcPr>
          <w:p w14:paraId="0399305C"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26E0E1BC"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0.0021</w:t>
            </w:r>
          </w:p>
        </w:tc>
        <w:tc>
          <w:tcPr>
            <w:tcW w:w="401" w:type="pct"/>
            <w:tcBorders>
              <w:top w:val="nil"/>
              <w:left w:val="nil"/>
              <w:bottom w:val="single" w:sz="4" w:space="0" w:color="auto"/>
              <w:right w:val="single" w:sz="4" w:space="0" w:color="auto"/>
            </w:tcBorders>
            <w:shd w:val="clear" w:color="auto" w:fill="auto"/>
            <w:noWrap/>
            <w:vAlign w:val="bottom"/>
            <w:hideMark/>
          </w:tcPr>
          <w:p w14:paraId="1C40B880"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20" w:type="pct"/>
            <w:tcBorders>
              <w:top w:val="nil"/>
              <w:left w:val="nil"/>
              <w:bottom w:val="single" w:sz="4" w:space="0" w:color="auto"/>
              <w:right w:val="single" w:sz="4" w:space="0" w:color="auto"/>
            </w:tcBorders>
            <w:shd w:val="clear" w:color="auto" w:fill="auto"/>
            <w:noWrap/>
            <w:vAlign w:val="bottom"/>
            <w:hideMark/>
          </w:tcPr>
          <w:p w14:paraId="79F2B9BF" w14:textId="77777777" w:rsidR="002154A0" w:rsidRPr="0074682F" w:rsidRDefault="002154A0" w:rsidP="002154A0">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r>
      <w:tr w:rsidR="002154A0" w:rsidRPr="0074682F" w14:paraId="3715A86C" w14:textId="77777777" w:rsidTr="002154A0">
        <w:trPr>
          <w:trHeight w:val="300"/>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2168E691" w14:textId="1E532E47" w:rsidR="002154A0" w:rsidRPr="0074682F" w:rsidRDefault="002154A0" w:rsidP="002154A0">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საექსპლუატაციო და საინვესტიციო ხარჯები</w:t>
            </w:r>
          </w:p>
        </w:tc>
        <w:tc>
          <w:tcPr>
            <w:tcW w:w="401" w:type="pct"/>
            <w:tcBorders>
              <w:top w:val="nil"/>
              <w:left w:val="nil"/>
              <w:bottom w:val="single" w:sz="4" w:space="0" w:color="auto"/>
              <w:right w:val="single" w:sz="4" w:space="0" w:color="auto"/>
            </w:tcBorders>
            <w:shd w:val="clear" w:color="auto" w:fill="auto"/>
            <w:noWrap/>
            <w:vAlign w:val="bottom"/>
            <w:hideMark/>
          </w:tcPr>
          <w:p w14:paraId="50621CD2"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1.0186</w:t>
            </w:r>
          </w:p>
        </w:tc>
        <w:tc>
          <w:tcPr>
            <w:tcW w:w="401" w:type="pct"/>
            <w:tcBorders>
              <w:top w:val="nil"/>
              <w:left w:val="nil"/>
              <w:bottom w:val="single" w:sz="4" w:space="0" w:color="auto"/>
              <w:right w:val="single" w:sz="4" w:space="0" w:color="auto"/>
            </w:tcBorders>
            <w:shd w:val="clear" w:color="auto" w:fill="auto"/>
            <w:noWrap/>
            <w:vAlign w:val="bottom"/>
            <w:hideMark/>
          </w:tcPr>
          <w:p w14:paraId="5EF87D74"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1.3195</w:t>
            </w:r>
          </w:p>
        </w:tc>
        <w:tc>
          <w:tcPr>
            <w:tcW w:w="401" w:type="pct"/>
            <w:tcBorders>
              <w:top w:val="nil"/>
              <w:left w:val="nil"/>
              <w:bottom w:val="single" w:sz="4" w:space="0" w:color="auto"/>
              <w:right w:val="single" w:sz="4" w:space="0" w:color="auto"/>
            </w:tcBorders>
            <w:shd w:val="clear" w:color="auto" w:fill="auto"/>
            <w:noWrap/>
            <w:vAlign w:val="bottom"/>
            <w:hideMark/>
          </w:tcPr>
          <w:p w14:paraId="7DF1AAD2"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1.4463</w:t>
            </w:r>
          </w:p>
        </w:tc>
        <w:tc>
          <w:tcPr>
            <w:tcW w:w="420" w:type="pct"/>
            <w:tcBorders>
              <w:top w:val="nil"/>
              <w:left w:val="nil"/>
              <w:bottom w:val="single" w:sz="4" w:space="0" w:color="auto"/>
              <w:right w:val="single" w:sz="4" w:space="0" w:color="auto"/>
            </w:tcBorders>
            <w:shd w:val="clear" w:color="auto" w:fill="auto"/>
            <w:noWrap/>
            <w:vAlign w:val="bottom"/>
            <w:hideMark/>
          </w:tcPr>
          <w:p w14:paraId="3B3338C5"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1.5393</w:t>
            </w:r>
          </w:p>
        </w:tc>
      </w:tr>
      <w:tr w:rsidR="002154A0" w:rsidRPr="0074682F" w14:paraId="32C85283" w14:textId="77777777" w:rsidTr="002154A0">
        <w:trPr>
          <w:trHeight w:val="300"/>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54EAFC51" w14:textId="75534FA1" w:rsidR="002154A0" w:rsidRPr="0074682F" w:rsidRDefault="002154A0" w:rsidP="002154A0">
            <w:pPr>
              <w:spacing w:after="0" w:line="240" w:lineRule="auto"/>
              <w:jc w:val="left"/>
              <w:rPr>
                <w:rFonts w:ascii="Sylfaen" w:hAnsi="Sylfaen" w:cs="Arial"/>
                <w:b/>
                <w:bCs/>
                <w:color w:val="000000"/>
                <w:szCs w:val="22"/>
                <w:lang w:val="en-US" w:eastAsia="zh-CN"/>
              </w:rPr>
            </w:pPr>
            <w:r w:rsidRPr="007F3636">
              <w:rPr>
                <w:rFonts w:ascii="Sylfaen" w:hAnsi="Sylfaen" w:cs="Arial"/>
                <w:b/>
                <w:bCs/>
                <w:color w:val="000000"/>
                <w:szCs w:val="22"/>
                <w:lang w:val="ka-GE" w:eastAsia="zh-CN"/>
              </w:rPr>
              <w:t>მიმდინარე სუბსიდიები წყალტუბოს მუნიციპალიტეტისგან</w:t>
            </w:r>
          </w:p>
        </w:tc>
        <w:tc>
          <w:tcPr>
            <w:tcW w:w="401" w:type="pct"/>
            <w:tcBorders>
              <w:top w:val="nil"/>
              <w:left w:val="nil"/>
              <w:bottom w:val="single" w:sz="4" w:space="0" w:color="auto"/>
              <w:right w:val="single" w:sz="4" w:space="0" w:color="auto"/>
            </w:tcBorders>
            <w:shd w:val="clear" w:color="auto" w:fill="auto"/>
            <w:noWrap/>
            <w:vAlign w:val="bottom"/>
            <w:hideMark/>
          </w:tcPr>
          <w:p w14:paraId="55DE9B65"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0.9644</w:t>
            </w:r>
          </w:p>
        </w:tc>
        <w:tc>
          <w:tcPr>
            <w:tcW w:w="401" w:type="pct"/>
            <w:tcBorders>
              <w:top w:val="nil"/>
              <w:left w:val="nil"/>
              <w:bottom w:val="single" w:sz="4" w:space="0" w:color="auto"/>
              <w:right w:val="single" w:sz="4" w:space="0" w:color="auto"/>
            </w:tcBorders>
            <w:shd w:val="clear" w:color="auto" w:fill="auto"/>
            <w:noWrap/>
            <w:vAlign w:val="bottom"/>
            <w:hideMark/>
          </w:tcPr>
          <w:p w14:paraId="57FC6814"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1.3173</w:t>
            </w:r>
          </w:p>
        </w:tc>
        <w:tc>
          <w:tcPr>
            <w:tcW w:w="401" w:type="pct"/>
            <w:tcBorders>
              <w:top w:val="nil"/>
              <w:left w:val="nil"/>
              <w:bottom w:val="single" w:sz="4" w:space="0" w:color="auto"/>
              <w:right w:val="single" w:sz="4" w:space="0" w:color="auto"/>
            </w:tcBorders>
            <w:shd w:val="clear" w:color="auto" w:fill="auto"/>
            <w:noWrap/>
            <w:vAlign w:val="bottom"/>
            <w:hideMark/>
          </w:tcPr>
          <w:p w14:paraId="0931A0CF"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1.4419</w:t>
            </w:r>
          </w:p>
        </w:tc>
        <w:tc>
          <w:tcPr>
            <w:tcW w:w="420" w:type="pct"/>
            <w:tcBorders>
              <w:top w:val="nil"/>
              <w:left w:val="nil"/>
              <w:bottom w:val="single" w:sz="4" w:space="0" w:color="auto"/>
              <w:right w:val="single" w:sz="4" w:space="0" w:color="auto"/>
            </w:tcBorders>
            <w:shd w:val="clear" w:color="auto" w:fill="auto"/>
            <w:noWrap/>
            <w:vAlign w:val="bottom"/>
            <w:hideMark/>
          </w:tcPr>
          <w:p w14:paraId="4FF2DAFF"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1.5334</w:t>
            </w:r>
          </w:p>
        </w:tc>
      </w:tr>
      <w:tr w:rsidR="002154A0" w:rsidRPr="0074682F" w14:paraId="7C1F4736" w14:textId="77777777" w:rsidTr="002154A0">
        <w:trPr>
          <w:trHeight w:val="300"/>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4A123851" w14:textId="0ADB0228" w:rsidR="002154A0" w:rsidRPr="0074682F" w:rsidRDefault="002154A0" w:rsidP="002154A0">
            <w:pPr>
              <w:spacing w:after="0" w:line="240" w:lineRule="auto"/>
              <w:jc w:val="left"/>
              <w:rPr>
                <w:rFonts w:ascii="Sylfaen" w:hAnsi="Sylfaen" w:cs="Arial"/>
                <w:b/>
                <w:bCs/>
                <w:color w:val="000000"/>
                <w:szCs w:val="22"/>
                <w:lang w:val="en-US" w:eastAsia="zh-CN"/>
              </w:rPr>
            </w:pPr>
            <w:r w:rsidRPr="007F3636">
              <w:rPr>
                <w:rFonts w:ascii="Sylfaen" w:hAnsi="Sylfaen" w:cs="Arial"/>
                <w:b/>
                <w:bCs/>
                <w:color w:val="000000"/>
                <w:szCs w:val="22"/>
                <w:lang w:val="ka-GE" w:eastAsia="zh-CN"/>
              </w:rPr>
              <w:t>საინვესტიციო სუბსიდიები წყალტუბოს მუნიციპალიტეტისგან</w:t>
            </w:r>
          </w:p>
        </w:tc>
        <w:tc>
          <w:tcPr>
            <w:tcW w:w="401" w:type="pct"/>
            <w:tcBorders>
              <w:top w:val="nil"/>
              <w:left w:val="nil"/>
              <w:bottom w:val="single" w:sz="4" w:space="0" w:color="auto"/>
              <w:right w:val="single" w:sz="4" w:space="0" w:color="auto"/>
            </w:tcBorders>
            <w:shd w:val="clear" w:color="auto" w:fill="auto"/>
            <w:noWrap/>
            <w:vAlign w:val="bottom"/>
            <w:hideMark/>
          </w:tcPr>
          <w:p w14:paraId="38075544"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0.0531</w:t>
            </w:r>
          </w:p>
        </w:tc>
        <w:tc>
          <w:tcPr>
            <w:tcW w:w="401" w:type="pct"/>
            <w:tcBorders>
              <w:top w:val="nil"/>
              <w:left w:val="nil"/>
              <w:bottom w:val="single" w:sz="4" w:space="0" w:color="auto"/>
              <w:right w:val="single" w:sz="4" w:space="0" w:color="auto"/>
            </w:tcBorders>
            <w:shd w:val="clear" w:color="auto" w:fill="auto"/>
            <w:noWrap/>
            <w:vAlign w:val="bottom"/>
            <w:hideMark/>
          </w:tcPr>
          <w:p w14:paraId="0C5EE361"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0.0021</w:t>
            </w:r>
          </w:p>
        </w:tc>
        <w:tc>
          <w:tcPr>
            <w:tcW w:w="401" w:type="pct"/>
            <w:tcBorders>
              <w:top w:val="nil"/>
              <w:left w:val="nil"/>
              <w:bottom w:val="single" w:sz="4" w:space="0" w:color="auto"/>
              <w:right w:val="single" w:sz="4" w:space="0" w:color="auto"/>
            </w:tcBorders>
            <w:shd w:val="clear" w:color="auto" w:fill="auto"/>
            <w:noWrap/>
            <w:vAlign w:val="bottom"/>
            <w:hideMark/>
          </w:tcPr>
          <w:p w14:paraId="2F45B344"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0.0043</w:t>
            </w:r>
          </w:p>
        </w:tc>
        <w:tc>
          <w:tcPr>
            <w:tcW w:w="420" w:type="pct"/>
            <w:tcBorders>
              <w:top w:val="nil"/>
              <w:left w:val="nil"/>
              <w:bottom w:val="single" w:sz="4" w:space="0" w:color="auto"/>
              <w:right w:val="single" w:sz="4" w:space="0" w:color="auto"/>
            </w:tcBorders>
            <w:shd w:val="clear" w:color="auto" w:fill="auto"/>
            <w:noWrap/>
            <w:vAlign w:val="bottom"/>
            <w:hideMark/>
          </w:tcPr>
          <w:p w14:paraId="1FFB05EE"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0.0059</w:t>
            </w:r>
          </w:p>
        </w:tc>
      </w:tr>
      <w:tr w:rsidR="002154A0" w:rsidRPr="0074682F" w14:paraId="17367E78" w14:textId="77777777" w:rsidTr="002154A0">
        <w:trPr>
          <w:trHeight w:val="300"/>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56FBD4F5" w14:textId="010095C4" w:rsidR="002154A0" w:rsidRPr="0074682F" w:rsidRDefault="002154A0" w:rsidP="002154A0">
            <w:pPr>
              <w:spacing w:after="0" w:line="240" w:lineRule="auto"/>
              <w:jc w:val="left"/>
              <w:rPr>
                <w:rFonts w:ascii="Sylfaen" w:hAnsi="Sylfaen" w:cs="Arial"/>
                <w:b/>
                <w:bCs/>
                <w:color w:val="000000"/>
                <w:szCs w:val="22"/>
                <w:lang w:val="en-US" w:eastAsia="zh-CN"/>
              </w:rPr>
            </w:pPr>
            <w:r w:rsidRPr="008764B2">
              <w:rPr>
                <w:rFonts w:ascii="Sylfaen" w:hAnsi="Sylfaen" w:cs="Arial"/>
                <w:b/>
                <w:bCs/>
                <w:color w:val="000000"/>
                <w:szCs w:val="22"/>
                <w:lang w:val="ka-GE" w:eastAsia="zh-CN"/>
              </w:rPr>
              <w:t>საკუთარი სახსრები (ნაშთი)</w:t>
            </w:r>
          </w:p>
        </w:tc>
        <w:tc>
          <w:tcPr>
            <w:tcW w:w="401" w:type="pct"/>
            <w:tcBorders>
              <w:top w:val="nil"/>
              <w:left w:val="nil"/>
              <w:bottom w:val="single" w:sz="4" w:space="0" w:color="auto"/>
              <w:right w:val="single" w:sz="4" w:space="0" w:color="auto"/>
            </w:tcBorders>
            <w:shd w:val="clear" w:color="auto" w:fill="auto"/>
            <w:noWrap/>
            <w:vAlign w:val="bottom"/>
            <w:hideMark/>
          </w:tcPr>
          <w:p w14:paraId="16259C0A"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0.0010</w:t>
            </w:r>
          </w:p>
        </w:tc>
        <w:tc>
          <w:tcPr>
            <w:tcW w:w="401" w:type="pct"/>
            <w:tcBorders>
              <w:top w:val="nil"/>
              <w:left w:val="nil"/>
              <w:bottom w:val="single" w:sz="4" w:space="0" w:color="auto"/>
              <w:right w:val="single" w:sz="4" w:space="0" w:color="auto"/>
            </w:tcBorders>
            <w:shd w:val="clear" w:color="auto" w:fill="auto"/>
            <w:noWrap/>
            <w:vAlign w:val="bottom"/>
            <w:hideMark/>
          </w:tcPr>
          <w:p w14:paraId="3BDFE7BA"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0.0001</w:t>
            </w:r>
          </w:p>
        </w:tc>
        <w:tc>
          <w:tcPr>
            <w:tcW w:w="401" w:type="pct"/>
            <w:tcBorders>
              <w:top w:val="nil"/>
              <w:left w:val="nil"/>
              <w:bottom w:val="single" w:sz="4" w:space="0" w:color="auto"/>
              <w:right w:val="single" w:sz="4" w:space="0" w:color="auto"/>
            </w:tcBorders>
            <w:shd w:val="clear" w:color="auto" w:fill="auto"/>
            <w:noWrap/>
            <w:vAlign w:val="bottom"/>
            <w:hideMark/>
          </w:tcPr>
          <w:p w14:paraId="17C997F9"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0.0001</w:t>
            </w:r>
          </w:p>
        </w:tc>
        <w:tc>
          <w:tcPr>
            <w:tcW w:w="420" w:type="pct"/>
            <w:tcBorders>
              <w:top w:val="nil"/>
              <w:left w:val="nil"/>
              <w:bottom w:val="single" w:sz="4" w:space="0" w:color="auto"/>
              <w:right w:val="single" w:sz="4" w:space="0" w:color="auto"/>
            </w:tcBorders>
            <w:shd w:val="clear" w:color="auto" w:fill="auto"/>
            <w:noWrap/>
            <w:vAlign w:val="bottom"/>
            <w:hideMark/>
          </w:tcPr>
          <w:p w14:paraId="2BD7F749" w14:textId="77777777" w:rsidR="002154A0" w:rsidRPr="0074682F" w:rsidRDefault="002154A0" w:rsidP="002154A0">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0.0000</w:t>
            </w:r>
          </w:p>
        </w:tc>
      </w:tr>
    </w:tbl>
    <w:p w14:paraId="209E77FE" w14:textId="77777777" w:rsidR="004E7B21" w:rsidRPr="0074682F" w:rsidRDefault="004E7B21">
      <w:pPr>
        <w:spacing w:after="0" w:line="240" w:lineRule="auto"/>
        <w:jc w:val="left"/>
        <w:rPr>
          <w:rFonts w:ascii="Sylfaen" w:hAnsi="Sylfaen"/>
          <w:lang w:val="en-GB"/>
        </w:rPr>
      </w:pPr>
      <w:r w:rsidRPr="0074682F">
        <w:rPr>
          <w:rFonts w:ascii="Sylfaen" w:hAnsi="Sylfaen"/>
          <w:lang w:val="en-GB"/>
        </w:rPr>
        <w:br w:type="page"/>
      </w:r>
    </w:p>
    <w:p w14:paraId="7A6E202A" w14:textId="4D833D8C" w:rsidR="00180609" w:rsidRPr="0074682F" w:rsidRDefault="00B52D3B" w:rsidP="00B52D3B">
      <w:pPr>
        <w:pStyle w:val="NoNumberinglevel2"/>
        <w:jc w:val="left"/>
        <w:rPr>
          <w:rFonts w:ascii="Sylfaen" w:hAnsi="Sylfaen"/>
          <w:szCs w:val="22"/>
        </w:rPr>
      </w:pPr>
      <w:bookmarkStart w:id="59" w:name="_Toc46754580"/>
      <w:r>
        <w:rPr>
          <w:rFonts w:ascii="Sylfaen" w:hAnsi="Sylfaen"/>
          <w:lang w:val="ka-GE"/>
        </w:rPr>
        <w:lastRenderedPageBreak/>
        <w:t>დანართი</w:t>
      </w:r>
      <w:r w:rsidR="004E7B21" w:rsidRPr="0074682F">
        <w:rPr>
          <w:rFonts w:ascii="Sylfaen" w:hAnsi="Sylfaen"/>
        </w:rPr>
        <w:t xml:space="preserve"> - 5: </w:t>
      </w:r>
      <w:r>
        <w:rPr>
          <w:rFonts w:ascii="Sylfaen" w:hAnsi="Sylfaen"/>
          <w:lang w:val="ka-GE"/>
        </w:rPr>
        <w:t xml:space="preserve">ა(ა)იპ „წყალტუბოს მუნიციპალიტეტის დასუფთავების“ </w:t>
      </w:r>
      <w:r w:rsidRPr="00572F49">
        <w:rPr>
          <w:rFonts w:ascii="Sylfaen" w:hAnsi="Sylfaen"/>
          <w:lang w:val="ka-GE"/>
        </w:rPr>
        <w:t xml:space="preserve">ნარჩენების მართვის დეტალური ხარჯები და მუნიციპალური სუბსიდიები </w:t>
      </w:r>
      <w:r>
        <w:rPr>
          <w:rFonts w:ascii="Sylfaen" w:hAnsi="Sylfaen"/>
          <w:lang w:val="ka-GE"/>
        </w:rPr>
        <w:t>(ევრო/ერთ სულ მოსახლეზე/თვეში)</w:t>
      </w:r>
      <w:bookmarkEnd w:id="59"/>
    </w:p>
    <w:tbl>
      <w:tblPr>
        <w:tblW w:w="5000" w:type="pct"/>
        <w:tblLook w:val="04A0" w:firstRow="1" w:lastRow="0" w:firstColumn="1" w:lastColumn="0" w:noHBand="0" w:noVBand="1"/>
      </w:tblPr>
      <w:tblGrid>
        <w:gridCol w:w="5213"/>
        <w:gridCol w:w="980"/>
        <w:gridCol w:w="980"/>
        <w:gridCol w:w="980"/>
        <w:gridCol w:w="1133"/>
      </w:tblGrid>
      <w:tr w:rsidR="00F95235" w:rsidRPr="0074682F" w14:paraId="4ABFFE16" w14:textId="77777777" w:rsidTr="00F95235">
        <w:trPr>
          <w:trHeight w:val="300"/>
        </w:trPr>
        <w:tc>
          <w:tcPr>
            <w:tcW w:w="33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D4E3BD" w14:textId="470630A0" w:rsidR="004E7B21" w:rsidRPr="0074682F" w:rsidRDefault="00F95235" w:rsidP="003421E9">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წლი</w:t>
            </w:r>
            <w:r w:rsidR="00F95C99">
              <w:rPr>
                <w:rFonts w:ascii="Sylfaen" w:hAnsi="Sylfaen" w:cs="Arial"/>
                <w:b/>
                <w:bCs/>
                <w:color w:val="000000"/>
                <w:szCs w:val="22"/>
                <w:lang w:val="ka-GE" w:eastAsia="zh-CN"/>
              </w:rPr>
              <w:t>უ</w:t>
            </w:r>
            <w:r>
              <w:rPr>
                <w:rFonts w:ascii="Sylfaen" w:hAnsi="Sylfaen" w:cs="Arial"/>
                <w:b/>
                <w:bCs/>
                <w:color w:val="000000"/>
                <w:szCs w:val="22"/>
                <w:lang w:val="ka-GE" w:eastAsia="zh-CN"/>
              </w:rPr>
              <w:t>რი საშუალო გაცვლითი კურსი (ლარ/ევრო)</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14:paraId="1B31CCDD" w14:textId="77777777" w:rsidR="004E7B21" w:rsidRPr="0074682F" w:rsidRDefault="004E7B21" w:rsidP="003421E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2.8322</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14:paraId="608CEFDB" w14:textId="77777777" w:rsidR="004E7B21" w:rsidRPr="0074682F" w:rsidRDefault="004E7B21" w:rsidP="003421E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2.9917</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14:paraId="19DA9FE5" w14:textId="77777777" w:rsidR="004E7B21" w:rsidRPr="0074682F" w:rsidRDefault="004E7B21" w:rsidP="003421E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3.1543</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7334C6EA" w14:textId="77777777" w:rsidR="004E7B21" w:rsidRPr="0074682F" w:rsidRDefault="004E7B21" w:rsidP="003421E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3.5000</w:t>
            </w:r>
          </w:p>
        </w:tc>
      </w:tr>
      <w:tr w:rsidR="00F95235" w:rsidRPr="0074682F" w14:paraId="2149A34D" w14:textId="77777777" w:rsidTr="00F95235">
        <w:trPr>
          <w:trHeight w:val="300"/>
        </w:trPr>
        <w:tc>
          <w:tcPr>
            <w:tcW w:w="337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836E3B" w14:textId="032C1914" w:rsidR="00F95235" w:rsidRPr="0074682F" w:rsidRDefault="00F95235" w:rsidP="00F95235">
            <w:pPr>
              <w:spacing w:after="0" w:line="240" w:lineRule="auto"/>
              <w:jc w:val="center"/>
              <w:rPr>
                <w:rFonts w:ascii="Sylfaen" w:hAnsi="Sylfaen" w:cs="Arial"/>
                <w:b/>
                <w:bCs/>
                <w:color w:val="000000"/>
                <w:szCs w:val="22"/>
                <w:lang w:val="en-US" w:eastAsia="zh-CN"/>
              </w:rPr>
            </w:pPr>
            <w:r w:rsidRPr="00572F49">
              <w:rPr>
                <w:rFonts w:ascii="Sylfaen" w:hAnsi="Sylfaen" w:cs="Arial"/>
                <w:b/>
                <w:bCs/>
                <w:color w:val="000000"/>
                <w:szCs w:val="22"/>
                <w:lang w:val="ka-GE" w:eastAsia="zh-CN"/>
              </w:rPr>
              <w:t xml:space="preserve">დეტალური ხარჯები და სუბსიდიები </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14:paraId="7B58B49C" w14:textId="2E369101" w:rsidR="00F95235" w:rsidRPr="0074682F" w:rsidRDefault="00F95235" w:rsidP="00F95235">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2017</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14:paraId="7F3CF666" w14:textId="77693B69" w:rsidR="00F95235" w:rsidRPr="0074682F" w:rsidRDefault="00F95235" w:rsidP="00F95235">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2018</w:t>
            </w:r>
          </w:p>
        </w:tc>
        <w:tc>
          <w:tcPr>
            <w:tcW w:w="401" w:type="pct"/>
            <w:tcBorders>
              <w:top w:val="single" w:sz="4" w:space="0" w:color="auto"/>
              <w:left w:val="nil"/>
              <w:bottom w:val="single" w:sz="4" w:space="0" w:color="auto"/>
              <w:right w:val="single" w:sz="4" w:space="0" w:color="auto"/>
            </w:tcBorders>
            <w:shd w:val="clear" w:color="auto" w:fill="auto"/>
            <w:noWrap/>
            <w:vAlign w:val="bottom"/>
            <w:hideMark/>
          </w:tcPr>
          <w:p w14:paraId="1686A524" w14:textId="07846CC5" w:rsidR="00F95235" w:rsidRPr="0074682F" w:rsidRDefault="00F95235" w:rsidP="00F95235">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2019</w:t>
            </w:r>
          </w:p>
        </w:tc>
        <w:tc>
          <w:tcPr>
            <w:tcW w:w="420" w:type="pct"/>
            <w:tcBorders>
              <w:top w:val="single" w:sz="4" w:space="0" w:color="auto"/>
              <w:left w:val="nil"/>
              <w:bottom w:val="single" w:sz="4" w:space="0" w:color="auto"/>
              <w:right w:val="single" w:sz="4" w:space="0" w:color="auto"/>
            </w:tcBorders>
            <w:shd w:val="clear" w:color="auto" w:fill="auto"/>
            <w:noWrap/>
            <w:vAlign w:val="bottom"/>
            <w:hideMark/>
          </w:tcPr>
          <w:p w14:paraId="55E3DAB1" w14:textId="0A354D69" w:rsidR="00F95235" w:rsidRPr="0074682F" w:rsidRDefault="00F95235" w:rsidP="00F95235">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დაგეგმ.</w:t>
            </w:r>
            <w:r w:rsidRPr="0074682F">
              <w:rPr>
                <w:rFonts w:ascii="Sylfaen" w:hAnsi="Sylfaen" w:cs="Arial"/>
                <w:b/>
                <w:bCs/>
                <w:color w:val="000000"/>
                <w:szCs w:val="22"/>
                <w:lang w:val="en-US" w:eastAsia="zh-CN"/>
              </w:rPr>
              <w:t xml:space="preserve"> 2020</w:t>
            </w:r>
          </w:p>
        </w:tc>
      </w:tr>
      <w:tr w:rsidR="00F95235" w:rsidRPr="0074682F" w14:paraId="69037121" w14:textId="77777777" w:rsidTr="00F95235">
        <w:trPr>
          <w:trHeight w:val="300"/>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210A8323" w14:textId="7769152D" w:rsidR="00F95235" w:rsidRPr="0074682F" w:rsidRDefault="00F95235" w:rsidP="00F95235">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საექსპლუატაციო ხარჯები</w:t>
            </w:r>
          </w:p>
        </w:tc>
        <w:tc>
          <w:tcPr>
            <w:tcW w:w="401" w:type="pct"/>
            <w:tcBorders>
              <w:top w:val="nil"/>
              <w:left w:val="nil"/>
              <w:bottom w:val="single" w:sz="4" w:space="0" w:color="auto"/>
              <w:right w:val="single" w:sz="4" w:space="0" w:color="auto"/>
            </w:tcBorders>
            <w:shd w:val="clear" w:color="auto" w:fill="auto"/>
            <w:noWrap/>
            <w:vAlign w:val="bottom"/>
            <w:hideMark/>
          </w:tcPr>
          <w:p w14:paraId="2B55981A"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401" w:type="pct"/>
            <w:tcBorders>
              <w:top w:val="nil"/>
              <w:left w:val="nil"/>
              <w:bottom w:val="single" w:sz="4" w:space="0" w:color="auto"/>
              <w:right w:val="single" w:sz="4" w:space="0" w:color="auto"/>
            </w:tcBorders>
            <w:shd w:val="clear" w:color="auto" w:fill="auto"/>
            <w:noWrap/>
            <w:vAlign w:val="bottom"/>
            <w:hideMark/>
          </w:tcPr>
          <w:p w14:paraId="0DB8F4BD"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401" w:type="pct"/>
            <w:tcBorders>
              <w:top w:val="nil"/>
              <w:left w:val="nil"/>
              <w:bottom w:val="single" w:sz="4" w:space="0" w:color="auto"/>
              <w:right w:val="single" w:sz="4" w:space="0" w:color="auto"/>
            </w:tcBorders>
            <w:shd w:val="clear" w:color="auto" w:fill="auto"/>
            <w:noWrap/>
            <w:vAlign w:val="bottom"/>
            <w:hideMark/>
          </w:tcPr>
          <w:p w14:paraId="0B91C198"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420" w:type="pct"/>
            <w:tcBorders>
              <w:top w:val="nil"/>
              <w:left w:val="nil"/>
              <w:bottom w:val="single" w:sz="4" w:space="0" w:color="auto"/>
              <w:right w:val="single" w:sz="4" w:space="0" w:color="auto"/>
            </w:tcBorders>
            <w:shd w:val="clear" w:color="auto" w:fill="auto"/>
            <w:noWrap/>
            <w:vAlign w:val="bottom"/>
            <w:hideMark/>
          </w:tcPr>
          <w:p w14:paraId="71BC89E8"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F95235" w:rsidRPr="0074682F" w14:paraId="59C0C90B" w14:textId="77777777" w:rsidTr="00F95235">
        <w:trPr>
          <w:trHeight w:val="300"/>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4417F5E6" w14:textId="616D4B6B" w:rsidR="00F95235" w:rsidRPr="0074682F" w:rsidRDefault="00F95235" w:rsidP="00F95235">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შრომის ანაზღაურება</w:t>
            </w:r>
          </w:p>
        </w:tc>
        <w:tc>
          <w:tcPr>
            <w:tcW w:w="401" w:type="pct"/>
            <w:tcBorders>
              <w:top w:val="nil"/>
              <w:left w:val="nil"/>
              <w:bottom w:val="single" w:sz="4" w:space="0" w:color="auto"/>
              <w:right w:val="single" w:sz="4" w:space="0" w:color="auto"/>
            </w:tcBorders>
            <w:shd w:val="clear" w:color="auto" w:fill="auto"/>
            <w:noWrap/>
            <w:vAlign w:val="bottom"/>
            <w:hideMark/>
          </w:tcPr>
          <w:p w14:paraId="66415C82"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0.1761</w:t>
            </w:r>
          </w:p>
        </w:tc>
        <w:tc>
          <w:tcPr>
            <w:tcW w:w="401" w:type="pct"/>
            <w:tcBorders>
              <w:top w:val="nil"/>
              <w:left w:val="nil"/>
              <w:bottom w:val="single" w:sz="4" w:space="0" w:color="auto"/>
              <w:right w:val="single" w:sz="4" w:space="0" w:color="auto"/>
            </w:tcBorders>
            <w:shd w:val="clear" w:color="auto" w:fill="auto"/>
            <w:noWrap/>
            <w:vAlign w:val="bottom"/>
            <w:hideMark/>
          </w:tcPr>
          <w:p w14:paraId="7486CCE7"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0.2500</w:t>
            </w:r>
          </w:p>
        </w:tc>
        <w:tc>
          <w:tcPr>
            <w:tcW w:w="401" w:type="pct"/>
            <w:tcBorders>
              <w:top w:val="nil"/>
              <w:left w:val="nil"/>
              <w:bottom w:val="single" w:sz="4" w:space="0" w:color="auto"/>
              <w:right w:val="single" w:sz="4" w:space="0" w:color="auto"/>
            </w:tcBorders>
            <w:shd w:val="clear" w:color="auto" w:fill="auto"/>
            <w:noWrap/>
            <w:vAlign w:val="bottom"/>
            <w:hideMark/>
          </w:tcPr>
          <w:p w14:paraId="726FA669"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0.2596</w:t>
            </w:r>
          </w:p>
        </w:tc>
        <w:tc>
          <w:tcPr>
            <w:tcW w:w="420" w:type="pct"/>
            <w:tcBorders>
              <w:top w:val="nil"/>
              <w:left w:val="nil"/>
              <w:bottom w:val="single" w:sz="4" w:space="0" w:color="auto"/>
              <w:right w:val="single" w:sz="4" w:space="0" w:color="auto"/>
            </w:tcBorders>
            <w:shd w:val="clear" w:color="auto" w:fill="auto"/>
            <w:noWrap/>
            <w:vAlign w:val="bottom"/>
            <w:hideMark/>
          </w:tcPr>
          <w:p w14:paraId="40500AF2"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0.2525</w:t>
            </w:r>
          </w:p>
        </w:tc>
      </w:tr>
      <w:tr w:rsidR="00F95235" w:rsidRPr="0074682F" w14:paraId="14C4A540" w14:textId="77777777" w:rsidTr="00F95235">
        <w:trPr>
          <w:trHeight w:val="300"/>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53ED90BF" w14:textId="6407A1C7" w:rsidR="00F95235" w:rsidRPr="0074682F" w:rsidRDefault="00F95235" w:rsidP="00F95235">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საქონელი და მომსახურება</w:t>
            </w:r>
          </w:p>
        </w:tc>
        <w:tc>
          <w:tcPr>
            <w:tcW w:w="401" w:type="pct"/>
            <w:tcBorders>
              <w:top w:val="nil"/>
              <w:left w:val="nil"/>
              <w:bottom w:val="single" w:sz="4" w:space="0" w:color="auto"/>
              <w:right w:val="single" w:sz="4" w:space="0" w:color="auto"/>
            </w:tcBorders>
            <w:shd w:val="clear" w:color="auto" w:fill="auto"/>
            <w:noWrap/>
            <w:vAlign w:val="bottom"/>
            <w:hideMark/>
          </w:tcPr>
          <w:p w14:paraId="5BD6E2DA"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0.1627</w:t>
            </w:r>
          </w:p>
        </w:tc>
        <w:tc>
          <w:tcPr>
            <w:tcW w:w="401" w:type="pct"/>
            <w:tcBorders>
              <w:top w:val="nil"/>
              <w:left w:val="nil"/>
              <w:bottom w:val="single" w:sz="4" w:space="0" w:color="auto"/>
              <w:right w:val="single" w:sz="4" w:space="0" w:color="auto"/>
            </w:tcBorders>
            <w:shd w:val="clear" w:color="auto" w:fill="auto"/>
            <w:noWrap/>
            <w:vAlign w:val="bottom"/>
            <w:hideMark/>
          </w:tcPr>
          <w:p w14:paraId="5DC99B83"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0.1893</w:t>
            </w:r>
          </w:p>
        </w:tc>
        <w:tc>
          <w:tcPr>
            <w:tcW w:w="401" w:type="pct"/>
            <w:tcBorders>
              <w:top w:val="nil"/>
              <w:left w:val="nil"/>
              <w:bottom w:val="single" w:sz="4" w:space="0" w:color="auto"/>
              <w:right w:val="single" w:sz="4" w:space="0" w:color="auto"/>
            </w:tcBorders>
            <w:shd w:val="clear" w:color="auto" w:fill="auto"/>
            <w:noWrap/>
            <w:vAlign w:val="bottom"/>
            <w:hideMark/>
          </w:tcPr>
          <w:p w14:paraId="1A5FD406"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0.1938</w:t>
            </w:r>
          </w:p>
        </w:tc>
        <w:tc>
          <w:tcPr>
            <w:tcW w:w="420" w:type="pct"/>
            <w:tcBorders>
              <w:top w:val="nil"/>
              <w:left w:val="nil"/>
              <w:bottom w:val="single" w:sz="4" w:space="0" w:color="auto"/>
              <w:right w:val="single" w:sz="4" w:space="0" w:color="auto"/>
            </w:tcBorders>
            <w:shd w:val="clear" w:color="auto" w:fill="auto"/>
            <w:noWrap/>
            <w:vAlign w:val="bottom"/>
            <w:hideMark/>
          </w:tcPr>
          <w:p w14:paraId="69559F14"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0.1856</w:t>
            </w:r>
          </w:p>
        </w:tc>
      </w:tr>
      <w:tr w:rsidR="00F95235" w:rsidRPr="0074682F" w14:paraId="37C6C9BA"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570439B4" w14:textId="1B1721F7" w:rsidR="00F95235" w:rsidRPr="0074682F" w:rsidRDefault="00F95235" w:rsidP="00F95235">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შტატგარეშე მომუშავეთა ანაზღაურება</w:t>
            </w:r>
          </w:p>
        </w:tc>
        <w:tc>
          <w:tcPr>
            <w:tcW w:w="401" w:type="pct"/>
            <w:tcBorders>
              <w:top w:val="nil"/>
              <w:left w:val="nil"/>
              <w:bottom w:val="single" w:sz="4" w:space="0" w:color="auto"/>
              <w:right w:val="single" w:sz="4" w:space="0" w:color="auto"/>
            </w:tcBorders>
            <w:shd w:val="clear" w:color="auto" w:fill="auto"/>
            <w:noWrap/>
            <w:vAlign w:val="bottom"/>
            <w:hideMark/>
          </w:tcPr>
          <w:p w14:paraId="582683BC"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0.0028</w:t>
            </w:r>
          </w:p>
        </w:tc>
        <w:tc>
          <w:tcPr>
            <w:tcW w:w="401" w:type="pct"/>
            <w:tcBorders>
              <w:top w:val="nil"/>
              <w:left w:val="nil"/>
              <w:bottom w:val="single" w:sz="4" w:space="0" w:color="auto"/>
              <w:right w:val="single" w:sz="4" w:space="0" w:color="auto"/>
            </w:tcBorders>
            <w:shd w:val="clear" w:color="auto" w:fill="auto"/>
            <w:noWrap/>
            <w:vAlign w:val="bottom"/>
            <w:hideMark/>
          </w:tcPr>
          <w:p w14:paraId="589898DD"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712D40C1"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20" w:type="pct"/>
            <w:tcBorders>
              <w:top w:val="nil"/>
              <w:left w:val="nil"/>
              <w:bottom w:val="single" w:sz="4" w:space="0" w:color="auto"/>
              <w:right w:val="single" w:sz="4" w:space="0" w:color="auto"/>
            </w:tcBorders>
            <w:shd w:val="clear" w:color="auto" w:fill="auto"/>
            <w:noWrap/>
            <w:vAlign w:val="bottom"/>
            <w:hideMark/>
          </w:tcPr>
          <w:p w14:paraId="701A3095"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0.0000</w:t>
            </w:r>
          </w:p>
        </w:tc>
      </w:tr>
      <w:tr w:rsidR="00F95235" w:rsidRPr="0074682F" w14:paraId="40269293"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6035B950" w14:textId="55A03DBE" w:rsidR="00F95235" w:rsidRPr="0074682F" w:rsidRDefault="00F95235" w:rsidP="00F95235">
            <w:pPr>
              <w:spacing w:after="0" w:line="240" w:lineRule="auto"/>
              <w:jc w:val="left"/>
              <w:rPr>
                <w:rFonts w:ascii="Sylfaen" w:hAnsi="Sylfaen" w:cs="Arial"/>
                <w:color w:val="000000"/>
                <w:szCs w:val="22"/>
                <w:lang w:val="en-US" w:eastAsia="zh-CN"/>
              </w:rPr>
            </w:pPr>
            <w:r w:rsidRPr="00A850B4">
              <w:rPr>
                <w:rFonts w:ascii="Sylfaen" w:hAnsi="Sylfaen" w:cs="Arial"/>
                <w:color w:val="000000"/>
                <w:szCs w:val="22"/>
                <w:lang w:val="ka-GE" w:eastAsia="zh-CN"/>
              </w:rPr>
              <w:t>მივლინებები</w:t>
            </w:r>
          </w:p>
        </w:tc>
        <w:tc>
          <w:tcPr>
            <w:tcW w:w="401" w:type="pct"/>
            <w:tcBorders>
              <w:top w:val="nil"/>
              <w:left w:val="nil"/>
              <w:bottom w:val="single" w:sz="4" w:space="0" w:color="auto"/>
              <w:right w:val="single" w:sz="4" w:space="0" w:color="auto"/>
            </w:tcBorders>
            <w:shd w:val="clear" w:color="auto" w:fill="auto"/>
            <w:noWrap/>
            <w:vAlign w:val="bottom"/>
            <w:hideMark/>
          </w:tcPr>
          <w:p w14:paraId="08131C9D"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603D71C0"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3041ADDD"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0.0003</w:t>
            </w:r>
          </w:p>
        </w:tc>
        <w:tc>
          <w:tcPr>
            <w:tcW w:w="420" w:type="pct"/>
            <w:tcBorders>
              <w:top w:val="nil"/>
              <w:left w:val="nil"/>
              <w:bottom w:val="single" w:sz="4" w:space="0" w:color="auto"/>
              <w:right w:val="single" w:sz="4" w:space="0" w:color="auto"/>
            </w:tcBorders>
            <w:shd w:val="clear" w:color="auto" w:fill="auto"/>
            <w:noWrap/>
            <w:vAlign w:val="bottom"/>
            <w:hideMark/>
          </w:tcPr>
          <w:p w14:paraId="62B7CC54"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0.0004</w:t>
            </w:r>
          </w:p>
        </w:tc>
      </w:tr>
      <w:tr w:rsidR="00F95235" w:rsidRPr="0074682F" w14:paraId="18A1F9F4"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22D1E600" w14:textId="28496709" w:rsidR="00F95235" w:rsidRPr="0074682F" w:rsidRDefault="00F95235" w:rsidP="00F95235">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ოფისის ხარჯები</w:t>
            </w:r>
          </w:p>
        </w:tc>
        <w:tc>
          <w:tcPr>
            <w:tcW w:w="401" w:type="pct"/>
            <w:tcBorders>
              <w:top w:val="nil"/>
              <w:left w:val="nil"/>
              <w:bottom w:val="single" w:sz="4" w:space="0" w:color="auto"/>
              <w:right w:val="single" w:sz="4" w:space="0" w:color="auto"/>
            </w:tcBorders>
            <w:shd w:val="clear" w:color="auto" w:fill="auto"/>
            <w:noWrap/>
            <w:vAlign w:val="bottom"/>
            <w:hideMark/>
          </w:tcPr>
          <w:p w14:paraId="6971443F"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0.0092</w:t>
            </w:r>
          </w:p>
        </w:tc>
        <w:tc>
          <w:tcPr>
            <w:tcW w:w="401" w:type="pct"/>
            <w:tcBorders>
              <w:top w:val="nil"/>
              <w:left w:val="nil"/>
              <w:bottom w:val="single" w:sz="4" w:space="0" w:color="auto"/>
              <w:right w:val="single" w:sz="4" w:space="0" w:color="auto"/>
            </w:tcBorders>
            <w:shd w:val="clear" w:color="auto" w:fill="auto"/>
            <w:noWrap/>
            <w:vAlign w:val="bottom"/>
            <w:hideMark/>
          </w:tcPr>
          <w:p w14:paraId="39541235"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0.0077</w:t>
            </w:r>
          </w:p>
        </w:tc>
        <w:tc>
          <w:tcPr>
            <w:tcW w:w="401" w:type="pct"/>
            <w:tcBorders>
              <w:top w:val="nil"/>
              <w:left w:val="nil"/>
              <w:bottom w:val="single" w:sz="4" w:space="0" w:color="auto"/>
              <w:right w:val="single" w:sz="4" w:space="0" w:color="auto"/>
            </w:tcBorders>
            <w:shd w:val="clear" w:color="auto" w:fill="auto"/>
            <w:noWrap/>
            <w:vAlign w:val="bottom"/>
            <w:hideMark/>
          </w:tcPr>
          <w:p w14:paraId="694B559D"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0.0063</w:t>
            </w:r>
          </w:p>
        </w:tc>
        <w:tc>
          <w:tcPr>
            <w:tcW w:w="420" w:type="pct"/>
            <w:tcBorders>
              <w:top w:val="nil"/>
              <w:left w:val="nil"/>
              <w:bottom w:val="single" w:sz="4" w:space="0" w:color="auto"/>
              <w:right w:val="single" w:sz="4" w:space="0" w:color="auto"/>
            </w:tcBorders>
            <w:shd w:val="clear" w:color="auto" w:fill="auto"/>
            <w:noWrap/>
            <w:vAlign w:val="bottom"/>
            <w:hideMark/>
          </w:tcPr>
          <w:p w14:paraId="0A206A7D"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0.0074</w:t>
            </w:r>
          </w:p>
        </w:tc>
      </w:tr>
      <w:tr w:rsidR="00F95235" w:rsidRPr="0074682F" w14:paraId="5E19D11A" w14:textId="77777777" w:rsidTr="00F95235">
        <w:trPr>
          <w:trHeight w:val="555"/>
        </w:trPr>
        <w:tc>
          <w:tcPr>
            <w:tcW w:w="3377" w:type="pct"/>
            <w:tcBorders>
              <w:top w:val="nil"/>
              <w:left w:val="single" w:sz="4" w:space="0" w:color="auto"/>
              <w:bottom w:val="single" w:sz="4" w:space="0" w:color="auto"/>
              <w:right w:val="single" w:sz="4" w:space="0" w:color="auto"/>
            </w:tcBorders>
            <w:shd w:val="clear" w:color="auto" w:fill="auto"/>
            <w:vAlign w:val="bottom"/>
            <w:hideMark/>
          </w:tcPr>
          <w:p w14:paraId="18FED67E" w14:textId="3165244D" w:rsidR="00F95235" w:rsidRPr="0074682F" w:rsidRDefault="00F95235" w:rsidP="00F95235">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r w:rsidRPr="0074682F">
              <w:rPr>
                <w:rFonts w:ascii="Sylfaen" w:hAnsi="Sylfaen" w:cs="Arial"/>
                <w:color w:val="000000"/>
                <w:szCs w:val="22"/>
                <w:lang w:val="en-US" w:eastAsia="zh-CN"/>
              </w:rPr>
              <w:t xml:space="preserve"> </w:t>
            </w:r>
          </w:p>
        </w:tc>
        <w:tc>
          <w:tcPr>
            <w:tcW w:w="401" w:type="pct"/>
            <w:tcBorders>
              <w:top w:val="nil"/>
              <w:left w:val="nil"/>
              <w:bottom w:val="single" w:sz="4" w:space="0" w:color="auto"/>
              <w:right w:val="single" w:sz="4" w:space="0" w:color="auto"/>
            </w:tcBorders>
            <w:shd w:val="clear" w:color="auto" w:fill="auto"/>
            <w:noWrap/>
            <w:vAlign w:val="bottom"/>
            <w:hideMark/>
          </w:tcPr>
          <w:p w14:paraId="037752E1"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0.0006</w:t>
            </w:r>
          </w:p>
        </w:tc>
        <w:tc>
          <w:tcPr>
            <w:tcW w:w="401" w:type="pct"/>
            <w:tcBorders>
              <w:top w:val="nil"/>
              <w:left w:val="nil"/>
              <w:bottom w:val="single" w:sz="4" w:space="0" w:color="auto"/>
              <w:right w:val="single" w:sz="4" w:space="0" w:color="auto"/>
            </w:tcBorders>
            <w:shd w:val="clear" w:color="auto" w:fill="auto"/>
            <w:noWrap/>
            <w:vAlign w:val="bottom"/>
            <w:hideMark/>
          </w:tcPr>
          <w:p w14:paraId="13B33092"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0.0008</w:t>
            </w:r>
          </w:p>
        </w:tc>
        <w:tc>
          <w:tcPr>
            <w:tcW w:w="401" w:type="pct"/>
            <w:tcBorders>
              <w:top w:val="nil"/>
              <w:left w:val="nil"/>
              <w:bottom w:val="single" w:sz="4" w:space="0" w:color="auto"/>
              <w:right w:val="single" w:sz="4" w:space="0" w:color="auto"/>
            </w:tcBorders>
            <w:shd w:val="clear" w:color="auto" w:fill="auto"/>
            <w:noWrap/>
            <w:vAlign w:val="bottom"/>
            <w:hideMark/>
          </w:tcPr>
          <w:p w14:paraId="5C5B18AB"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0.0006</w:t>
            </w:r>
          </w:p>
        </w:tc>
        <w:tc>
          <w:tcPr>
            <w:tcW w:w="420" w:type="pct"/>
            <w:tcBorders>
              <w:top w:val="nil"/>
              <w:left w:val="nil"/>
              <w:bottom w:val="single" w:sz="4" w:space="0" w:color="auto"/>
              <w:right w:val="single" w:sz="4" w:space="0" w:color="auto"/>
            </w:tcBorders>
            <w:shd w:val="clear" w:color="auto" w:fill="auto"/>
            <w:noWrap/>
            <w:vAlign w:val="bottom"/>
            <w:hideMark/>
          </w:tcPr>
          <w:p w14:paraId="2DCE4AD6"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0.0005</w:t>
            </w:r>
          </w:p>
        </w:tc>
      </w:tr>
      <w:tr w:rsidR="00F95235" w:rsidRPr="0074682F" w14:paraId="7699730E"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1F77B8BA" w14:textId="5F16967F" w:rsidR="00F95235" w:rsidRPr="0074682F" w:rsidRDefault="00F95235" w:rsidP="00F95235">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კომპიუტერული ტექნიკა</w:t>
            </w:r>
          </w:p>
        </w:tc>
        <w:tc>
          <w:tcPr>
            <w:tcW w:w="401" w:type="pct"/>
            <w:tcBorders>
              <w:top w:val="nil"/>
              <w:left w:val="nil"/>
              <w:bottom w:val="single" w:sz="4" w:space="0" w:color="auto"/>
              <w:right w:val="single" w:sz="4" w:space="0" w:color="auto"/>
            </w:tcBorders>
            <w:shd w:val="clear" w:color="auto" w:fill="auto"/>
            <w:noWrap/>
            <w:vAlign w:val="bottom"/>
            <w:hideMark/>
          </w:tcPr>
          <w:p w14:paraId="4EF668B9"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0.0002</w:t>
            </w:r>
          </w:p>
        </w:tc>
        <w:tc>
          <w:tcPr>
            <w:tcW w:w="401" w:type="pct"/>
            <w:tcBorders>
              <w:top w:val="nil"/>
              <w:left w:val="nil"/>
              <w:bottom w:val="single" w:sz="4" w:space="0" w:color="auto"/>
              <w:right w:val="single" w:sz="4" w:space="0" w:color="auto"/>
            </w:tcBorders>
            <w:shd w:val="clear" w:color="auto" w:fill="auto"/>
            <w:noWrap/>
            <w:vAlign w:val="bottom"/>
            <w:hideMark/>
          </w:tcPr>
          <w:p w14:paraId="5E1C610A"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01C3A2B0"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0.0001</w:t>
            </w:r>
          </w:p>
        </w:tc>
        <w:tc>
          <w:tcPr>
            <w:tcW w:w="420" w:type="pct"/>
            <w:tcBorders>
              <w:top w:val="nil"/>
              <w:left w:val="nil"/>
              <w:bottom w:val="single" w:sz="4" w:space="0" w:color="auto"/>
              <w:right w:val="single" w:sz="4" w:space="0" w:color="auto"/>
            </w:tcBorders>
            <w:shd w:val="clear" w:color="auto" w:fill="auto"/>
            <w:noWrap/>
            <w:vAlign w:val="bottom"/>
            <w:hideMark/>
          </w:tcPr>
          <w:p w14:paraId="4944FC8C"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0.0001</w:t>
            </w:r>
          </w:p>
        </w:tc>
      </w:tr>
      <w:tr w:rsidR="00F95235" w:rsidRPr="0074682F" w14:paraId="6E6FCA86"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77DFDC04" w14:textId="715EC336" w:rsidR="00F95235" w:rsidRPr="0074682F" w:rsidRDefault="00F95235" w:rsidP="00F95235">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კარტრიჯების შეძენა და დატუმბვა</w:t>
            </w:r>
          </w:p>
        </w:tc>
        <w:tc>
          <w:tcPr>
            <w:tcW w:w="401" w:type="pct"/>
            <w:tcBorders>
              <w:top w:val="nil"/>
              <w:left w:val="nil"/>
              <w:bottom w:val="single" w:sz="4" w:space="0" w:color="auto"/>
              <w:right w:val="single" w:sz="4" w:space="0" w:color="auto"/>
            </w:tcBorders>
            <w:shd w:val="clear" w:color="auto" w:fill="auto"/>
            <w:noWrap/>
            <w:vAlign w:val="bottom"/>
            <w:hideMark/>
          </w:tcPr>
          <w:p w14:paraId="62087013"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0.0002</w:t>
            </w:r>
          </w:p>
        </w:tc>
        <w:tc>
          <w:tcPr>
            <w:tcW w:w="401" w:type="pct"/>
            <w:tcBorders>
              <w:top w:val="nil"/>
              <w:left w:val="nil"/>
              <w:bottom w:val="single" w:sz="4" w:space="0" w:color="auto"/>
              <w:right w:val="single" w:sz="4" w:space="0" w:color="auto"/>
            </w:tcBorders>
            <w:shd w:val="clear" w:color="auto" w:fill="auto"/>
            <w:noWrap/>
            <w:vAlign w:val="bottom"/>
            <w:hideMark/>
          </w:tcPr>
          <w:p w14:paraId="78C07505"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0.0002</w:t>
            </w:r>
          </w:p>
        </w:tc>
        <w:tc>
          <w:tcPr>
            <w:tcW w:w="401" w:type="pct"/>
            <w:tcBorders>
              <w:top w:val="nil"/>
              <w:left w:val="nil"/>
              <w:bottom w:val="single" w:sz="4" w:space="0" w:color="auto"/>
              <w:right w:val="single" w:sz="4" w:space="0" w:color="auto"/>
            </w:tcBorders>
            <w:shd w:val="clear" w:color="auto" w:fill="auto"/>
            <w:noWrap/>
            <w:vAlign w:val="bottom"/>
            <w:hideMark/>
          </w:tcPr>
          <w:p w14:paraId="0A564525"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0.0001</w:t>
            </w:r>
          </w:p>
        </w:tc>
        <w:tc>
          <w:tcPr>
            <w:tcW w:w="420" w:type="pct"/>
            <w:tcBorders>
              <w:top w:val="nil"/>
              <w:left w:val="nil"/>
              <w:bottom w:val="single" w:sz="4" w:space="0" w:color="auto"/>
              <w:right w:val="single" w:sz="4" w:space="0" w:color="auto"/>
            </w:tcBorders>
            <w:shd w:val="clear" w:color="auto" w:fill="auto"/>
            <w:noWrap/>
            <w:vAlign w:val="bottom"/>
            <w:hideMark/>
          </w:tcPr>
          <w:p w14:paraId="2AA74787"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0.0001</w:t>
            </w:r>
          </w:p>
        </w:tc>
      </w:tr>
      <w:tr w:rsidR="00F95235" w:rsidRPr="0074682F" w14:paraId="439870D1"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51B977A1" w14:textId="0A448414" w:rsidR="00F95235" w:rsidRPr="0074682F" w:rsidRDefault="00F95235" w:rsidP="00F95235">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გამათბობელი და გამაგრილებელი ტექნიკა</w:t>
            </w:r>
          </w:p>
        </w:tc>
        <w:tc>
          <w:tcPr>
            <w:tcW w:w="401" w:type="pct"/>
            <w:tcBorders>
              <w:top w:val="nil"/>
              <w:left w:val="nil"/>
              <w:bottom w:val="single" w:sz="4" w:space="0" w:color="auto"/>
              <w:right w:val="single" w:sz="4" w:space="0" w:color="auto"/>
            </w:tcBorders>
            <w:shd w:val="clear" w:color="auto" w:fill="auto"/>
            <w:noWrap/>
            <w:vAlign w:val="bottom"/>
            <w:hideMark/>
          </w:tcPr>
          <w:p w14:paraId="532F4C8E"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0.0003</w:t>
            </w:r>
          </w:p>
        </w:tc>
        <w:tc>
          <w:tcPr>
            <w:tcW w:w="401" w:type="pct"/>
            <w:tcBorders>
              <w:top w:val="nil"/>
              <w:left w:val="nil"/>
              <w:bottom w:val="single" w:sz="4" w:space="0" w:color="auto"/>
              <w:right w:val="single" w:sz="4" w:space="0" w:color="auto"/>
            </w:tcBorders>
            <w:shd w:val="clear" w:color="auto" w:fill="auto"/>
            <w:noWrap/>
            <w:vAlign w:val="bottom"/>
            <w:hideMark/>
          </w:tcPr>
          <w:p w14:paraId="5898C118"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7734A9EE"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20" w:type="pct"/>
            <w:tcBorders>
              <w:top w:val="nil"/>
              <w:left w:val="nil"/>
              <w:bottom w:val="single" w:sz="4" w:space="0" w:color="auto"/>
              <w:right w:val="single" w:sz="4" w:space="0" w:color="auto"/>
            </w:tcBorders>
            <w:shd w:val="clear" w:color="auto" w:fill="auto"/>
            <w:noWrap/>
            <w:vAlign w:val="bottom"/>
            <w:hideMark/>
          </w:tcPr>
          <w:p w14:paraId="3A680519"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0.0001</w:t>
            </w:r>
          </w:p>
        </w:tc>
      </w:tr>
      <w:tr w:rsidR="00F95235" w:rsidRPr="0074682F" w14:paraId="6ED62E80"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4A2CC882" w14:textId="65073E83" w:rsidR="00F95235" w:rsidRPr="0074682F" w:rsidRDefault="00F95235" w:rsidP="00F95235">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საოფისე ინვენტარის შეძენა და დამონტაჟების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3315011D"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47D87FDD"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57AE2251"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20" w:type="pct"/>
            <w:tcBorders>
              <w:top w:val="nil"/>
              <w:left w:val="nil"/>
              <w:bottom w:val="single" w:sz="4" w:space="0" w:color="auto"/>
              <w:right w:val="single" w:sz="4" w:space="0" w:color="auto"/>
            </w:tcBorders>
            <w:shd w:val="clear" w:color="auto" w:fill="auto"/>
            <w:noWrap/>
            <w:vAlign w:val="bottom"/>
            <w:hideMark/>
          </w:tcPr>
          <w:p w14:paraId="4E675FE2"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0.0001</w:t>
            </w:r>
          </w:p>
        </w:tc>
      </w:tr>
      <w:tr w:rsidR="00F95235" w:rsidRPr="0074682F" w14:paraId="6A630023"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29C2D6B1" w14:textId="3A5BDFA7" w:rsidR="00F95235" w:rsidRPr="0074682F" w:rsidRDefault="00F95235" w:rsidP="00F95235">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ოფისისათვის საჭირო საგნებისა და  მასალების შეძენის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32B3173F"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0.0026</w:t>
            </w:r>
          </w:p>
        </w:tc>
        <w:tc>
          <w:tcPr>
            <w:tcW w:w="401" w:type="pct"/>
            <w:tcBorders>
              <w:top w:val="nil"/>
              <w:left w:val="nil"/>
              <w:bottom w:val="single" w:sz="4" w:space="0" w:color="auto"/>
              <w:right w:val="single" w:sz="4" w:space="0" w:color="auto"/>
            </w:tcBorders>
            <w:shd w:val="clear" w:color="auto" w:fill="auto"/>
            <w:noWrap/>
            <w:vAlign w:val="bottom"/>
            <w:hideMark/>
          </w:tcPr>
          <w:p w14:paraId="1B8FA8A7"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0.0032</w:t>
            </w:r>
          </w:p>
        </w:tc>
        <w:tc>
          <w:tcPr>
            <w:tcW w:w="401" w:type="pct"/>
            <w:tcBorders>
              <w:top w:val="nil"/>
              <w:left w:val="nil"/>
              <w:bottom w:val="single" w:sz="4" w:space="0" w:color="auto"/>
              <w:right w:val="single" w:sz="4" w:space="0" w:color="auto"/>
            </w:tcBorders>
            <w:shd w:val="clear" w:color="auto" w:fill="auto"/>
            <w:noWrap/>
            <w:vAlign w:val="bottom"/>
            <w:hideMark/>
          </w:tcPr>
          <w:p w14:paraId="7145BD32"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0.0030</w:t>
            </w:r>
          </w:p>
        </w:tc>
        <w:tc>
          <w:tcPr>
            <w:tcW w:w="420" w:type="pct"/>
            <w:tcBorders>
              <w:top w:val="nil"/>
              <w:left w:val="nil"/>
              <w:bottom w:val="single" w:sz="4" w:space="0" w:color="auto"/>
              <w:right w:val="single" w:sz="4" w:space="0" w:color="auto"/>
            </w:tcBorders>
            <w:shd w:val="clear" w:color="auto" w:fill="auto"/>
            <w:noWrap/>
            <w:vAlign w:val="bottom"/>
            <w:hideMark/>
          </w:tcPr>
          <w:p w14:paraId="1B781FA7"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0.0030</w:t>
            </w:r>
          </w:p>
        </w:tc>
      </w:tr>
      <w:tr w:rsidR="00F95235" w:rsidRPr="0074682F" w14:paraId="3BEF273E"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730940F0" w14:textId="1B586163" w:rsidR="00F95235" w:rsidRPr="0074682F" w:rsidRDefault="00F95235" w:rsidP="00F95235">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რეცხვის, ქიმწმენდის და სანიტარული საგნების შეძენის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450D2B8D"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0.0002</w:t>
            </w:r>
          </w:p>
        </w:tc>
        <w:tc>
          <w:tcPr>
            <w:tcW w:w="401" w:type="pct"/>
            <w:tcBorders>
              <w:top w:val="nil"/>
              <w:left w:val="nil"/>
              <w:bottom w:val="single" w:sz="4" w:space="0" w:color="auto"/>
              <w:right w:val="single" w:sz="4" w:space="0" w:color="auto"/>
            </w:tcBorders>
            <w:shd w:val="clear" w:color="auto" w:fill="auto"/>
            <w:noWrap/>
            <w:vAlign w:val="bottom"/>
            <w:hideMark/>
          </w:tcPr>
          <w:p w14:paraId="254C9D83"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0.0004</w:t>
            </w:r>
          </w:p>
        </w:tc>
        <w:tc>
          <w:tcPr>
            <w:tcW w:w="401" w:type="pct"/>
            <w:tcBorders>
              <w:top w:val="nil"/>
              <w:left w:val="nil"/>
              <w:bottom w:val="single" w:sz="4" w:space="0" w:color="auto"/>
              <w:right w:val="single" w:sz="4" w:space="0" w:color="auto"/>
            </w:tcBorders>
            <w:shd w:val="clear" w:color="auto" w:fill="auto"/>
            <w:noWrap/>
            <w:vAlign w:val="bottom"/>
            <w:hideMark/>
          </w:tcPr>
          <w:p w14:paraId="0743638A"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0.0002</w:t>
            </w:r>
          </w:p>
        </w:tc>
        <w:tc>
          <w:tcPr>
            <w:tcW w:w="420" w:type="pct"/>
            <w:tcBorders>
              <w:top w:val="nil"/>
              <w:left w:val="nil"/>
              <w:bottom w:val="single" w:sz="4" w:space="0" w:color="auto"/>
              <w:right w:val="single" w:sz="4" w:space="0" w:color="auto"/>
            </w:tcBorders>
            <w:shd w:val="clear" w:color="auto" w:fill="auto"/>
            <w:noWrap/>
            <w:vAlign w:val="bottom"/>
            <w:hideMark/>
          </w:tcPr>
          <w:p w14:paraId="3F4E5A68"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0.0003</w:t>
            </w:r>
          </w:p>
        </w:tc>
      </w:tr>
      <w:tr w:rsidR="00F95235" w:rsidRPr="0074682F" w14:paraId="7A77161E"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60C138BC" w14:textId="243E8EA7" w:rsidR="00F95235" w:rsidRPr="0074682F" w:rsidRDefault="00F95235" w:rsidP="00F95235">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საოფისე ტექნიკის, ექსპლუატაციისა და მიმდინარე რემონტის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6FAA5B83"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75859AE9"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2194D342"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0.0001</w:t>
            </w:r>
          </w:p>
        </w:tc>
        <w:tc>
          <w:tcPr>
            <w:tcW w:w="420" w:type="pct"/>
            <w:tcBorders>
              <w:top w:val="nil"/>
              <w:left w:val="nil"/>
              <w:bottom w:val="single" w:sz="4" w:space="0" w:color="auto"/>
              <w:right w:val="single" w:sz="4" w:space="0" w:color="auto"/>
            </w:tcBorders>
            <w:shd w:val="clear" w:color="auto" w:fill="auto"/>
            <w:noWrap/>
            <w:vAlign w:val="bottom"/>
            <w:hideMark/>
          </w:tcPr>
          <w:p w14:paraId="65795321"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0.0001</w:t>
            </w:r>
          </w:p>
        </w:tc>
      </w:tr>
      <w:tr w:rsidR="00F95235" w:rsidRPr="0074682F" w14:paraId="5C21D75D"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459863C6" w14:textId="29561618" w:rsidR="00F95235" w:rsidRPr="0074682F" w:rsidRDefault="00F95235" w:rsidP="00F95235">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კავშირგაბმულობის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02388BE9"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0.0012</w:t>
            </w:r>
          </w:p>
        </w:tc>
        <w:tc>
          <w:tcPr>
            <w:tcW w:w="401" w:type="pct"/>
            <w:tcBorders>
              <w:top w:val="nil"/>
              <w:left w:val="nil"/>
              <w:bottom w:val="single" w:sz="4" w:space="0" w:color="auto"/>
              <w:right w:val="single" w:sz="4" w:space="0" w:color="auto"/>
            </w:tcBorders>
            <w:shd w:val="clear" w:color="auto" w:fill="auto"/>
            <w:noWrap/>
            <w:vAlign w:val="bottom"/>
            <w:hideMark/>
          </w:tcPr>
          <w:p w14:paraId="4E5C091D"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0.0014</w:t>
            </w:r>
          </w:p>
        </w:tc>
        <w:tc>
          <w:tcPr>
            <w:tcW w:w="401" w:type="pct"/>
            <w:tcBorders>
              <w:top w:val="nil"/>
              <w:left w:val="nil"/>
              <w:bottom w:val="single" w:sz="4" w:space="0" w:color="auto"/>
              <w:right w:val="single" w:sz="4" w:space="0" w:color="auto"/>
            </w:tcBorders>
            <w:shd w:val="clear" w:color="auto" w:fill="auto"/>
            <w:noWrap/>
            <w:vAlign w:val="bottom"/>
            <w:hideMark/>
          </w:tcPr>
          <w:p w14:paraId="3BD68277"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0.0012</w:t>
            </w:r>
          </w:p>
        </w:tc>
        <w:tc>
          <w:tcPr>
            <w:tcW w:w="420" w:type="pct"/>
            <w:tcBorders>
              <w:top w:val="nil"/>
              <w:left w:val="nil"/>
              <w:bottom w:val="single" w:sz="4" w:space="0" w:color="auto"/>
              <w:right w:val="single" w:sz="4" w:space="0" w:color="auto"/>
            </w:tcBorders>
            <w:shd w:val="clear" w:color="auto" w:fill="auto"/>
            <w:noWrap/>
            <w:vAlign w:val="bottom"/>
            <w:hideMark/>
          </w:tcPr>
          <w:p w14:paraId="2F57F369"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0.0012</w:t>
            </w:r>
          </w:p>
        </w:tc>
      </w:tr>
      <w:tr w:rsidR="00F95235" w:rsidRPr="0074682F" w14:paraId="3E861145"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194FEAEC" w14:textId="4D19786A" w:rsidR="00F95235" w:rsidRPr="0074682F" w:rsidRDefault="00F95235" w:rsidP="00F95235">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 xml:space="preserve">საფოსტო მომსახურების ხარჯი </w:t>
            </w:r>
          </w:p>
        </w:tc>
        <w:tc>
          <w:tcPr>
            <w:tcW w:w="401" w:type="pct"/>
            <w:tcBorders>
              <w:top w:val="nil"/>
              <w:left w:val="nil"/>
              <w:bottom w:val="single" w:sz="4" w:space="0" w:color="auto"/>
              <w:right w:val="single" w:sz="4" w:space="0" w:color="auto"/>
            </w:tcBorders>
            <w:shd w:val="clear" w:color="auto" w:fill="auto"/>
            <w:noWrap/>
            <w:vAlign w:val="bottom"/>
            <w:hideMark/>
          </w:tcPr>
          <w:p w14:paraId="29F414EF"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13D3ED51"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444403C2"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20" w:type="pct"/>
            <w:tcBorders>
              <w:top w:val="nil"/>
              <w:left w:val="nil"/>
              <w:bottom w:val="single" w:sz="4" w:space="0" w:color="auto"/>
              <w:right w:val="single" w:sz="4" w:space="0" w:color="auto"/>
            </w:tcBorders>
            <w:shd w:val="clear" w:color="auto" w:fill="auto"/>
            <w:noWrap/>
            <w:vAlign w:val="bottom"/>
            <w:hideMark/>
          </w:tcPr>
          <w:p w14:paraId="00510053"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r>
      <w:tr w:rsidR="00F95235" w:rsidRPr="0074682F" w14:paraId="4049F3F9"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385168D9" w14:textId="18B8D89C" w:rsidR="00F95235" w:rsidRPr="0074682F" w:rsidRDefault="00F95235" w:rsidP="00F95235">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ელექტროენერგიის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26301A76"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0.0020</w:t>
            </w:r>
          </w:p>
        </w:tc>
        <w:tc>
          <w:tcPr>
            <w:tcW w:w="401" w:type="pct"/>
            <w:tcBorders>
              <w:top w:val="nil"/>
              <w:left w:val="nil"/>
              <w:bottom w:val="single" w:sz="4" w:space="0" w:color="auto"/>
              <w:right w:val="single" w:sz="4" w:space="0" w:color="auto"/>
            </w:tcBorders>
            <w:shd w:val="clear" w:color="auto" w:fill="auto"/>
            <w:noWrap/>
            <w:vAlign w:val="bottom"/>
            <w:hideMark/>
          </w:tcPr>
          <w:p w14:paraId="1E73DB3D"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0.0014</w:t>
            </w:r>
          </w:p>
        </w:tc>
        <w:tc>
          <w:tcPr>
            <w:tcW w:w="401" w:type="pct"/>
            <w:tcBorders>
              <w:top w:val="nil"/>
              <w:left w:val="nil"/>
              <w:bottom w:val="single" w:sz="4" w:space="0" w:color="auto"/>
              <w:right w:val="single" w:sz="4" w:space="0" w:color="auto"/>
            </w:tcBorders>
            <w:shd w:val="clear" w:color="auto" w:fill="auto"/>
            <w:noWrap/>
            <w:vAlign w:val="bottom"/>
            <w:hideMark/>
          </w:tcPr>
          <w:p w14:paraId="5DAE79BE"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0.0009</w:t>
            </w:r>
          </w:p>
        </w:tc>
        <w:tc>
          <w:tcPr>
            <w:tcW w:w="420" w:type="pct"/>
            <w:tcBorders>
              <w:top w:val="nil"/>
              <w:left w:val="nil"/>
              <w:bottom w:val="single" w:sz="4" w:space="0" w:color="auto"/>
              <w:right w:val="single" w:sz="4" w:space="0" w:color="auto"/>
            </w:tcBorders>
            <w:shd w:val="clear" w:color="auto" w:fill="auto"/>
            <w:noWrap/>
            <w:vAlign w:val="bottom"/>
            <w:hideMark/>
          </w:tcPr>
          <w:p w14:paraId="09814BEA"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0.0016</w:t>
            </w:r>
          </w:p>
        </w:tc>
      </w:tr>
      <w:tr w:rsidR="00F95235" w:rsidRPr="0074682F" w14:paraId="36251F88"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7021787D" w14:textId="5A0767C1" w:rsidR="00F95235" w:rsidRPr="0074682F" w:rsidRDefault="00F95235" w:rsidP="00F95235">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წყლის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4F1835DE"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0.0002</w:t>
            </w:r>
          </w:p>
        </w:tc>
        <w:tc>
          <w:tcPr>
            <w:tcW w:w="401" w:type="pct"/>
            <w:tcBorders>
              <w:top w:val="nil"/>
              <w:left w:val="nil"/>
              <w:bottom w:val="single" w:sz="4" w:space="0" w:color="auto"/>
              <w:right w:val="single" w:sz="4" w:space="0" w:color="auto"/>
            </w:tcBorders>
            <w:shd w:val="clear" w:color="auto" w:fill="auto"/>
            <w:noWrap/>
            <w:vAlign w:val="bottom"/>
            <w:hideMark/>
          </w:tcPr>
          <w:p w14:paraId="6ED75332"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0.0002</w:t>
            </w:r>
          </w:p>
        </w:tc>
        <w:tc>
          <w:tcPr>
            <w:tcW w:w="401" w:type="pct"/>
            <w:tcBorders>
              <w:top w:val="nil"/>
              <w:left w:val="nil"/>
              <w:bottom w:val="single" w:sz="4" w:space="0" w:color="auto"/>
              <w:right w:val="single" w:sz="4" w:space="0" w:color="auto"/>
            </w:tcBorders>
            <w:shd w:val="clear" w:color="auto" w:fill="auto"/>
            <w:noWrap/>
            <w:vAlign w:val="bottom"/>
            <w:hideMark/>
          </w:tcPr>
          <w:p w14:paraId="559FA54A"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0.0001</w:t>
            </w:r>
          </w:p>
        </w:tc>
        <w:tc>
          <w:tcPr>
            <w:tcW w:w="420" w:type="pct"/>
            <w:tcBorders>
              <w:top w:val="nil"/>
              <w:left w:val="nil"/>
              <w:bottom w:val="single" w:sz="4" w:space="0" w:color="auto"/>
              <w:right w:val="single" w:sz="4" w:space="0" w:color="auto"/>
            </w:tcBorders>
            <w:shd w:val="clear" w:color="auto" w:fill="auto"/>
            <w:noWrap/>
            <w:vAlign w:val="bottom"/>
            <w:hideMark/>
          </w:tcPr>
          <w:p w14:paraId="6894F919"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0.0002</w:t>
            </w:r>
          </w:p>
        </w:tc>
      </w:tr>
      <w:tr w:rsidR="00F95235" w:rsidRPr="0074682F" w14:paraId="46AFF27B"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49376A04" w14:textId="2BAD9B5E" w:rsidR="00F95235" w:rsidRPr="0074682F" w:rsidRDefault="00F95235" w:rsidP="00F95235">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სხვადასხვა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6DEAEB79"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0.0016</w:t>
            </w:r>
          </w:p>
        </w:tc>
        <w:tc>
          <w:tcPr>
            <w:tcW w:w="401" w:type="pct"/>
            <w:tcBorders>
              <w:top w:val="nil"/>
              <w:left w:val="nil"/>
              <w:bottom w:val="single" w:sz="4" w:space="0" w:color="auto"/>
              <w:right w:val="single" w:sz="4" w:space="0" w:color="auto"/>
            </w:tcBorders>
            <w:shd w:val="clear" w:color="auto" w:fill="auto"/>
            <w:noWrap/>
            <w:vAlign w:val="bottom"/>
            <w:hideMark/>
          </w:tcPr>
          <w:p w14:paraId="685880DC"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0.0001</w:t>
            </w:r>
          </w:p>
        </w:tc>
        <w:tc>
          <w:tcPr>
            <w:tcW w:w="401" w:type="pct"/>
            <w:tcBorders>
              <w:top w:val="nil"/>
              <w:left w:val="nil"/>
              <w:bottom w:val="single" w:sz="4" w:space="0" w:color="auto"/>
              <w:right w:val="single" w:sz="4" w:space="0" w:color="auto"/>
            </w:tcBorders>
            <w:shd w:val="clear" w:color="auto" w:fill="auto"/>
            <w:noWrap/>
            <w:vAlign w:val="bottom"/>
            <w:hideMark/>
          </w:tcPr>
          <w:p w14:paraId="26545429"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20" w:type="pct"/>
            <w:tcBorders>
              <w:top w:val="nil"/>
              <w:left w:val="nil"/>
              <w:bottom w:val="single" w:sz="4" w:space="0" w:color="auto"/>
              <w:right w:val="single" w:sz="4" w:space="0" w:color="auto"/>
            </w:tcBorders>
            <w:shd w:val="clear" w:color="auto" w:fill="auto"/>
            <w:noWrap/>
            <w:vAlign w:val="bottom"/>
            <w:hideMark/>
          </w:tcPr>
          <w:p w14:paraId="0C2D7360"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0.0001</w:t>
            </w:r>
          </w:p>
        </w:tc>
      </w:tr>
      <w:tr w:rsidR="00F95235" w:rsidRPr="0074682F" w14:paraId="43767197"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66F632E5" w14:textId="0C5EE22D" w:rsidR="00F95235" w:rsidRPr="0074682F" w:rsidRDefault="00F95235" w:rsidP="00F95235">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სამედიცინო ხარჯები</w:t>
            </w:r>
          </w:p>
        </w:tc>
        <w:tc>
          <w:tcPr>
            <w:tcW w:w="401" w:type="pct"/>
            <w:tcBorders>
              <w:top w:val="nil"/>
              <w:left w:val="nil"/>
              <w:bottom w:val="single" w:sz="4" w:space="0" w:color="auto"/>
              <w:right w:val="single" w:sz="4" w:space="0" w:color="auto"/>
            </w:tcBorders>
            <w:shd w:val="clear" w:color="auto" w:fill="auto"/>
            <w:noWrap/>
            <w:vAlign w:val="bottom"/>
            <w:hideMark/>
          </w:tcPr>
          <w:p w14:paraId="0E0B6FB5"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0.0023</w:t>
            </w:r>
          </w:p>
        </w:tc>
        <w:tc>
          <w:tcPr>
            <w:tcW w:w="401" w:type="pct"/>
            <w:tcBorders>
              <w:top w:val="nil"/>
              <w:left w:val="nil"/>
              <w:bottom w:val="single" w:sz="4" w:space="0" w:color="auto"/>
              <w:right w:val="single" w:sz="4" w:space="0" w:color="auto"/>
            </w:tcBorders>
            <w:shd w:val="clear" w:color="auto" w:fill="auto"/>
            <w:noWrap/>
            <w:vAlign w:val="bottom"/>
            <w:hideMark/>
          </w:tcPr>
          <w:p w14:paraId="67C93789"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2D64793C"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20" w:type="pct"/>
            <w:tcBorders>
              <w:top w:val="nil"/>
              <w:left w:val="nil"/>
              <w:bottom w:val="single" w:sz="4" w:space="0" w:color="auto"/>
              <w:right w:val="single" w:sz="4" w:space="0" w:color="auto"/>
            </w:tcBorders>
            <w:shd w:val="clear" w:color="auto" w:fill="auto"/>
            <w:noWrap/>
            <w:vAlign w:val="bottom"/>
            <w:hideMark/>
          </w:tcPr>
          <w:p w14:paraId="028BACF2"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0.0000</w:t>
            </w:r>
          </w:p>
        </w:tc>
      </w:tr>
      <w:tr w:rsidR="00F95235" w:rsidRPr="0074682F" w14:paraId="7A5039A0"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31F0981B" w14:textId="35B22B72" w:rsidR="00F95235" w:rsidRPr="0074682F" w:rsidRDefault="00F95235" w:rsidP="00F95235">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რბილი ინვენტარის, უნიფორმის შეძენის და </w:t>
            </w:r>
            <w:r>
              <w:rPr>
                <w:rFonts w:ascii="Sylfaen" w:hAnsi="Sylfaen" w:cs="Arial"/>
                <w:color w:val="000000"/>
                <w:szCs w:val="22"/>
                <w:lang w:val="ka-GE" w:eastAsia="zh-CN"/>
              </w:rPr>
              <w:br/>
            </w:r>
            <w:r w:rsidRPr="00F76516">
              <w:rPr>
                <w:rFonts w:ascii="Sylfaen" w:hAnsi="Sylfaen" w:cs="Arial"/>
                <w:color w:val="000000"/>
                <w:szCs w:val="22"/>
                <w:lang w:val="ka-GE" w:eastAsia="zh-CN"/>
              </w:rPr>
              <w:t>პირად ჰიგიენასთან დაკავშირებული ხარჯებ</w:t>
            </w:r>
            <w:r>
              <w:rPr>
                <w:rFonts w:ascii="Sylfaen" w:hAnsi="Sylfaen" w:cs="Arial"/>
                <w:color w:val="000000"/>
                <w:szCs w:val="22"/>
                <w:lang w:val="ka-GE" w:eastAsia="zh-CN"/>
              </w:rPr>
              <w:t>ი</w:t>
            </w:r>
          </w:p>
        </w:tc>
        <w:tc>
          <w:tcPr>
            <w:tcW w:w="401" w:type="pct"/>
            <w:tcBorders>
              <w:top w:val="nil"/>
              <w:left w:val="nil"/>
              <w:bottom w:val="single" w:sz="4" w:space="0" w:color="auto"/>
              <w:right w:val="single" w:sz="4" w:space="0" w:color="auto"/>
            </w:tcBorders>
            <w:shd w:val="clear" w:color="auto" w:fill="auto"/>
            <w:noWrap/>
            <w:vAlign w:val="bottom"/>
            <w:hideMark/>
          </w:tcPr>
          <w:p w14:paraId="76082403"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0.0026</w:t>
            </w:r>
          </w:p>
        </w:tc>
        <w:tc>
          <w:tcPr>
            <w:tcW w:w="401" w:type="pct"/>
            <w:tcBorders>
              <w:top w:val="nil"/>
              <w:left w:val="nil"/>
              <w:bottom w:val="single" w:sz="4" w:space="0" w:color="auto"/>
              <w:right w:val="single" w:sz="4" w:space="0" w:color="auto"/>
            </w:tcBorders>
            <w:shd w:val="clear" w:color="auto" w:fill="auto"/>
            <w:noWrap/>
            <w:vAlign w:val="bottom"/>
            <w:hideMark/>
          </w:tcPr>
          <w:p w14:paraId="315A8FFC"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0.0038</w:t>
            </w:r>
          </w:p>
        </w:tc>
        <w:tc>
          <w:tcPr>
            <w:tcW w:w="401" w:type="pct"/>
            <w:tcBorders>
              <w:top w:val="nil"/>
              <w:left w:val="nil"/>
              <w:bottom w:val="single" w:sz="4" w:space="0" w:color="auto"/>
              <w:right w:val="single" w:sz="4" w:space="0" w:color="auto"/>
            </w:tcBorders>
            <w:shd w:val="clear" w:color="auto" w:fill="auto"/>
            <w:noWrap/>
            <w:vAlign w:val="bottom"/>
            <w:hideMark/>
          </w:tcPr>
          <w:p w14:paraId="7A528AFD"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0.0045</w:t>
            </w:r>
          </w:p>
        </w:tc>
        <w:tc>
          <w:tcPr>
            <w:tcW w:w="420" w:type="pct"/>
            <w:tcBorders>
              <w:top w:val="nil"/>
              <w:left w:val="nil"/>
              <w:bottom w:val="single" w:sz="4" w:space="0" w:color="auto"/>
              <w:right w:val="single" w:sz="4" w:space="0" w:color="auto"/>
            </w:tcBorders>
            <w:shd w:val="clear" w:color="auto" w:fill="auto"/>
            <w:noWrap/>
            <w:vAlign w:val="bottom"/>
            <w:hideMark/>
          </w:tcPr>
          <w:p w14:paraId="4BAB00F3"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0.0050</w:t>
            </w:r>
          </w:p>
        </w:tc>
      </w:tr>
      <w:tr w:rsidR="00F95235" w:rsidRPr="0074682F" w14:paraId="61CCF87E"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72BF96AC" w14:textId="2CBA34CE" w:rsidR="00F95235" w:rsidRPr="0074682F" w:rsidRDefault="00F95235" w:rsidP="00F95235">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საწვავ/საპოხი მასალების შეძენის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3B0445E3"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0.0607</w:t>
            </w:r>
          </w:p>
        </w:tc>
        <w:tc>
          <w:tcPr>
            <w:tcW w:w="401" w:type="pct"/>
            <w:tcBorders>
              <w:top w:val="nil"/>
              <w:left w:val="nil"/>
              <w:bottom w:val="single" w:sz="4" w:space="0" w:color="auto"/>
              <w:right w:val="single" w:sz="4" w:space="0" w:color="auto"/>
            </w:tcBorders>
            <w:shd w:val="clear" w:color="auto" w:fill="auto"/>
            <w:noWrap/>
            <w:vAlign w:val="bottom"/>
            <w:hideMark/>
          </w:tcPr>
          <w:p w14:paraId="2DF9E39E"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0.1002</w:t>
            </w:r>
          </w:p>
        </w:tc>
        <w:tc>
          <w:tcPr>
            <w:tcW w:w="401" w:type="pct"/>
            <w:tcBorders>
              <w:top w:val="nil"/>
              <w:left w:val="nil"/>
              <w:bottom w:val="single" w:sz="4" w:space="0" w:color="auto"/>
              <w:right w:val="single" w:sz="4" w:space="0" w:color="auto"/>
            </w:tcBorders>
            <w:shd w:val="clear" w:color="auto" w:fill="auto"/>
            <w:noWrap/>
            <w:vAlign w:val="bottom"/>
            <w:hideMark/>
          </w:tcPr>
          <w:p w14:paraId="669DE92E"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0.0891</w:t>
            </w:r>
          </w:p>
        </w:tc>
        <w:tc>
          <w:tcPr>
            <w:tcW w:w="420" w:type="pct"/>
            <w:tcBorders>
              <w:top w:val="nil"/>
              <w:left w:val="nil"/>
              <w:bottom w:val="single" w:sz="4" w:space="0" w:color="auto"/>
              <w:right w:val="single" w:sz="4" w:space="0" w:color="auto"/>
            </w:tcBorders>
            <w:shd w:val="clear" w:color="auto" w:fill="auto"/>
            <w:noWrap/>
            <w:vAlign w:val="bottom"/>
            <w:hideMark/>
          </w:tcPr>
          <w:p w14:paraId="5307802C"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0.0834</w:t>
            </w:r>
          </w:p>
        </w:tc>
      </w:tr>
      <w:tr w:rsidR="00F95235" w:rsidRPr="0074682F" w14:paraId="4E27E399"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0F65D1D1" w14:textId="593D3289" w:rsidR="00F95235" w:rsidRPr="0074682F" w:rsidRDefault="00F95235" w:rsidP="00F95235">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მიმდინარე რემონტის ხარჯი </w:t>
            </w:r>
          </w:p>
        </w:tc>
        <w:tc>
          <w:tcPr>
            <w:tcW w:w="401" w:type="pct"/>
            <w:tcBorders>
              <w:top w:val="nil"/>
              <w:left w:val="nil"/>
              <w:bottom w:val="single" w:sz="4" w:space="0" w:color="auto"/>
              <w:right w:val="single" w:sz="4" w:space="0" w:color="auto"/>
            </w:tcBorders>
            <w:shd w:val="clear" w:color="auto" w:fill="auto"/>
            <w:noWrap/>
            <w:vAlign w:val="bottom"/>
            <w:hideMark/>
          </w:tcPr>
          <w:p w14:paraId="502F02CF"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0.0759</w:t>
            </w:r>
          </w:p>
        </w:tc>
        <w:tc>
          <w:tcPr>
            <w:tcW w:w="401" w:type="pct"/>
            <w:tcBorders>
              <w:top w:val="nil"/>
              <w:left w:val="nil"/>
              <w:bottom w:val="single" w:sz="4" w:space="0" w:color="auto"/>
              <w:right w:val="single" w:sz="4" w:space="0" w:color="auto"/>
            </w:tcBorders>
            <w:shd w:val="clear" w:color="auto" w:fill="auto"/>
            <w:noWrap/>
            <w:vAlign w:val="bottom"/>
            <w:hideMark/>
          </w:tcPr>
          <w:p w14:paraId="368BAEC5"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0.0670</w:t>
            </w:r>
          </w:p>
        </w:tc>
        <w:tc>
          <w:tcPr>
            <w:tcW w:w="401" w:type="pct"/>
            <w:tcBorders>
              <w:top w:val="nil"/>
              <w:left w:val="nil"/>
              <w:bottom w:val="single" w:sz="4" w:space="0" w:color="auto"/>
              <w:right w:val="single" w:sz="4" w:space="0" w:color="auto"/>
            </w:tcBorders>
            <w:shd w:val="clear" w:color="auto" w:fill="auto"/>
            <w:noWrap/>
            <w:vAlign w:val="bottom"/>
            <w:hideMark/>
          </w:tcPr>
          <w:p w14:paraId="27BC80CD"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0.0831</w:t>
            </w:r>
          </w:p>
        </w:tc>
        <w:tc>
          <w:tcPr>
            <w:tcW w:w="420" w:type="pct"/>
            <w:tcBorders>
              <w:top w:val="nil"/>
              <w:left w:val="nil"/>
              <w:bottom w:val="single" w:sz="4" w:space="0" w:color="auto"/>
              <w:right w:val="single" w:sz="4" w:space="0" w:color="auto"/>
            </w:tcBorders>
            <w:shd w:val="clear" w:color="auto" w:fill="auto"/>
            <w:noWrap/>
            <w:vAlign w:val="bottom"/>
            <w:hideMark/>
          </w:tcPr>
          <w:p w14:paraId="05A60C06"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0.0780</w:t>
            </w:r>
          </w:p>
        </w:tc>
      </w:tr>
      <w:tr w:rsidR="00F95235" w:rsidRPr="0074682F" w14:paraId="55580A51"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6B533EDE" w14:textId="7B5B0667" w:rsidR="00F95235" w:rsidRPr="0074682F" w:rsidRDefault="00F95235" w:rsidP="00F95235">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ექსპლუატაციის, მოვლა-შენახვის და </w:t>
            </w:r>
            <w:r>
              <w:rPr>
                <w:rFonts w:ascii="Sylfaen" w:hAnsi="Sylfaen" w:cs="Arial"/>
                <w:color w:val="000000"/>
                <w:szCs w:val="22"/>
                <w:lang w:val="ka-GE" w:eastAsia="zh-CN"/>
              </w:rPr>
              <w:br/>
            </w:r>
            <w:r w:rsidRPr="00F76516">
              <w:rPr>
                <w:rFonts w:ascii="Sylfaen" w:hAnsi="Sylfaen" w:cs="Arial"/>
                <w:color w:val="000000"/>
                <w:szCs w:val="22"/>
                <w:lang w:val="ka-GE" w:eastAsia="zh-CN"/>
              </w:rPr>
              <w:t>სათადარიგო ნაწილების შეძენის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739FC621"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0.0089</w:t>
            </w:r>
          </w:p>
        </w:tc>
        <w:tc>
          <w:tcPr>
            <w:tcW w:w="401" w:type="pct"/>
            <w:tcBorders>
              <w:top w:val="nil"/>
              <w:left w:val="nil"/>
              <w:bottom w:val="single" w:sz="4" w:space="0" w:color="auto"/>
              <w:right w:val="single" w:sz="4" w:space="0" w:color="auto"/>
            </w:tcBorders>
            <w:shd w:val="clear" w:color="auto" w:fill="auto"/>
            <w:noWrap/>
            <w:vAlign w:val="bottom"/>
            <w:hideMark/>
          </w:tcPr>
          <w:p w14:paraId="5380C704"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0.0103</w:t>
            </w:r>
          </w:p>
        </w:tc>
        <w:tc>
          <w:tcPr>
            <w:tcW w:w="401" w:type="pct"/>
            <w:tcBorders>
              <w:top w:val="nil"/>
              <w:left w:val="nil"/>
              <w:bottom w:val="single" w:sz="4" w:space="0" w:color="auto"/>
              <w:right w:val="single" w:sz="4" w:space="0" w:color="auto"/>
            </w:tcBorders>
            <w:shd w:val="clear" w:color="auto" w:fill="auto"/>
            <w:noWrap/>
            <w:vAlign w:val="bottom"/>
            <w:hideMark/>
          </w:tcPr>
          <w:p w14:paraId="0E5FB501"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0.0105</w:t>
            </w:r>
          </w:p>
        </w:tc>
        <w:tc>
          <w:tcPr>
            <w:tcW w:w="420" w:type="pct"/>
            <w:tcBorders>
              <w:top w:val="nil"/>
              <w:left w:val="nil"/>
              <w:bottom w:val="single" w:sz="4" w:space="0" w:color="auto"/>
              <w:right w:val="single" w:sz="4" w:space="0" w:color="auto"/>
            </w:tcBorders>
            <w:shd w:val="clear" w:color="auto" w:fill="auto"/>
            <w:noWrap/>
            <w:vAlign w:val="bottom"/>
            <w:hideMark/>
          </w:tcPr>
          <w:p w14:paraId="08AFA4F5"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0.0109</w:t>
            </w:r>
          </w:p>
        </w:tc>
      </w:tr>
      <w:tr w:rsidR="00F95235" w:rsidRPr="0074682F" w14:paraId="30E46AAA"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2D90B1EC" w14:textId="36B5D90B" w:rsidR="00F95235" w:rsidRPr="0074682F" w:rsidRDefault="00F95235" w:rsidP="00F95235">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საბურავი</w:t>
            </w:r>
          </w:p>
        </w:tc>
        <w:tc>
          <w:tcPr>
            <w:tcW w:w="401" w:type="pct"/>
            <w:tcBorders>
              <w:top w:val="nil"/>
              <w:left w:val="nil"/>
              <w:bottom w:val="single" w:sz="4" w:space="0" w:color="auto"/>
              <w:right w:val="single" w:sz="4" w:space="0" w:color="auto"/>
            </w:tcBorders>
            <w:shd w:val="clear" w:color="auto" w:fill="auto"/>
            <w:noWrap/>
            <w:vAlign w:val="bottom"/>
            <w:hideMark/>
          </w:tcPr>
          <w:p w14:paraId="2306852D"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0.0062</w:t>
            </w:r>
          </w:p>
        </w:tc>
        <w:tc>
          <w:tcPr>
            <w:tcW w:w="401" w:type="pct"/>
            <w:tcBorders>
              <w:top w:val="nil"/>
              <w:left w:val="nil"/>
              <w:bottom w:val="single" w:sz="4" w:space="0" w:color="auto"/>
              <w:right w:val="single" w:sz="4" w:space="0" w:color="auto"/>
            </w:tcBorders>
            <w:shd w:val="clear" w:color="auto" w:fill="auto"/>
            <w:noWrap/>
            <w:vAlign w:val="bottom"/>
            <w:hideMark/>
          </w:tcPr>
          <w:p w14:paraId="4C2FCC0A"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0.0060</w:t>
            </w:r>
          </w:p>
        </w:tc>
        <w:tc>
          <w:tcPr>
            <w:tcW w:w="401" w:type="pct"/>
            <w:tcBorders>
              <w:top w:val="nil"/>
              <w:left w:val="nil"/>
              <w:bottom w:val="single" w:sz="4" w:space="0" w:color="auto"/>
              <w:right w:val="single" w:sz="4" w:space="0" w:color="auto"/>
            </w:tcBorders>
            <w:shd w:val="clear" w:color="auto" w:fill="auto"/>
            <w:noWrap/>
            <w:vAlign w:val="bottom"/>
            <w:hideMark/>
          </w:tcPr>
          <w:p w14:paraId="60B37A6A"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0.0060</w:t>
            </w:r>
          </w:p>
        </w:tc>
        <w:tc>
          <w:tcPr>
            <w:tcW w:w="420" w:type="pct"/>
            <w:tcBorders>
              <w:top w:val="nil"/>
              <w:left w:val="nil"/>
              <w:bottom w:val="single" w:sz="4" w:space="0" w:color="auto"/>
              <w:right w:val="single" w:sz="4" w:space="0" w:color="auto"/>
            </w:tcBorders>
            <w:shd w:val="clear" w:color="auto" w:fill="auto"/>
            <w:noWrap/>
            <w:vAlign w:val="bottom"/>
            <w:hideMark/>
          </w:tcPr>
          <w:p w14:paraId="606C2C17"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0.0068</w:t>
            </w:r>
          </w:p>
        </w:tc>
      </w:tr>
      <w:tr w:rsidR="00F95235" w:rsidRPr="0074682F" w14:paraId="7009FC2D"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45DCBC59" w14:textId="2F7BD321" w:rsidR="00F95235" w:rsidRPr="0074682F" w:rsidRDefault="00F95235" w:rsidP="00F95235">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რეცხვა</w:t>
            </w:r>
          </w:p>
        </w:tc>
        <w:tc>
          <w:tcPr>
            <w:tcW w:w="401" w:type="pct"/>
            <w:tcBorders>
              <w:top w:val="nil"/>
              <w:left w:val="nil"/>
              <w:bottom w:val="single" w:sz="4" w:space="0" w:color="auto"/>
              <w:right w:val="single" w:sz="4" w:space="0" w:color="auto"/>
            </w:tcBorders>
            <w:shd w:val="clear" w:color="auto" w:fill="auto"/>
            <w:noWrap/>
            <w:vAlign w:val="bottom"/>
            <w:hideMark/>
          </w:tcPr>
          <w:p w14:paraId="40326BD6"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0.0023</w:t>
            </w:r>
          </w:p>
        </w:tc>
        <w:tc>
          <w:tcPr>
            <w:tcW w:w="401" w:type="pct"/>
            <w:tcBorders>
              <w:top w:val="nil"/>
              <w:left w:val="nil"/>
              <w:bottom w:val="single" w:sz="4" w:space="0" w:color="auto"/>
              <w:right w:val="single" w:sz="4" w:space="0" w:color="auto"/>
            </w:tcBorders>
            <w:shd w:val="clear" w:color="auto" w:fill="auto"/>
            <w:noWrap/>
            <w:vAlign w:val="bottom"/>
            <w:hideMark/>
          </w:tcPr>
          <w:p w14:paraId="695FD1D9"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0.0038</w:t>
            </w:r>
          </w:p>
        </w:tc>
        <w:tc>
          <w:tcPr>
            <w:tcW w:w="401" w:type="pct"/>
            <w:tcBorders>
              <w:top w:val="nil"/>
              <w:left w:val="nil"/>
              <w:bottom w:val="single" w:sz="4" w:space="0" w:color="auto"/>
              <w:right w:val="single" w:sz="4" w:space="0" w:color="auto"/>
            </w:tcBorders>
            <w:shd w:val="clear" w:color="auto" w:fill="auto"/>
            <w:noWrap/>
            <w:vAlign w:val="bottom"/>
            <w:hideMark/>
          </w:tcPr>
          <w:p w14:paraId="1C025B42"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0.0041</w:t>
            </w:r>
          </w:p>
        </w:tc>
        <w:tc>
          <w:tcPr>
            <w:tcW w:w="420" w:type="pct"/>
            <w:tcBorders>
              <w:top w:val="nil"/>
              <w:left w:val="nil"/>
              <w:bottom w:val="single" w:sz="4" w:space="0" w:color="auto"/>
              <w:right w:val="single" w:sz="4" w:space="0" w:color="auto"/>
            </w:tcBorders>
            <w:shd w:val="clear" w:color="auto" w:fill="auto"/>
            <w:noWrap/>
            <w:vAlign w:val="bottom"/>
            <w:hideMark/>
          </w:tcPr>
          <w:p w14:paraId="2173BC42"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0.0036</w:t>
            </w:r>
          </w:p>
        </w:tc>
      </w:tr>
      <w:tr w:rsidR="00F95235" w:rsidRPr="0074682F" w14:paraId="699C318B"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4A1C4022" w14:textId="30BA2F3F" w:rsidR="00F95235" w:rsidRPr="0074682F" w:rsidRDefault="00F95235" w:rsidP="00F95235">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ავტომანქანების ტექ.დათვალიერება</w:t>
            </w:r>
          </w:p>
        </w:tc>
        <w:tc>
          <w:tcPr>
            <w:tcW w:w="401" w:type="pct"/>
            <w:tcBorders>
              <w:top w:val="nil"/>
              <w:left w:val="nil"/>
              <w:bottom w:val="single" w:sz="4" w:space="0" w:color="auto"/>
              <w:right w:val="single" w:sz="4" w:space="0" w:color="auto"/>
            </w:tcBorders>
            <w:shd w:val="clear" w:color="auto" w:fill="auto"/>
            <w:noWrap/>
            <w:vAlign w:val="bottom"/>
            <w:hideMark/>
          </w:tcPr>
          <w:p w14:paraId="38D546DF"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0.0004</w:t>
            </w:r>
          </w:p>
        </w:tc>
        <w:tc>
          <w:tcPr>
            <w:tcW w:w="401" w:type="pct"/>
            <w:tcBorders>
              <w:top w:val="nil"/>
              <w:left w:val="nil"/>
              <w:bottom w:val="single" w:sz="4" w:space="0" w:color="auto"/>
              <w:right w:val="single" w:sz="4" w:space="0" w:color="auto"/>
            </w:tcBorders>
            <w:shd w:val="clear" w:color="auto" w:fill="auto"/>
            <w:noWrap/>
            <w:vAlign w:val="bottom"/>
            <w:hideMark/>
          </w:tcPr>
          <w:p w14:paraId="690CAFC7"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0.0005</w:t>
            </w:r>
          </w:p>
        </w:tc>
        <w:tc>
          <w:tcPr>
            <w:tcW w:w="401" w:type="pct"/>
            <w:tcBorders>
              <w:top w:val="nil"/>
              <w:left w:val="nil"/>
              <w:bottom w:val="single" w:sz="4" w:space="0" w:color="auto"/>
              <w:right w:val="single" w:sz="4" w:space="0" w:color="auto"/>
            </w:tcBorders>
            <w:shd w:val="clear" w:color="auto" w:fill="auto"/>
            <w:noWrap/>
            <w:vAlign w:val="bottom"/>
            <w:hideMark/>
          </w:tcPr>
          <w:p w14:paraId="26C04C2C"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0.0004</w:t>
            </w:r>
          </w:p>
        </w:tc>
        <w:tc>
          <w:tcPr>
            <w:tcW w:w="420" w:type="pct"/>
            <w:tcBorders>
              <w:top w:val="nil"/>
              <w:left w:val="nil"/>
              <w:bottom w:val="single" w:sz="4" w:space="0" w:color="auto"/>
              <w:right w:val="single" w:sz="4" w:space="0" w:color="auto"/>
            </w:tcBorders>
            <w:shd w:val="clear" w:color="auto" w:fill="auto"/>
            <w:noWrap/>
            <w:vAlign w:val="bottom"/>
            <w:hideMark/>
          </w:tcPr>
          <w:p w14:paraId="3A36F685"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0.0004</w:t>
            </w:r>
          </w:p>
        </w:tc>
      </w:tr>
      <w:tr w:rsidR="00F95235" w:rsidRPr="0074682F" w14:paraId="222D59A2"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28258A8C" w14:textId="072B50C0" w:rsidR="00F95235" w:rsidRPr="0074682F" w:rsidRDefault="00F95235" w:rsidP="00F95235">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სხვა დანარჩენი საქონელი და მომსახურება</w:t>
            </w:r>
          </w:p>
        </w:tc>
        <w:tc>
          <w:tcPr>
            <w:tcW w:w="401" w:type="pct"/>
            <w:tcBorders>
              <w:top w:val="nil"/>
              <w:left w:val="nil"/>
              <w:bottom w:val="single" w:sz="4" w:space="0" w:color="auto"/>
              <w:right w:val="single" w:sz="4" w:space="0" w:color="auto"/>
            </w:tcBorders>
            <w:shd w:val="clear" w:color="auto" w:fill="auto"/>
            <w:noWrap/>
            <w:vAlign w:val="bottom"/>
            <w:hideMark/>
          </w:tcPr>
          <w:p w14:paraId="4340E9A9"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0.0003</w:t>
            </w:r>
          </w:p>
        </w:tc>
        <w:tc>
          <w:tcPr>
            <w:tcW w:w="401" w:type="pct"/>
            <w:tcBorders>
              <w:top w:val="nil"/>
              <w:left w:val="nil"/>
              <w:bottom w:val="single" w:sz="4" w:space="0" w:color="auto"/>
              <w:right w:val="single" w:sz="4" w:space="0" w:color="auto"/>
            </w:tcBorders>
            <w:shd w:val="clear" w:color="auto" w:fill="auto"/>
            <w:noWrap/>
            <w:vAlign w:val="bottom"/>
            <w:hideMark/>
          </w:tcPr>
          <w:p w14:paraId="2C50D934"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0.0004</w:t>
            </w:r>
          </w:p>
        </w:tc>
        <w:tc>
          <w:tcPr>
            <w:tcW w:w="401" w:type="pct"/>
            <w:tcBorders>
              <w:top w:val="nil"/>
              <w:left w:val="nil"/>
              <w:bottom w:val="single" w:sz="4" w:space="0" w:color="auto"/>
              <w:right w:val="single" w:sz="4" w:space="0" w:color="auto"/>
            </w:tcBorders>
            <w:shd w:val="clear" w:color="auto" w:fill="auto"/>
            <w:noWrap/>
            <w:vAlign w:val="bottom"/>
            <w:hideMark/>
          </w:tcPr>
          <w:p w14:paraId="34A96D71"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0.0002</w:t>
            </w:r>
          </w:p>
        </w:tc>
        <w:tc>
          <w:tcPr>
            <w:tcW w:w="420" w:type="pct"/>
            <w:tcBorders>
              <w:top w:val="nil"/>
              <w:left w:val="nil"/>
              <w:bottom w:val="single" w:sz="4" w:space="0" w:color="auto"/>
              <w:right w:val="single" w:sz="4" w:space="0" w:color="auto"/>
            </w:tcBorders>
            <w:shd w:val="clear" w:color="auto" w:fill="auto"/>
            <w:noWrap/>
            <w:vAlign w:val="bottom"/>
            <w:hideMark/>
          </w:tcPr>
          <w:p w14:paraId="62D861D0" w14:textId="77777777" w:rsidR="00F95235" w:rsidRPr="0074682F" w:rsidRDefault="00F95235" w:rsidP="00F95235">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0.0005</w:t>
            </w:r>
          </w:p>
        </w:tc>
      </w:tr>
      <w:tr w:rsidR="00F95235" w:rsidRPr="0074682F" w14:paraId="66D5E42F"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40D45300" w14:textId="6A56DCF3" w:rsidR="00F95235" w:rsidRPr="0074682F" w:rsidRDefault="00F95235" w:rsidP="00F95235">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სატენდერო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2C80F4DA"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0.0003</w:t>
            </w:r>
          </w:p>
        </w:tc>
        <w:tc>
          <w:tcPr>
            <w:tcW w:w="401" w:type="pct"/>
            <w:tcBorders>
              <w:top w:val="nil"/>
              <w:left w:val="nil"/>
              <w:bottom w:val="single" w:sz="4" w:space="0" w:color="auto"/>
              <w:right w:val="single" w:sz="4" w:space="0" w:color="auto"/>
            </w:tcBorders>
            <w:shd w:val="clear" w:color="auto" w:fill="auto"/>
            <w:noWrap/>
            <w:vAlign w:val="bottom"/>
            <w:hideMark/>
          </w:tcPr>
          <w:p w14:paraId="6A3E1E78"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0.0002</w:t>
            </w:r>
          </w:p>
        </w:tc>
        <w:tc>
          <w:tcPr>
            <w:tcW w:w="401" w:type="pct"/>
            <w:tcBorders>
              <w:top w:val="nil"/>
              <w:left w:val="nil"/>
              <w:bottom w:val="single" w:sz="4" w:space="0" w:color="auto"/>
              <w:right w:val="single" w:sz="4" w:space="0" w:color="auto"/>
            </w:tcBorders>
            <w:shd w:val="clear" w:color="auto" w:fill="auto"/>
            <w:noWrap/>
            <w:vAlign w:val="bottom"/>
            <w:hideMark/>
          </w:tcPr>
          <w:p w14:paraId="6C23C22D"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0.0001</w:t>
            </w:r>
          </w:p>
        </w:tc>
        <w:tc>
          <w:tcPr>
            <w:tcW w:w="420" w:type="pct"/>
            <w:tcBorders>
              <w:top w:val="nil"/>
              <w:left w:val="nil"/>
              <w:bottom w:val="single" w:sz="4" w:space="0" w:color="auto"/>
              <w:right w:val="single" w:sz="4" w:space="0" w:color="auto"/>
            </w:tcBorders>
            <w:shd w:val="clear" w:color="auto" w:fill="auto"/>
            <w:noWrap/>
            <w:vAlign w:val="bottom"/>
            <w:hideMark/>
          </w:tcPr>
          <w:p w14:paraId="32DD175C"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0.0003</w:t>
            </w:r>
          </w:p>
        </w:tc>
      </w:tr>
      <w:tr w:rsidR="00F95235" w:rsidRPr="0074682F" w14:paraId="41E9170A"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369FCF05" w14:textId="1228D87B" w:rsidR="00F95235" w:rsidRPr="0074682F" w:rsidRDefault="00F95235" w:rsidP="00F95235">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ელექტრონული შტამბი</w:t>
            </w:r>
          </w:p>
        </w:tc>
        <w:tc>
          <w:tcPr>
            <w:tcW w:w="401" w:type="pct"/>
            <w:tcBorders>
              <w:top w:val="nil"/>
              <w:left w:val="nil"/>
              <w:bottom w:val="single" w:sz="4" w:space="0" w:color="auto"/>
              <w:right w:val="single" w:sz="4" w:space="0" w:color="auto"/>
            </w:tcBorders>
            <w:shd w:val="clear" w:color="auto" w:fill="auto"/>
            <w:noWrap/>
            <w:vAlign w:val="bottom"/>
            <w:hideMark/>
          </w:tcPr>
          <w:p w14:paraId="2BD5B488"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407B8459"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0.0001</w:t>
            </w:r>
          </w:p>
        </w:tc>
        <w:tc>
          <w:tcPr>
            <w:tcW w:w="401" w:type="pct"/>
            <w:tcBorders>
              <w:top w:val="nil"/>
              <w:left w:val="nil"/>
              <w:bottom w:val="single" w:sz="4" w:space="0" w:color="auto"/>
              <w:right w:val="single" w:sz="4" w:space="0" w:color="auto"/>
            </w:tcBorders>
            <w:shd w:val="clear" w:color="auto" w:fill="auto"/>
            <w:noWrap/>
            <w:vAlign w:val="bottom"/>
            <w:hideMark/>
          </w:tcPr>
          <w:p w14:paraId="5D9113FC"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20" w:type="pct"/>
            <w:tcBorders>
              <w:top w:val="nil"/>
              <w:left w:val="nil"/>
              <w:bottom w:val="single" w:sz="4" w:space="0" w:color="auto"/>
              <w:right w:val="single" w:sz="4" w:space="0" w:color="auto"/>
            </w:tcBorders>
            <w:shd w:val="clear" w:color="auto" w:fill="auto"/>
            <w:noWrap/>
            <w:vAlign w:val="bottom"/>
            <w:hideMark/>
          </w:tcPr>
          <w:p w14:paraId="21B89998"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r>
      <w:tr w:rsidR="00F95235" w:rsidRPr="0074682F" w14:paraId="15C1BFC5"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2625A4AA" w14:textId="29EBBB0C" w:rsidR="00F95235" w:rsidRPr="0074682F" w:rsidRDefault="00F95235" w:rsidP="00F95235">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 xml:space="preserve">ელექტრონული საქმისწარმოების  </w:t>
            </w:r>
            <w:r>
              <w:rPr>
                <w:rFonts w:ascii="Sylfaen" w:hAnsi="Sylfaen" w:cs="Arial"/>
                <w:color w:val="000000"/>
                <w:szCs w:val="22"/>
                <w:lang w:val="ka-GE" w:eastAsia="zh-CN"/>
              </w:rPr>
              <w:br/>
            </w:r>
            <w:r w:rsidRPr="007F3636">
              <w:rPr>
                <w:rFonts w:ascii="Sylfaen" w:hAnsi="Sylfaen" w:cs="Arial"/>
                <w:color w:val="000000"/>
                <w:szCs w:val="22"/>
                <w:lang w:val="ka-GE" w:eastAsia="zh-CN"/>
              </w:rPr>
              <w:t>მომსახურების ხარჯი</w:t>
            </w:r>
          </w:p>
        </w:tc>
        <w:tc>
          <w:tcPr>
            <w:tcW w:w="401" w:type="pct"/>
            <w:tcBorders>
              <w:top w:val="nil"/>
              <w:left w:val="nil"/>
              <w:bottom w:val="single" w:sz="4" w:space="0" w:color="auto"/>
              <w:right w:val="single" w:sz="4" w:space="0" w:color="auto"/>
            </w:tcBorders>
            <w:shd w:val="clear" w:color="auto" w:fill="auto"/>
            <w:noWrap/>
            <w:vAlign w:val="bottom"/>
            <w:hideMark/>
          </w:tcPr>
          <w:p w14:paraId="0D2AD2EC"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3EEA4DF3"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3DBD2F2E"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20" w:type="pct"/>
            <w:tcBorders>
              <w:top w:val="nil"/>
              <w:left w:val="nil"/>
              <w:bottom w:val="single" w:sz="4" w:space="0" w:color="auto"/>
              <w:right w:val="single" w:sz="4" w:space="0" w:color="auto"/>
            </w:tcBorders>
            <w:shd w:val="clear" w:color="auto" w:fill="auto"/>
            <w:noWrap/>
            <w:vAlign w:val="bottom"/>
            <w:hideMark/>
          </w:tcPr>
          <w:p w14:paraId="1DC7D1A1"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0.0003</w:t>
            </w:r>
          </w:p>
        </w:tc>
      </w:tr>
      <w:tr w:rsidR="00F95235" w:rsidRPr="0074682F" w14:paraId="1B8E8DE6" w14:textId="77777777" w:rsidTr="00F95235">
        <w:trPr>
          <w:trHeight w:val="300"/>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44E69779" w14:textId="0F728DC7" w:rsidR="00F95235" w:rsidRPr="0074682F" w:rsidRDefault="00F95235" w:rsidP="00F95235">
            <w:pPr>
              <w:spacing w:after="0" w:line="240" w:lineRule="auto"/>
              <w:jc w:val="left"/>
              <w:rPr>
                <w:rFonts w:ascii="Sylfaen" w:hAnsi="Sylfaen" w:cs="Arial"/>
                <w:b/>
                <w:bCs/>
                <w:color w:val="000000"/>
                <w:szCs w:val="22"/>
                <w:lang w:val="en-US" w:eastAsia="zh-CN"/>
              </w:rPr>
            </w:pPr>
            <w:r w:rsidRPr="00F76516">
              <w:rPr>
                <w:rFonts w:ascii="Sylfaen" w:hAnsi="Sylfaen" w:cs="Arial"/>
                <w:b/>
                <w:bCs/>
                <w:color w:val="000000"/>
                <w:szCs w:val="22"/>
                <w:lang w:val="ka-GE" w:eastAsia="zh-CN"/>
              </w:rPr>
              <w:t xml:space="preserve">დამქირავებლის მიერ გაწეული სოციალური </w:t>
            </w:r>
            <w:r w:rsidRPr="00F76516">
              <w:rPr>
                <w:rFonts w:ascii="Sylfaen" w:hAnsi="Sylfaen" w:cs="Arial"/>
                <w:b/>
                <w:bCs/>
                <w:color w:val="000000"/>
                <w:szCs w:val="22"/>
                <w:lang w:val="ka-GE" w:eastAsia="zh-CN"/>
              </w:rPr>
              <w:lastRenderedPageBreak/>
              <w:t>დახმარება</w:t>
            </w:r>
          </w:p>
        </w:tc>
        <w:tc>
          <w:tcPr>
            <w:tcW w:w="401" w:type="pct"/>
            <w:tcBorders>
              <w:top w:val="nil"/>
              <w:left w:val="nil"/>
              <w:bottom w:val="single" w:sz="4" w:space="0" w:color="auto"/>
              <w:right w:val="single" w:sz="4" w:space="0" w:color="auto"/>
            </w:tcBorders>
            <w:shd w:val="clear" w:color="auto" w:fill="auto"/>
            <w:noWrap/>
            <w:vAlign w:val="bottom"/>
            <w:hideMark/>
          </w:tcPr>
          <w:p w14:paraId="5D4DCB8E"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lastRenderedPageBreak/>
              <w:t>0.0021</w:t>
            </w:r>
          </w:p>
        </w:tc>
        <w:tc>
          <w:tcPr>
            <w:tcW w:w="401" w:type="pct"/>
            <w:tcBorders>
              <w:top w:val="nil"/>
              <w:left w:val="nil"/>
              <w:bottom w:val="single" w:sz="4" w:space="0" w:color="auto"/>
              <w:right w:val="single" w:sz="4" w:space="0" w:color="auto"/>
            </w:tcBorders>
            <w:shd w:val="clear" w:color="auto" w:fill="auto"/>
            <w:noWrap/>
            <w:vAlign w:val="bottom"/>
            <w:hideMark/>
          </w:tcPr>
          <w:p w14:paraId="0C86F52F"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0.0010</w:t>
            </w:r>
          </w:p>
        </w:tc>
        <w:tc>
          <w:tcPr>
            <w:tcW w:w="401" w:type="pct"/>
            <w:tcBorders>
              <w:top w:val="nil"/>
              <w:left w:val="nil"/>
              <w:bottom w:val="single" w:sz="4" w:space="0" w:color="auto"/>
              <w:right w:val="single" w:sz="4" w:space="0" w:color="auto"/>
            </w:tcBorders>
            <w:shd w:val="clear" w:color="auto" w:fill="auto"/>
            <w:noWrap/>
            <w:vAlign w:val="bottom"/>
            <w:hideMark/>
          </w:tcPr>
          <w:p w14:paraId="3078C373"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0.0037</w:t>
            </w:r>
          </w:p>
        </w:tc>
        <w:tc>
          <w:tcPr>
            <w:tcW w:w="420" w:type="pct"/>
            <w:tcBorders>
              <w:top w:val="nil"/>
              <w:left w:val="nil"/>
              <w:bottom w:val="single" w:sz="4" w:space="0" w:color="auto"/>
              <w:right w:val="single" w:sz="4" w:space="0" w:color="auto"/>
            </w:tcBorders>
            <w:shd w:val="clear" w:color="auto" w:fill="auto"/>
            <w:noWrap/>
            <w:vAlign w:val="bottom"/>
            <w:hideMark/>
          </w:tcPr>
          <w:p w14:paraId="23EECF2C"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0.0000</w:t>
            </w:r>
          </w:p>
        </w:tc>
      </w:tr>
      <w:tr w:rsidR="00F95235" w:rsidRPr="0074682F" w14:paraId="697DE196" w14:textId="77777777" w:rsidTr="00F95235">
        <w:trPr>
          <w:trHeight w:val="300"/>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46E66BE6" w14:textId="313BC808" w:rsidR="00F95235" w:rsidRPr="0074682F" w:rsidRDefault="00F95235" w:rsidP="00F95235">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საექსპლუატაციო ხარჯები</w:t>
            </w:r>
          </w:p>
        </w:tc>
        <w:tc>
          <w:tcPr>
            <w:tcW w:w="401" w:type="pct"/>
            <w:tcBorders>
              <w:top w:val="nil"/>
              <w:left w:val="nil"/>
              <w:bottom w:val="single" w:sz="4" w:space="0" w:color="auto"/>
              <w:right w:val="single" w:sz="4" w:space="0" w:color="auto"/>
            </w:tcBorders>
            <w:shd w:val="clear" w:color="auto" w:fill="auto"/>
            <w:noWrap/>
            <w:vAlign w:val="bottom"/>
            <w:hideMark/>
          </w:tcPr>
          <w:p w14:paraId="10C62B01"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0.3409</w:t>
            </w:r>
          </w:p>
        </w:tc>
        <w:tc>
          <w:tcPr>
            <w:tcW w:w="401" w:type="pct"/>
            <w:tcBorders>
              <w:top w:val="nil"/>
              <w:left w:val="nil"/>
              <w:bottom w:val="single" w:sz="4" w:space="0" w:color="auto"/>
              <w:right w:val="single" w:sz="4" w:space="0" w:color="auto"/>
            </w:tcBorders>
            <w:shd w:val="clear" w:color="auto" w:fill="auto"/>
            <w:noWrap/>
            <w:vAlign w:val="bottom"/>
            <w:hideMark/>
          </w:tcPr>
          <w:p w14:paraId="1D6C6DAD"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0.4403</w:t>
            </w:r>
          </w:p>
        </w:tc>
        <w:tc>
          <w:tcPr>
            <w:tcW w:w="401" w:type="pct"/>
            <w:tcBorders>
              <w:top w:val="nil"/>
              <w:left w:val="nil"/>
              <w:bottom w:val="single" w:sz="4" w:space="0" w:color="auto"/>
              <w:right w:val="single" w:sz="4" w:space="0" w:color="auto"/>
            </w:tcBorders>
            <w:shd w:val="clear" w:color="auto" w:fill="auto"/>
            <w:noWrap/>
            <w:vAlign w:val="bottom"/>
            <w:hideMark/>
          </w:tcPr>
          <w:p w14:paraId="63B8550C"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0.4571</w:t>
            </w:r>
          </w:p>
        </w:tc>
        <w:tc>
          <w:tcPr>
            <w:tcW w:w="420" w:type="pct"/>
            <w:tcBorders>
              <w:top w:val="nil"/>
              <w:left w:val="nil"/>
              <w:bottom w:val="single" w:sz="4" w:space="0" w:color="auto"/>
              <w:right w:val="single" w:sz="4" w:space="0" w:color="auto"/>
            </w:tcBorders>
            <w:shd w:val="clear" w:color="auto" w:fill="auto"/>
            <w:noWrap/>
            <w:vAlign w:val="bottom"/>
            <w:hideMark/>
          </w:tcPr>
          <w:p w14:paraId="31A386FA"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0.4381</w:t>
            </w:r>
          </w:p>
        </w:tc>
      </w:tr>
      <w:tr w:rsidR="00F95235" w:rsidRPr="0074682F" w14:paraId="4663FAD2" w14:textId="77777777" w:rsidTr="00F95235">
        <w:trPr>
          <w:trHeight w:val="300"/>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1D441D3F" w14:textId="04063EB5" w:rsidR="00F95235" w:rsidRPr="0074682F" w:rsidRDefault="00F95235" w:rsidP="00F95235">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საინვესტიციო ხარჯები</w:t>
            </w:r>
          </w:p>
        </w:tc>
        <w:tc>
          <w:tcPr>
            <w:tcW w:w="401" w:type="pct"/>
            <w:tcBorders>
              <w:top w:val="nil"/>
              <w:left w:val="nil"/>
              <w:bottom w:val="single" w:sz="4" w:space="0" w:color="auto"/>
              <w:right w:val="single" w:sz="4" w:space="0" w:color="auto"/>
            </w:tcBorders>
            <w:shd w:val="clear" w:color="auto" w:fill="auto"/>
            <w:noWrap/>
            <w:vAlign w:val="bottom"/>
            <w:hideMark/>
          </w:tcPr>
          <w:p w14:paraId="5922C6FD"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0.0188</w:t>
            </w:r>
          </w:p>
        </w:tc>
        <w:tc>
          <w:tcPr>
            <w:tcW w:w="401" w:type="pct"/>
            <w:tcBorders>
              <w:top w:val="nil"/>
              <w:left w:val="nil"/>
              <w:bottom w:val="single" w:sz="4" w:space="0" w:color="auto"/>
              <w:right w:val="single" w:sz="4" w:space="0" w:color="auto"/>
            </w:tcBorders>
            <w:shd w:val="clear" w:color="auto" w:fill="auto"/>
            <w:noWrap/>
            <w:vAlign w:val="bottom"/>
            <w:hideMark/>
          </w:tcPr>
          <w:p w14:paraId="2638AE3B"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0.0007</w:t>
            </w:r>
          </w:p>
        </w:tc>
        <w:tc>
          <w:tcPr>
            <w:tcW w:w="401" w:type="pct"/>
            <w:tcBorders>
              <w:top w:val="nil"/>
              <w:left w:val="nil"/>
              <w:bottom w:val="single" w:sz="4" w:space="0" w:color="auto"/>
              <w:right w:val="single" w:sz="4" w:space="0" w:color="auto"/>
            </w:tcBorders>
            <w:shd w:val="clear" w:color="auto" w:fill="auto"/>
            <w:noWrap/>
            <w:vAlign w:val="bottom"/>
            <w:hideMark/>
          </w:tcPr>
          <w:p w14:paraId="6780CA80"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0.0014</w:t>
            </w:r>
          </w:p>
        </w:tc>
        <w:tc>
          <w:tcPr>
            <w:tcW w:w="420" w:type="pct"/>
            <w:tcBorders>
              <w:top w:val="nil"/>
              <w:left w:val="nil"/>
              <w:bottom w:val="single" w:sz="4" w:space="0" w:color="auto"/>
              <w:right w:val="single" w:sz="4" w:space="0" w:color="auto"/>
            </w:tcBorders>
            <w:shd w:val="clear" w:color="auto" w:fill="auto"/>
            <w:noWrap/>
            <w:vAlign w:val="bottom"/>
            <w:hideMark/>
          </w:tcPr>
          <w:p w14:paraId="52E56BC3"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0.0017</w:t>
            </w:r>
          </w:p>
        </w:tc>
      </w:tr>
      <w:tr w:rsidR="00F95235" w:rsidRPr="0074682F" w14:paraId="1F3C9515"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049A221C" w14:textId="661F1A0A" w:rsidR="00F95235" w:rsidRPr="0074682F" w:rsidRDefault="00F95235" w:rsidP="00F95235">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სატრანსპორტო საშუალებები</w:t>
            </w:r>
          </w:p>
        </w:tc>
        <w:tc>
          <w:tcPr>
            <w:tcW w:w="401" w:type="pct"/>
            <w:tcBorders>
              <w:top w:val="nil"/>
              <w:left w:val="nil"/>
              <w:bottom w:val="single" w:sz="4" w:space="0" w:color="auto"/>
              <w:right w:val="single" w:sz="4" w:space="0" w:color="auto"/>
            </w:tcBorders>
            <w:shd w:val="clear" w:color="auto" w:fill="auto"/>
            <w:noWrap/>
            <w:vAlign w:val="bottom"/>
            <w:hideMark/>
          </w:tcPr>
          <w:p w14:paraId="281B3B27"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0.0173</w:t>
            </w:r>
          </w:p>
        </w:tc>
        <w:tc>
          <w:tcPr>
            <w:tcW w:w="401" w:type="pct"/>
            <w:tcBorders>
              <w:top w:val="nil"/>
              <w:left w:val="nil"/>
              <w:bottom w:val="single" w:sz="4" w:space="0" w:color="auto"/>
              <w:right w:val="single" w:sz="4" w:space="0" w:color="auto"/>
            </w:tcBorders>
            <w:shd w:val="clear" w:color="auto" w:fill="auto"/>
            <w:noWrap/>
            <w:vAlign w:val="bottom"/>
            <w:hideMark/>
          </w:tcPr>
          <w:p w14:paraId="37B91CBD"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539042C5"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20" w:type="pct"/>
            <w:tcBorders>
              <w:top w:val="nil"/>
              <w:left w:val="nil"/>
              <w:bottom w:val="single" w:sz="4" w:space="0" w:color="auto"/>
              <w:right w:val="single" w:sz="4" w:space="0" w:color="auto"/>
            </w:tcBorders>
            <w:shd w:val="clear" w:color="auto" w:fill="auto"/>
            <w:noWrap/>
            <w:vAlign w:val="bottom"/>
            <w:hideMark/>
          </w:tcPr>
          <w:p w14:paraId="605E5DAD"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r>
      <w:tr w:rsidR="00F95235" w:rsidRPr="0074682F" w14:paraId="750E6BC1"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72301B4C" w14:textId="1C4825B3" w:rsidR="00F95235" w:rsidRPr="0074682F" w:rsidRDefault="00F95235" w:rsidP="00F95235">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კომპიუტერის შეძენა</w:t>
            </w:r>
          </w:p>
        </w:tc>
        <w:tc>
          <w:tcPr>
            <w:tcW w:w="401" w:type="pct"/>
            <w:tcBorders>
              <w:top w:val="nil"/>
              <w:left w:val="nil"/>
              <w:bottom w:val="single" w:sz="4" w:space="0" w:color="auto"/>
              <w:right w:val="single" w:sz="4" w:space="0" w:color="auto"/>
            </w:tcBorders>
            <w:shd w:val="clear" w:color="auto" w:fill="auto"/>
            <w:noWrap/>
            <w:vAlign w:val="bottom"/>
            <w:hideMark/>
          </w:tcPr>
          <w:p w14:paraId="3A941631"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0.0014</w:t>
            </w:r>
          </w:p>
        </w:tc>
        <w:tc>
          <w:tcPr>
            <w:tcW w:w="401" w:type="pct"/>
            <w:tcBorders>
              <w:top w:val="nil"/>
              <w:left w:val="nil"/>
              <w:bottom w:val="single" w:sz="4" w:space="0" w:color="auto"/>
              <w:right w:val="single" w:sz="4" w:space="0" w:color="auto"/>
            </w:tcBorders>
            <w:shd w:val="clear" w:color="auto" w:fill="auto"/>
            <w:noWrap/>
            <w:vAlign w:val="bottom"/>
            <w:hideMark/>
          </w:tcPr>
          <w:p w14:paraId="5E2418B6"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29D4DFD3"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0.0007</w:t>
            </w:r>
          </w:p>
        </w:tc>
        <w:tc>
          <w:tcPr>
            <w:tcW w:w="420" w:type="pct"/>
            <w:tcBorders>
              <w:top w:val="nil"/>
              <w:left w:val="nil"/>
              <w:bottom w:val="single" w:sz="4" w:space="0" w:color="auto"/>
              <w:right w:val="single" w:sz="4" w:space="0" w:color="auto"/>
            </w:tcBorders>
            <w:shd w:val="clear" w:color="auto" w:fill="auto"/>
            <w:noWrap/>
            <w:vAlign w:val="bottom"/>
            <w:hideMark/>
          </w:tcPr>
          <w:p w14:paraId="669B7618"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0.0007</w:t>
            </w:r>
          </w:p>
        </w:tc>
      </w:tr>
      <w:tr w:rsidR="00F95235" w:rsidRPr="0074682F" w14:paraId="170565A6"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4548C0AD" w14:textId="6AC0113D" w:rsidR="00F95235" w:rsidRPr="0074682F" w:rsidRDefault="00F95235" w:rsidP="00F95235">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ავეჯის შეძენა</w:t>
            </w:r>
          </w:p>
        </w:tc>
        <w:tc>
          <w:tcPr>
            <w:tcW w:w="401" w:type="pct"/>
            <w:tcBorders>
              <w:top w:val="nil"/>
              <w:left w:val="nil"/>
              <w:bottom w:val="single" w:sz="4" w:space="0" w:color="auto"/>
              <w:right w:val="single" w:sz="4" w:space="0" w:color="auto"/>
            </w:tcBorders>
            <w:shd w:val="clear" w:color="auto" w:fill="auto"/>
            <w:noWrap/>
            <w:vAlign w:val="bottom"/>
            <w:hideMark/>
          </w:tcPr>
          <w:p w14:paraId="1314868A"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157A1FDF"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09256949"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0.0007</w:t>
            </w:r>
          </w:p>
        </w:tc>
        <w:tc>
          <w:tcPr>
            <w:tcW w:w="420" w:type="pct"/>
            <w:tcBorders>
              <w:top w:val="nil"/>
              <w:left w:val="nil"/>
              <w:bottom w:val="single" w:sz="4" w:space="0" w:color="auto"/>
              <w:right w:val="single" w:sz="4" w:space="0" w:color="auto"/>
            </w:tcBorders>
            <w:shd w:val="clear" w:color="auto" w:fill="auto"/>
            <w:noWrap/>
            <w:vAlign w:val="bottom"/>
            <w:hideMark/>
          </w:tcPr>
          <w:p w14:paraId="7B44BCA1"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0.0010</w:t>
            </w:r>
          </w:p>
        </w:tc>
      </w:tr>
      <w:tr w:rsidR="00F95235" w:rsidRPr="0074682F" w14:paraId="5CAD93CF" w14:textId="77777777" w:rsidTr="00F95235">
        <w:trPr>
          <w:trHeight w:val="285"/>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45196034" w14:textId="04B352AC" w:rsidR="00F95235" w:rsidRPr="0074682F" w:rsidRDefault="00F95235" w:rsidP="00F95235">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კონდიციონერის შეძენა</w:t>
            </w:r>
          </w:p>
        </w:tc>
        <w:tc>
          <w:tcPr>
            <w:tcW w:w="401" w:type="pct"/>
            <w:tcBorders>
              <w:top w:val="nil"/>
              <w:left w:val="nil"/>
              <w:bottom w:val="single" w:sz="4" w:space="0" w:color="auto"/>
              <w:right w:val="single" w:sz="4" w:space="0" w:color="auto"/>
            </w:tcBorders>
            <w:shd w:val="clear" w:color="auto" w:fill="auto"/>
            <w:noWrap/>
            <w:vAlign w:val="bottom"/>
            <w:hideMark/>
          </w:tcPr>
          <w:p w14:paraId="798C8EFE"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205699E4"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0.0007</w:t>
            </w:r>
          </w:p>
        </w:tc>
        <w:tc>
          <w:tcPr>
            <w:tcW w:w="401" w:type="pct"/>
            <w:tcBorders>
              <w:top w:val="nil"/>
              <w:left w:val="nil"/>
              <w:bottom w:val="single" w:sz="4" w:space="0" w:color="auto"/>
              <w:right w:val="single" w:sz="4" w:space="0" w:color="auto"/>
            </w:tcBorders>
            <w:shd w:val="clear" w:color="auto" w:fill="auto"/>
            <w:noWrap/>
            <w:vAlign w:val="bottom"/>
            <w:hideMark/>
          </w:tcPr>
          <w:p w14:paraId="355A7DCB"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c>
          <w:tcPr>
            <w:tcW w:w="420" w:type="pct"/>
            <w:tcBorders>
              <w:top w:val="nil"/>
              <w:left w:val="nil"/>
              <w:bottom w:val="single" w:sz="4" w:space="0" w:color="auto"/>
              <w:right w:val="single" w:sz="4" w:space="0" w:color="auto"/>
            </w:tcBorders>
            <w:shd w:val="clear" w:color="auto" w:fill="auto"/>
            <w:noWrap/>
            <w:vAlign w:val="bottom"/>
            <w:hideMark/>
          </w:tcPr>
          <w:p w14:paraId="6B98B6E6" w14:textId="77777777" w:rsidR="00F95235" w:rsidRPr="0074682F" w:rsidRDefault="00F95235" w:rsidP="00F95235">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0.0000</w:t>
            </w:r>
          </w:p>
        </w:tc>
      </w:tr>
      <w:tr w:rsidR="00F95235" w:rsidRPr="0074682F" w14:paraId="70890714" w14:textId="77777777" w:rsidTr="00F95235">
        <w:trPr>
          <w:trHeight w:val="300"/>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0A0C4897" w14:textId="70D8C1A4" w:rsidR="00F95235" w:rsidRPr="0074682F" w:rsidRDefault="00F95235" w:rsidP="00F95235">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საექსპლუატაციო და საინვესტიციო ხარჯები</w:t>
            </w:r>
          </w:p>
        </w:tc>
        <w:tc>
          <w:tcPr>
            <w:tcW w:w="401" w:type="pct"/>
            <w:tcBorders>
              <w:top w:val="nil"/>
              <w:left w:val="nil"/>
              <w:bottom w:val="single" w:sz="4" w:space="0" w:color="auto"/>
              <w:right w:val="single" w:sz="4" w:space="0" w:color="auto"/>
            </w:tcBorders>
            <w:shd w:val="clear" w:color="auto" w:fill="auto"/>
            <w:noWrap/>
            <w:vAlign w:val="bottom"/>
            <w:hideMark/>
          </w:tcPr>
          <w:p w14:paraId="14497AE9"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0.3597</w:t>
            </w:r>
          </w:p>
        </w:tc>
        <w:tc>
          <w:tcPr>
            <w:tcW w:w="401" w:type="pct"/>
            <w:tcBorders>
              <w:top w:val="nil"/>
              <w:left w:val="nil"/>
              <w:bottom w:val="single" w:sz="4" w:space="0" w:color="auto"/>
              <w:right w:val="single" w:sz="4" w:space="0" w:color="auto"/>
            </w:tcBorders>
            <w:shd w:val="clear" w:color="auto" w:fill="auto"/>
            <w:noWrap/>
            <w:vAlign w:val="bottom"/>
            <w:hideMark/>
          </w:tcPr>
          <w:p w14:paraId="61FCFD02"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0.4410</w:t>
            </w:r>
          </w:p>
        </w:tc>
        <w:tc>
          <w:tcPr>
            <w:tcW w:w="401" w:type="pct"/>
            <w:tcBorders>
              <w:top w:val="nil"/>
              <w:left w:val="nil"/>
              <w:bottom w:val="single" w:sz="4" w:space="0" w:color="auto"/>
              <w:right w:val="single" w:sz="4" w:space="0" w:color="auto"/>
            </w:tcBorders>
            <w:shd w:val="clear" w:color="auto" w:fill="auto"/>
            <w:noWrap/>
            <w:vAlign w:val="bottom"/>
            <w:hideMark/>
          </w:tcPr>
          <w:p w14:paraId="418310B1"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0.4585</w:t>
            </w:r>
          </w:p>
        </w:tc>
        <w:tc>
          <w:tcPr>
            <w:tcW w:w="420" w:type="pct"/>
            <w:tcBorders>
              <w:top w:val="nil"/>
              <w:left w:val="nil"/>
              <w:bottom w:val="single" w:sz="4" w:space="0" w:color="auto"/>
              <w:right w:val="single" w:sz="4" w:space="0" w:color="auto"/>
            </w:tcBorders>
            <w:shd w:val="clear" w:color="auto" w:fill="auto"/>
            <w:noWrap/>
            <w:vAlign w:val="bottom"/>
            <w:hideMark/>
          </w:tcPr>
          <w:p w14:paraId="5C241D68"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0.4398</w:t>
            </w:r>
          </w:p>
        </w:tc>
      </w:tr>
      <w:tr w:rsidR="00F95235" w:rsidRPr="0074682F" w14:paraId="231534F4" w14:textId="77777777" w:rsidTr="00F95235">
        <w:trPr>
          <w:trHeight w:val="300"/>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53E18479" w14:textId="277E6660" w:rsidR="00F95235" w:rsidRPr="0074682F" w:rsidRDefault="00F95235" w:rsidP="00F95235">
            <w:pPr>
              <w:spacing w:after="0" w:line="240" w:lineRule="auto"/>
              <w:jc w:val="left"/>
              <w:rPr>
                <w:rFonts w:ascii="Sylfaen" w:hAnsi="Sylfaen" w:cs="Arial"/>
                <w:b/>
                <w:bCs/>
                <w:color w:val="000000"/>
                <w:szCs w:val="22"/>
                <w:lang w:val="en-US" w:eastAsia="zh-CN"/>
              </w:rPr>
            </w:pPr>
            <w:r w:rsidRPr="007F3636">
              <w:rPr>
                <w:rFonts w:ascii="Sylfaen" w:hAnsi="Sylfaen" w:cs="Arial"/>
                <w:b/>
                <w:bCs/>
                <w:color w:val="000000"/>
                <w:szCs w:val="22"/>
                <w:lang w:val="ka-GE" w:eastAsia="zh-CN"/>
              </w:rPr>
              <w:t>მიმდინარე სუბსიდიები წყალტუბოს მუნიციპალიტეტისგან</w:t>
            </w:r>
          </w:p>
        </w:tc>
        <w:tc>
          <w:tcPr>
            <w:tcW w:w="401" w:type="pct"/>
            <w:tcBorders>
              <w:top w:val="nil"/>
              <w:left w:val="nil"/>
              <w:bottom w:val="single" w:sz="4" w:space="0" w:color="auto"/>
              <w:right w:val="single" w:sz="4" w:space="0" w:color="auto"/>
            </w:tcBorders>
            <w:shd w:val="clear" w:color="auto" w:fill="auto"/>
            <w:noWrap/>
            <w:vAlign w:val="bottom"/>
            <w:hideMark/>
          </w:tcPr>
          <w:p w14:paraId="0DA3F9B1"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0.3405</w:t>
            </w:r>
          </w:p>
        </w:tc>
        <w:tc>
          <w:tcPr>
            <w:tcW w:w="401" w:type="pct"/>
            <w:tcBorders>
              <w:top w:val="nil"/>
              <w:left w:val="nil"/>
              <w:bottom w:val="single" w:sz="4" w:space="0" w:color="auto"/>
              <w:right w:val="single" w:sz="4" w:space="0" w:color="auto"/>
            </w:tcBorders>
            <w:shd w:val="clear" w:color="auto" w:fill="auto"/>
            <w:noWrap/>
            <w:vAlign w:val="bottom"/>
            <w:hideMark/>
          </w:tcPr>
          <w:p w14:paraId="66AEA5B5"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0.4403</w:t>
            </w:r>
          </w:p>
        </w:tc>
        <w:tc>
          <w:tcPr>
            <w:tcW w:w="401" w:type="pct"/>
            <w:tcBorders>
              <w:top w:val="nil"/>
              <w:left w:val="nil"/>
              <w:bottom w:val="single" w:sz="4" w:space="0" w:color="auto"/>
              <w:right w:val="single" w:sz="4" w:space="0" w:color="auto"/>
            </w:tcBorders>
            <w:shd w:val="clear" w:color="auto" w:fill="auto"/>
            <w:noWrap/>
            <w:vAlign w:val="bottom"/>
            <w:hideMark/>
          </w:tcPr>
          <w:p w14:paraId="5518099D"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0.4571</w:t>
            </w:r>
          </w:p>
        </w:tc>
        <w:tc>
          <w:tcPr>
            <w:tcW w:w="420" w:type="pct"/>
            <w:tcBorders>
              <w:top w:val="nil"/>
              <w:left w:val="nil"/>
              <w:bottom w:val="single" w:sz="4" w:space="0" w:color="auto"/>
              <w:right w:val="single" w:sz="4" w:space="0" w:color="auto"/>
            </w:tcBorders>
            <w:shd w:val="clear" w:color="auto" w:fill="auto"/>
            <w:noWrap/>
            <w:vAlign w:val="bottom"/>
            <w:hideMark/>
          </w:tcPr>
          <w:p w14:paraId="1635A55A"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0.4381</w:t>
            </w:r>
          </w:p>
        </w:tc>
      </w:tr>
      <w:tr w:rsidR="00F95235" w:rsidRPr="0074682F" w14:paraId="00657E9A" w14:textId="77777777" w:rsidTr="00F95235">
        <w:trPr>
          <w:trHeight w:val="300"/>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7F9D4483" w14:textId="6ABDD474" w:rsidR="00F95235" w:rsidRPr="0074682F" w:rsidRDefault="00F95235" w:rsidP="00F95235">
            <w:pPr>
              <w:spacing w:after="0" w:line="240" w:lineRule="auto"/>
              <w:jc w:val="left"/>
              <w:rPr>
                <w:rFonts w:ascii="Sylfaen" w:hAnsi="Sylfaen" w:cs="Arial"/>
                <w:b/>
                <w:bCs/>
                <w:color w:val="000000"/>
                <w:szCs w:val="22"/>
                <w:lang w:val="en-US" w:eastAsia="zh-CN"/>
              </w:rPr>
            </w:pPr>
            <w:r w:rsidRPr="007F3636">
              <w:rPr>
                <w:rFonts w:ascii="Sylfaen" w:hAnsi="Sylfaen" w:cs="Arial"/>
                <w:b/>
                <w:bCs/>
                <w:color w:val="000000"/>
                <w:szCs w:val="22"/>
                <w:lang w:val="ka-GE" w:eastAsia="zh-CN"/>
              </w:rPr>
              <w:t>საინვესტიციო სუბსიდიები წყალტუბოს მუნიციპალიტეტისგან</w:t>
            </w:r>
          </w:p>
        </w:tc>
        <w:tc>
          <w:tcPr>
            <w:tcW w:w="401" w:type="pct"/>
            <w:tcBorders>
              <w:top w:val="nil"/>
              <w:left w:val="nil"/>
              <w:bottom w:val="single" w:sz="4" w:space="0" w:color="auto"/>
              <w:right w:val="single" w:sz="4" w:space="0" w:color="auto"/>
            </w:tcBorders>
            <w:shd w:val="clear" w:color="auto" w:fill="auto"/>
            <w:noWrap/>
            <w:vAlign w:val="bottom"/>
            <w:hideMark/>
          </w:tcPr>
          <w:p w14:paraId="4F5A478E"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0.0188</w:t>
            </w:r>
          </w:p>
        </w:tc>
        <w:tc>
          <w:tcPr>
            <w:tcW w:w="401" w:type="pct"/>
            <w:tcBorders>
              <w:top w:val="nil"/>
              <w:left w:val="nil"/>
              <w:bottom w:val="single" w:sz="4" w:space="0" w:color="auto"/>
              <w:right w:val="single" w:sz="4" w:space="0" w:color="auto"/>
            </w:tcBorders>
            <w:shd w:val="clear" w:color="auto" w:fill="auto"/>
            <w:noWrap/>
            <w:vAlign w:val="bottom"/>
            <w:hideMark/>
          </w:tcPr>
          <w:p w14:paraId="5577F710"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0.0007</w:t>
            </w:r>
          </w:p>
        </w:tc>
        <w:tc>
          <w:tcPr>
            <w:tcW w:w="401" w:type="pct"/>
            <w:tcBorders>
              <w:top w:val="nil"/>
              <w:left w:val="nil"/>
              <w:bottom w:val="single" w:sz="4" w:space="0" w:color="auto"/>
              <w:right w:val="single" w:sz="4" w:space="0" w:color="auto"/>
            </w:tcBorders>
            <w:shd w:val="clear" w:color="auto" w:fill="auto"/>
            <w:noWrap/>
            <w:vAlign w:val="bottom"/>
            <w:hideMark/>
          </w:tcPr>
          <w:p w14:paraId="764E10E7"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0.0014</w:t>
            </w:r>
          </w:p>
        </w:tc>
        <w:tc>
          <w:tcPr>
            <w:tcW w:w="420" w:type="pct"/>
            <w:tcBorders>
              <w:top w:val="nil"/>
              <w:left w:val="nil"/>
              <w:bottom w:val="single" w:sz="4" w:space="0" w:color="auto"/>
              <w:right w:val="single" w:sz="4" w:space="0" w:color="auto"/>
            </w:tcBorders>
            <w:shd w:val="clear" w:color="auto" w:fill="auto"/>
            <w:noWrap/>
            <w:vAlign w:val="bottom"/>
            <w:hideMark/>
          </w:tcPr>
          <w:p w14:paraId="2BEB63EE"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0.0017</w:t>
            </w:r>
          </w:p>
        </w:tc>
      </w:tr>
      <w:tr w:rsidR="00F95235" w:rsidRPr="0074682F" w14:paraId="35BBB05D" w14:textId="77777777" w:rsidTr="00F95235">
        <w:trPr>
          <w:trHeight w:val="300"/>
        </w:trPr>
        <w:tc>
          <w:tcPr>
            <w:tcW w:w="3377" w:type="pct"/>
            <w:tcBorders>
              <w:top w:val="nil"/>
              <w:left w:val="single" w:sz="4" w:space="0" w:color="auto"/>
              <w:bottom w:val="single" w:sz="4" w:space="0" w:color="auto"/>
              <w:right w:val="single" w:sz="4" w:space="0" w:color="auto"/>
            </w:tcBorders>
            <w:shd w:val="clear" w:color="auto" w:fill="auto"/>
            <w:noWrap/>
            <w:vAlign w:val="bottom"/>
            <w:hideMark/>
          </w:tcPr>
          <w:p w14:paraId="50B684F4" w14:textId="4BB2E673" w:rsidR="00F95235" w:rsidRPr="0074682F" w:rsidRDefault="00F95235" w:rsidP="00F95235">
            <w:pPr>
              <w:spacing w:after="0" w:line="240" w:lineRule="auto"/>
              <w:jc w:val="left"/>
              <w:rPr>
                <w:rFonts w:ascii="Sylfaen" w:hAnsi="Sylfaen" w:cs="Arial"/>
                <w:b/>
                <w:bCs/>
                <w:color w:val="000000"/>
                <w:szCs w:val="22"/>
                <w:lang w:val="en-US" w:eastAsia="zh-CN"/>
              </w:rPr>
            </w:pPr>
            <w:r w:rsidRPr="008764B2">
              <w:rPr>
                <w:rFonts w:ascii="Sylfaen" w:hAnsi="Sylfaen" w:cs="Arial"/>
                <w:b/>
                <w:bCs/>
                <w:color w:val="000000"/>
                <w:szCs w:val="22"/>
                <w:lang w:val="ka-GE" w:eastAsia="zh-CN"/>
              </w:rPr>
              <w:t>საკუთარი სახსრები (ნაშთი)</w:t>
            </w:r>
          </w:p>
        </w:tc>
        <w:tc>
          <w:tcPr>
            <w:tcW w:w="401" w:type="pct"/>
            <w:tcBorders>
              <w:top w:val="nil"/>
              <w:left w:val="nil"/>
              <w:bottom w:val="single" w:sz="4" w:space="0" w:color="auto"/>
              <w:right w:val="single" w:sz="4" w:space="0" w:color="auto"/>
            </w:tcBorders>
            <w:shd w:val="clear" w:color="auto" w:fill="auto"/>
            <w:noWrap/>
            <w:vAlign w:val="bottom"/>
            <w:hideMark/>
          </w:tcPr>
          <w:p w14:paraId="05176887"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0.0004</w:t>
            </w:r>
          </w:p>
        </w:tc>
        <w:tc>
          <w:tcPr>
            <w:tcW w:w="401" w:type="pct"/>
            <w:tcBorders>
              <w:top w:val="nil"/>
              <w:left w:val="nil"/>
              <w:bottom w:val="single" w:sz="4" w:space="0" w:color="auto"/>
              <w:right w:val="single" w:sz="4" w:space="0" w:color="auto"/>
            </w:tcBorders>
            <w:shd w:val="clear" w:color="auto" w:fill="auto"/>
            <w:noWrap/>
            <w:vAlign w:val="bottom"/>
            <w:hideMark/>
          </w:tcPr>
          <w:p w14:paraId="6E11A369"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0.0000</w:t>
            </w:r>
          </w:p>
        </w:tc>
        <w:tc>
          <w:tcPr>
            <w:tcW w:w="401" w:type="pct"/>
            <w:tcBorders>
              <w:top w:val="nil"/>
              <w:left w:val="nil"/>
              <w:bottom w:val="single" w:sz="4" w:space="0" w:color="auto"/>
              <w:right w:val="single" w:sz="4" w:space="0" w:color="auto"/>
            </w:tcBorders>
            <w:shd w:val="clear" w:color="auto" w:fill="auto"/>
            <w:noWrap/>
            <w:vAlign w:val="bottom"/>
            <w:hideMark/>
          </w:tcPr>
          <w:p w14:paraId="35B6DEF8"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0.0000</w:t>
            </w:r>
          </w:p>
        </w:tc>
        <w:tc>
          <w:tcPr>
            <w:tcW w:w="420" w:type="pct"/>
            <w:tcBorders>
              <w:top w:val="nil"/>
              <w:left w:val="nil"/>
              <w:bottom w:val="single" w:sz="4" w:space="0" w:color="auto"/>
              <w:right w:val="single" w:sz="4" w:space="0" w:color="auto"/>
            </w:tcBorders>
            <w:shd w:val="clear" w:color="auto" w:fill="auto"/>
            <w:noWrap/>
            <w:vAlign w:val="bottom"/>
            <w:hideMark/>
          </w:tcPr>
          <w:p w14:paraId="43949241" w14:textId="77777777" w:rsidR="00F95235" w:rsidRPr="0074682F" w:rsidRDefault="00F95235" w:rsidP="00F95235">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0.0000</w:t>
            </w:r>
          </w:p>
        </w:tc>
      </w:tr>
    </w:tbl>
    <w:p w14:paraId="36E3257B" w14:textId="77777777" w:rsidR="00F95235" w:rsidRDefault="00F95235" w:rsidP="000963CC">
      <w:pPr>
        <w:pStyle w:val="NoNumberinglevel2"/>
        <w:rPr>
          <w:rFonts w:ascii="Sylfaen" w:hAnsi="Sylfaen"/>
        </w:rPr>
      </w:pPr>
    </w:p>
    <w:p w14:paraId="7C69B713" w14:textId="105D8961" w:rsidR="004E7B21" w:rsidRPr="0074682F" w:rsidRDefault="00F95235" w:rsidP="00CC0AC8">
      <w:pPr>
        <w:pStyle w:val="NoNumberinglevel2"/>
        <w:jc w:val="left"/>
        <w:rPr>
          <w:rFonts w:ascii="Sylfaen" w:hAnsi="Sylfaen"/>
          <w:szCs w:val="22"/>
        </w:rPr>
      </w:pPr>
      <w:bookmarkStart w:id="60" w:name="_Toc46754581"/>
      <w:r>
        <w:rPr>
          <w:rFonts w:ascii="Sylfaen" w:hAnsi="Sylfaen"/>
          <w:lang w:val="ka-GE"/>
        </w:rPr>
        <w:t xml:space="preserve">დანართი </w:t>
      </w:r>
      <w:r w:rsidR="004E7B21" w:rsidRPr="0074682F">
        <w:rPr>
          <w:rFonts w:ascii="Sylfaen" w:hAnsi="Sylfaen"/>
        </w:rPr>
        <w:t xml:space="preserve">- 6: </w:t>
      </w:r>
      <w:r w:rsidR="00CC0AC8">
        <w:rPr>
          <w:rFonts w:ascii="Sylfaen" w:hAnsi="Sylfaen"/>
          <w:lang w:val="ka-GE"/>
        </w:rPr>
        <w:t xml:space="preserve">ა(ა)იპ „წყალტუბოს მუნიციპალიტეტის დასუფთავების“ </w:t>
      </w:r>
      <w:r w:rsidR="00CC0AC8" w:rsidRPr="00572F49">
        <w:rPr>
          <w:rFonts w:ascii="Sylfaen" w:hAnsi="Sylfaen"/>
          <w:lang w:val="ka-GE"/>
        </w:rPr>
        <w:t xml:space="preserve">ნარჩენების მართვის დეტალური ხარჯები და მუნიციპალური სუბსიდიები </w:t>
      </w:r>
      <w:r w:rsidR="00CC0AC8">
        <w:rPr>
          <w:rFonts w:ascii="Sylfaen" w:hAnsi="Sylfaen"/>
          <w:lang w:val="ka-GE"/>
        </w:rPr>
        <w:t>(ლარი/ტონაზე)</w:t>
      </w:r>
      <w:bookmarkEnd w:id="60"/>
    </w:p>
    <w:tbl>
      <w:tblPr>
        <w:tblW w:w="5000" w:type="pct"/>
        <w:tblLook w:val="04A0" w:firstRow="1" w:lastRow="0" w:firstColumn="1" w:lastColumn="0" w:noHBand="0" w:noVBand="1"/>
      </w:tblPr>
      <w:tblGrid>
        <w:gridCol w:w="5213"/>
        <w:gridCol w:w="980"/>
        <w:gridCol w:w="980"/>
        <w:gridCol w:w="980"/>
        <w:gridCol w:w="1133"/>
      </w:tblGrid>
      <w:tr w:rsidR="00CC0AC8" w:rsidRPr="0074682F" w14:paraId="7D3DADFC" w14:textId="77777777" w:rsidTr="00CC0AC8">
        <w:trPr>
          <w:trHeight w:val="300"/>
        </w:trPr>
        <w:tc>
          <w:tcPr>
            <w:tcW w:w="280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14531" w14:textId="09C98821" w:rsidR="00CC0AC8" w:rsidRPr="0074682F" w:rsidRDefault="00CC0AC8" w:rsidP="00CC0AC8">
            <w:pPr>
              <w:spacing w:after="0" w:line="240" w:lineRule="auto"/>
              <w:jc w:val="center"/>
              <w:rPr>
                <w:rFonts w:ascii="Sylfaen" w:hAnsi="Sylfaen" w:cs="Arial"/>
                <w:b/>
                <w:bCs/>
                <w:color w:val="000000"/>
                <w:szCs w:val="22"/>
                <w:lang w:val="en-US" w:eastAsia="zh-CN"/>
              </w:rPr>
            </w:pPr>
            <w:r w:rsidRPr="00572F49">
              <w:rPr>
                <w:rFonts w:ascii="Sylfaen" w:hAnsi="Sylfaen" w:cs="Arial"/>
                <w:b/>
                <w:bCs/>
                <w:color w:val="000000"/>
                <w:szCs w:val="22"/>
                <w:lang w:val="ka-GE" w:eastAsia="zh-CN"/>
              </w:rPr>
              <w:t xml:space="preserve">დეტალური ხარჯები და სუბსიდიები </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14:paraId="6C0034E7" w14:textId="6FA02153" w:rsidR="00CC0AC8" w:rsidRPr="0074682F" w:rsidRDefault="00CC0AC8" w:rsidP="00CC0AC8">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2017</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14:paraId="4AFFD55A" w14:textId="00E495DF" w:rsidR="00CC0AC8" w:rsidRPr="0074682F" w:rsidRDefault="00CC0AC8" w:rsidP="00CC0AC8">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2018</w:t>
            </w:r>
          </w:p>
        </w:tc>
        <w:tc>
          <w:tcPr>
            <w:tcW w:w="528" w:type="pct"/>
            <w:tcBorders>
              <w:top w:val="single" w:sz="4" w:space="0" w:color="auto"/>
              <w:left w:val="nil"/>
              <w:bottom w:val="single" w:sz="4" w:space="0" w:color="auto"/>
              <w:right w:val="single" w:sz="4" w:space="0" w:color="auto"/>
            </w:tcBorders>
            <w:shd w:val="clear" w:color="auto" w:fill="auto"/>
            <w:noWrap/>
            <w:vAlign w:val="bottom"/>
            <w:hideMark/>
          </w:tcPr>
          <w:p w14:paraId="09FD7B4D" w14:textId="739859F4" w:rsidR="00CC0AC8" w:rsidRPr="0074682F" w:rsidRDefault="00CC0AC8" w:rsidP="00CC0AC8">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2019</w:t>
            </w:r>
          </w:p>
        </w:tc>
        <w:tc>
          <w:tcPr>
            <w:tcW w:w="610" w:type="pct"/>
            <w:tcBorders>
              <w:top w:val="single" w:sz="4" w:space="0" w:color="auto"/>
              <w:left w:val="nil"/>
              <w:bottom w:val="single" w:sz="4" w:space="0" w:color="auto"/>
              <w:right w:val="single" w:sz="4" w:space="0" w:color="auto"/>
            </w:tcBorders>
            <w:shd w:val="clear" w:color="auto" w:fill="auto"/>
            <w:noWrap/>
            <w:vAlign w:val="bottom"/>
            <w:hideMark/>
          </w:tcPr>
          <w:p w14:paraId="4AFA3E87" w14:textId="4BE1B6D5" w:rsidR="00CC0AC8" w:rsidRPr="0074682F" w:rsidRDefault="00CC0AC8" w:rsidP="00CC0AC8">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დაგეგმ.</w:t>
            </w:r>
            <w:r w:rsidRPr="0074682F">
              <w:rPr>
                <w:rFonts w:ascii="Sylfaen" w:hAnsi="Sylfaen" w:cs="Arial"/>
                <w:b/>
                <w:bCs/>
                <w:color w:val="000000"/>
                <w:szCs w:val="22"/>
                <w:lang w:val="en-US" w:eastAsia="zh-CN"/>
              </w:rPr>
              <w:t xml:space="preserve"> 2020</w:t>
            </w:r>
          </w:p>
        </w:tc>
      </w:tr>
      <w:tr w:rsidR="00CC0AC8" w:rsidRPr="0074682F" w14:paraId="2467E6F2" w14:textId="77777777" w:rsidTr="00CC0AC8">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4248A0CC" w14:textId="7F086724" w:rsidR="00CC0AC8" w:rsidRPr="0074682F" w:rsidRDefault="00CC0AC8" w:rsidP="00CC0AC8">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საექსპლუატაციო ხარჯები</w:t>
            </w:r>
          </w:p>
        </w:tc>
        <w:tc>
          <w:tcPr>
            <w:tcW w:w="528" w:type="pct"/>
            <w:tcBorders>
              <w:top w:val="nil"/>
              <w:left w:val="nil"/>
              <w:bottom w:val="single" w:sz="4" w:space="0" w:color="auto"/>
              <w:right w:val="single" w:sz="4" w:space="0" w:color="auto"/>
            </w:tcBorders>
            <w:shd w:val="clear" w:color="auto" w:fill="auto"/>
            <w:noWrap/>
            <w:vAlign w:val="bottom"/>
            <w:hideMark/>
          </w:tcPr>
          <w:p w14:paraId="774D7C83"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528" w:type="pct"/>
            <w:tcBorders>
              <w:top w:val="nil"/>
              <w:left w:val="nil"/>
              <w:bottom w:val="single" w:sz="4" w:space="0" w:color="auto"/>
              <w:right w:val="single" w:sz="4" w:space="0" w:color="auto"/>
            </w:tcBorders>
            <w:shd w:val="clear" w:color="auto" w:fill="auto"/>
            <w:noWrap/>
            <w:vAlign w:val="bottom"/>
            <w:hideMark/>
          </w:tcPr>
          <w:p w14:paraId="72AE9596"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528" w:type="pct"/>
            <w:tcBorders>
              <w:top w:val="nil"/>
              <w:left w:val="nil"/>
              <w:bottom w:val="single" w:sz="4" w:space="0" w:color="auto"/>
              <w:right w:val="single" w:sz="4" w:space="0" w:color="auto"/>
            </w:tcBorders>
            <w:shd w:val="clear" w:color="auto" w:fill="auto"/>
            <w:noWrap/>
            <w:vAlign w:val="bottom"/>
            <w:hideMark/>
          </w:tcPr>
          <w:p w14:paraId="2EADA031"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610" w:type="pct"/>
            <w:tcBorders>
              <w:top w:val="nil"/>
              <w:left w:val="nil"/>
              <w:bottom w:val="single" w:sz="4" w:space="0" w:color="auto"/>
              <w:right w:val="single" w:sz="4" w:space="0" w:color="auto"/>
            </w:tcBorders>
            <w:shd w:val="clear" w:color="auto" w:fill="auto"/>
            <w:noWrap/>
            <w:vAlign w:val="bottom"/>
            <w:hideMark/>
          </w:tcPr>
          <w:p w14:paraId="55E745A6"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CC0AC8" w:rsidRPr="0074682F" w14:paraId="744F6829" w14:textId="77777777" w:rsidTr="00CC0AC8">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41138C22" w14:textId="766DEBA4" w:rsidR="00CC0AC8" w:rsidRPr="0074682F" w:rsidRDefault="00CC0AC8" w:rsidP="00CC0AC8">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შრომის ანაზღაურება</w:t>
            </w:r>
          </w:p>
        </w:tc>
        <w:tc>
          <w:tcPr>
            <w:tcW w:w="528" w:type="pct"/>
            <w:tcBorders>
              <w:top w:val="nil"/>
              <w:left w:val="nil"/>
              <w:bottom w:val="single" w:sz="4" w:space="0" w:color="auto"/>
              <w:right w:val="single" w:sz="4" w:space="0" w:color="auto"/>
            </w:tcBorders>
            <w:shd w:val="clear" w:color="auto" w:fill="auto"/>
            <w:noWrap/>
            <w:vAlign w:val="bottom"/>
            <w:hideMark/>
          </w:tcPr>
          <w:p w14:paraId="25F3D35D"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52.54</w:t>
            </w:r>
          </w:p>
        </w:tc>
        <w:tc>
          <w:tcPr>
            <w:tcW w:w="528" w:type="pct"/>
            <w:tcBorders>
              <w:top w:val="nil"/>
              <w:left w:val="nil"/>
              <w:bottom w:val="single" w:sz="4" w:space="0" w:color="auto"/>
              <w:right w:val="single" w:sz="4" w:space="0" w:color="auto"/>
            </w:tcBorders>
            <w:shd w:val="clear" w:color="auto" w:fill="auto"/>
            <w:noWrap/>
            <w:vAlign w:val="bottom"/>
            <w:hideMark/>
          </w:tcPr>
          <w:p w14:paraId="1600568D"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71.04</w:t>
            </w:r>
          </w:p>
        </w:tc>
        <w:tc>
          <w:tcPr>
            <w:tcW w:w="528" w:type="pct"/>
            <w:tcBorders>
              <w:top w:val="nil"/>
              <w:left w:val="nil"/>
              <w:bottom w:val="single" w:sz="4" w:space="0" w:color="auto"/>
              <w:right w:val="single" w:sz="4" w:space="0" w:color="auto"/>
            </w:tcBorders>
            <w:shd w:val="clear" w:color="auto" w:fill="auto"/>
            <w:noWrap/>
            <w:vAlign w:val="bottom"/>
            <w:hideMark/>
          </w:tcPr>
          <w:p w14:paraId="260528CE"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74.71</w:t>
            </w:r>
          </w:p>
        </w:tc>
        <w:tc>
          <w:tcPr>
            <w:tcW w:w="610" w:type="pct"/>
            <w:tcBorders>
              <w:top w:val="nil"/>
              <w:left w:val="nil"/>
              <w:bottom w:val="single" w:sz="4" w:space="0" w:color="auto"/>
              <w:right w:val="single" w:sz="4" w:space="0" w:color="auto"/>
            </w:tcBorders>
            <w:shd w:val="clear" w:color="auto" w:fill="auto"/>
            <w:noWrap/>
            <w:vAlign w:val="bottom"/>
            <w:hideMark/>
          </w:tcPr>
          <w:p w14:paraId="2EFB288D"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80.63</w:t>
            </w:r>
          </w:p>
        </w:tc>
      </w:tr>
      <w:tr w:rsidR="00CC0AC8" w:rsidRPr="0074682F" w14:paraId="65EB34BA" w14:textId="77777777" w:rsidTr="00CC0AC8">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255BDCEA" w14:textId="032DA5B1" w:rsidR="00CC0AC8" w:rsidRPr="0074682F" w:rsidRDefault="00CC0AC8" w:rsidP="00CC0AC8">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საქონელი და მომსახურება</w:t>
            </w:r>
          </w:p>
        </w:tc>
        <w:tc>
          <w:tcPr>
            <w:tcW w:w="528" w:type="pct"/>
            <w:tcBorders>
              <w:top w:val="nil"/>
              <w:left w:val="nil"/>
              <w:bottom w:val="single" w:sz="4" w:space="0" w:color="auto"/>
              <w:right w:val="single" w:sz="4" w:space="0" w:color="auto"/>
            </w:tcBorders>
            <w:shd w:val="clear" w:color="auto" w:fill="auto"/>
            <w:noWrap/>
            <w:vAlign w:val="bottom"/>
            <w:hideMark/>
          </w:tcPr>
          <w:p w14:paraId="5036C5C3"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48.53</w:t>
            </w:r>
          </w:p>
        </w:tc>
        <w:tc>
          <w:tcPr>
            <w:tcW w:w="528" w:type="pct"/>
            <w:tcBorders>
              <w:top w:val="nil"/>
              <w:left w:val="nil"/>
              <w:bottom w:val="single" w:sz="4" w:space="0" w:color="auto"/>
              <w:right w:val="single" w:sz="4" w:space="0" w:color="auto"/>
            </w:tcBorders>
            <w:shd w:val="clear" w:color="auto" w:fill="auto"/>
            <w:noWrap/>
            <w:vAlign w:val="bottom"/>
            <w:hideMark/>
          </w:tcPr>
          <w:p w14:paraId="604DB1FD"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53.78</w:t>
            </w:r>
          </w:p>
        </w:tc>
        <w:tc>
          <w:tcPr>
            <w:tcW w:w="528" w:type="pct"/>
            <w:tcBorders>
              <w:top w:val="nil"/>
              <w:left w:val="nil"/>
              <w:bottom w:val="single" w:sz="4" w:space="0" w:color="auto"/>
              <w:right w:val="single" w:sz="4" w:space="0" w:color="auto"/>
            </w:tcBorders>
            <w:shd w:val="clear" w:color="auto" w:fill="auto"/>
            <w:noWrap/>
            <w:vAlign w:val="bottom"/>
            <w:hideMark/>
          </w:tcPr>
          <w:p w14:paraId="1FB2232F"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55.79</w:t>
            </w:r>
          </w:p>
        </w:tc>
        <w:tc>
          <w:tcPr>
            <w:tcW w:w="610" w:type="pct"/>
            <w:tcBorders>
              <w:top w:val="nil"/>
              <w:left w:val="nil"/>
              <w:bottom w:val="single" w:sz="4" w:space="0" w:color="auto"/>
              <w:right w:val="single" w:sz="4" w:space="0" w:color="auto"/>
            </w:tcBorders>
            <w:shd w:val="clear" w:color="auto" w:fill="auto"/>
            <w:noWrap/>
            <w:vAlign w:val="bottom"/>
            <w:hideMark/>
          </w:tcPr>
          <w:p w14:paraId="0FFC879C"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59.27</w:t>
            </w:r>
          </w:p>
        </w:tc>
      </w:tr>
      <w:tr w:rsidR="00CC0AC8" w:rsidRPr="0074682F" w14:paraId="172E1F98"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B52A13C" w14:textId="19764FBA" w:rsidR="00CC0AC8" w:rsidRPr="0074682F" w:rsidRDefault="00CC0AC8" w:rsidP="00CC0AC8">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შტატგარეშე მომუშავეთა ანაზღაურება</w:t>
            </w:r>
          </w:p>
        </w:tc>
        <w:tc>
          <w:tcPr>
            <w:tcW w:w="528" w:type="pct"/>
            <w:tcBorders>
              <w:top w:val="nil"/>
              <w:left w:val="nil"/>
              <w:bottom w:val="single" w:sz="4" w:space="0" w:color="auto"/>
              <w:right w:val="single" w:sz="4" w:space="0" w:color="auto"/>
            </w:tcBorders>
            <w:shd w:val="clear" w:color="auto" w:fill="auto"/>
            <w:noWrap/>
            <w:vAlign w:val="bottom"/>
            <w:hideMark/>
          </w:tcPr>
          <w:p w14:paraId="7C003038"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0.83</w:t>
            </w:r>
          </w:p>
        </w:tc>
        <w:tc>
          <w:tcPr>
            <w:tcW w:w="528" w:type="pct"/>
            <w:tcBorders>
              <w:top w:val="nil"/>
              <w:left w:val="nil"/>
              <w:bottom w:val="single" w:sz="4" w:space="0" w:color="auto"/>
              <w:right w:val="single" w:sz="4" w:space="0" w:color="auto"/>
            </w:tcBorders>
            <w:shd w:val="clear" w:color="auto" w:fill="auto"/>
            <w:noWrap/>
            <w:vAlign w:val="bottom"/>
            <w:hideMark/>
          </w:tcPr>
          <w:p w14:paraId="2E46C1BE"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6B8350FD"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10" w:type="pct"/>
            <w:tcBorders>
              <w:top w:val="nil"/>
              <w:left w:val="nil"/>
              <w:bottom w:val="single" w:sz="4" w:space="0" w:color="auto"/>
              <w:right w:val="single" w:sz="4" w:space="0" w:color="auto"/>
            </w:tcBorders>
            <w:shd w:val="clear" w:color="auto" w:fill="auto"/>
            <w:noWrap/>
            <w:vAlign w:val="bottom"/>
            <w:hideMark/>
          </w:tcPr>
          <w:p w14:paraId="27C6F83E"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CC0AC8" w:rsidRPr="0074682F" w14:paraId="59934204"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5F7EBF1E" w14:textId="467888AF" w:rsidR="00CC0AC8" w:rsidRPr="0074682F" w:rsidRDefault="00CC0AC8" w:rsidP="00CC0AC8">
            <w:pPr>
              <w:spacing w:after="0" w:line="240" w:lineRule="auto"/>
              <w:jc w:val="left"/>
              <w:rPr>
                <w:rFonts w:ascii="Sylfaen" w:hAnsi="Sylfaen" w:cs="Arial"/>
                <w:color w:val="000000"/>
                <w:szCs w:val="22"/>
                <w:lang w:val="en-US" w:eastAsia="zh-CN"/>
              </w:rPr>
            </w:pPr>
            <w:r w:rsidRPr="00A850B4">
              <w:rPr>
                <w:rFonts w:ascii="Sylfaen" w:hAnsi="Sylfaen" w:cs="Arial"/>
                <w:color w:val="000000"/>
                <w:szCs w:val="22"/>
                <w:lang w:val="ka-GE" w:eastAsia="zh-CN"/>
              </w:rPr>
              <w:t>მივლინებები</w:t>
            </w:r>
          </w:p>
        </w:tc>
        <w:tc>
          <w:tcPr>
            <w:tcW w:w="528" w:type="pct"/>
            <w:tcBorders>
              <w:top w:val="nil"/>
              <w:left w:val="nil"/>
              <w:bottom w:val="single" w:sz="4" w:space="0" w:color="auto"/>
              <w:right w:val="single" w:sz="4" w:space="0" w:color="auto"/>
            </w:tcBorders>
            <w:shd w:val="clear" w:color="auto" w:fill="auto"/>
            <w:noWrap/>
            <w:vAlign w:val="bottom"/>
            <w:hideMark/>
          </w:tcPr>
          <w:p w14:paraId="1C76C4E2"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136BC38F"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2839F3EE"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0.08</w:t>
            </w:r>
          </w:p>
        </w:tc>
        <w:tc>
          <w:tcPr>
            <w:tcW w:w="610" w:type="pct"/>
            <w:tcBorders>
              <w:top w:val="nil"/>
              <w:left w:val="nil"/>
              <w:bottom w:val="single" w:sz="4" w:space="0" w:color="auto"/>
              <w:right w:val="single" w:sz="4" w:space="0" w:color="auto"/>
            </w:tcBorders>
            <w:shd w:val="clear" w:color="auto" w:fill="auto"/>
            <w:noWrap/>
            <w:vAlign w:val="bottom"/>
            <w:hideMark/>
          </w:tcPr>
          <w:p w14:paraId="524FC707"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0.12</w:t>
            </w:r>
          </w:p>
        </w:tc>
      </w:tr>
      <w:tr w:rsidR="00CC0AC8" w:rsidRPr="0074682F" w14:paraId="67506660"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1587191" w14:textId="107B888B" w:rsidR="00CC0AC8" w:rsidRPr="0074682F" w:rsidRDefault="00CC0AC8" w:rsidP="00CC0AC8">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ოფისის ხარჯები</w:t>
            </w:r>
          </w:p>
        </w:tc>
        <w:tc>
          <w:tcPr>
            <w:tcW w:w="528" w:type="pct"/>
            <w:tcBorders>
              <w:top w:val="nil"/>
              <w:left w:val="nil"/>
              <w:bottom w:val="single" w:sz="4" w:space="0" w:color="auto"/>
              <w:right w:val="single" w:sz="4" w:space="0" w:color="auto"/>
            </w:tcBorders>
            <w:shd w:val="clear" w:color="auto" w:fill="auto"/>
            <w:noWrap/>
            <w:vAlign w:val="bottom"/>
            <w:hideMark/>
          </w:tcPr>
          <w:p w14:paraId="3909808C"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2.73</w:t>
            </w:r>
          </w:p>
        </w:tc>
        <w:tc>
          <w:tcPr>
            <w:tcW w:w="528" w:type="pct"/>
            <w:tcBorders>
              <w:top w:val="nil"/>
              <w:left w:val="nil"/>
              <w:bottom w:val="single" w:sz="4" w:space="0" w:color="auto"/>
              <w:right w:val="single" w:sz="4" w:space="0" w:color="auto"/>
            </w:tcBorders>
            <w:shd w:val="clear" w:color="auto" w:fill="auto"/>
            <w:noWrap/>
            <w:vAlign w:val="bottom"/>
            <w:hideMark/>
          </w:tcPr>
          <w:p w14:paraId="3C954F88"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2.17</w:t>
            </w:r>
          </w:p>
        </w:tc>
        <w:tc>
          <w:tcPr>
            <w:tcW w:w="528" w:type="pct"/>
            <w:tcBorders>
              <w:top w:val="nil"/>
              <w:left w:val="nil"/>
              <w:bottom w:val="single" w:sz="4" w:space="0" w:color="auto"/>
              <w:right w:val="single" w:sz="4" w:space="0" w:color="auto"/>
            </w:tcBorders>
            <w:shd w:val="clear" w:color="auto" w:fill="auto"/>
            <w:noWrap/>
            <w:vAlign w:val="bottom"/>
            <w:hideMark/>
          </w:tcPr>
          <w:p w14:paraId="4718DD16"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1.81</w:t>
            </w:r>
          </w:p>
        </w:tc>
        <w:tc>
          <w:tcPr>
            <w:tcW w:w="610" w:type="pct"/>
            <w:tcBorders>
              <w:top w:val="nil"/>
              <w:left w:val="nil"/>
              <w:bottom w:val="single" w:sz="4" w:space="0" w:color="auto"/>
              <w:right w:val="single" w:sz="4" w:space="0" w:color="auto"/>
            </w:tcBorders>
            <w:shd w:val="clear" w:color="auto" w:fill="auto"/>
            <w:noWrap/>
            <w:vAlign w:val="bottom"/>
            <w:hideMark/>
          </w:tcPr>
          <w:p w14:paraId="1FE6762D"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2.38</w:t>
            </w:r>
          </w:p>
        </w:tc>
      </w:tr>
      <w:tr w:rsidR="00CC0AC8" w:rsidRPr="0074682F" w14:paraId="578B3257" w14:textId="77777777" w:rsidTr="00CC0AC8">
        <w:trPr>
          <w:trHeight w:val="555"/>
        </w:trPr>
        <w:tc>
          <w:tcPr>
            <w:tcW w:w="2807" w:type="pct"/>
            <w:tcBorders>
              <w:top w:val="nil"/>
              <w:left w:val="single" w:sz="4" w:space="0" w:color="auto"/>
              <w:bottom w:val="single" w:sz="4" w:space="0" w:color="auto"/>
              <w:right w:val="single" w:sz="4" w:space="0" w:color="auto"/>
            </w:tcBorders>
            <w:shd w:val="clear" w:color="auto" w:fill="auto"/>
            <w:vAlign w:val="bottom"/>
            <w:hideMark/>
          </w:tcPr>
          <w:p w14:paraId="12745C66" w14:textId="0C00FE72" w:rsidR="00CC0AC8" w:rsidRPr="0074682F" w:rsidRDefault="00CC0AC8" w:rsidP="00CC0AC8">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r w:rsidRPr="0074682F">
              <w:rPr>
                <w:rFonts w:ascii="Sylfaen" w:hAnsi="Sylfaen" w:cs="Arial"/>
                <w:color w:val="000000"/>
                <w:szCs w:val="22"/>
                <w:lang w:val="en-US" w:eastAsia="zh-CN"/>
              </w:rPr>
              <w:t xml:space="preserve"> </w:t>
            </w:r>
          </w:p>
        </w:tc>
        <w:tc>
          <w:tcPr>
            <w:tcW w:w="528" w:type="pct"/>
            <w:tcBorders>
              <w:top w:val="nil"/>
              <w:left w:val="nil"/>
              <w:bottom w:val="single" w:sz="4" w:space="0" w:color="auto"/>
              <w:right w:val="single" w:sz="4" w:space="0" w:color="auto"/>
            </w:tcBorders>
            <w:shd w:val="clear" w:color="auto" w:fill="auto"/>
            <w:noWrap/>
            <w:vAlign w:val="bottom"/>
            <w:hideMark/>
          </w:tcPr>
          <w:p w14:paraId="150981A2"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0.19</w:t>
            </w:r>
          </w:p>
        </w:tc>
        <w:tc>
          <w:tcPr>
            <w:tcW w:w="528" w:type="pct"/>
            <w:tcBorders>
              <w:top w:val="nil"/>
              <w:left w:val="nil"/>
              <w:bottom w:val="single" w:sz="4" w:space="0" w:color="auto"/>
              <w:right w:val="single" w:sz="4" w:space="0" w:color="auto"/>
            </w:tcBorders>
            <w:shd w:val="clear" w:color="auto" w:fill="auto"/>
            <w:noWrap/>
            <w:vAlign w:val="bottom"/>
            <w:hideMark/>
          </w:tcPr>
          <w:p w14:paraId="28BEEFC1"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0.23</w:t>
            </w:r>
          </w:p>
        </w:tc>
        <w:tc>
          <w:tcPr>
            <w:tcW w:w="528" w:type="pct"/>
            <w:tcBorders>
              <w:top w:val="nil"/>
              <w:left w:val="nil"/>
              <w:bottom w:val="single" w:sz="4" w:space="0" w:color="auto"/>
              <w:right w:val="single" w:sz="4" w:space="0" w:color="auto"/>
            </w:tcBorders>
            <w:shd w:val="clear" w:color="auto" w:fill="auto"/>
            <w:noWrap/>
            <w:vAlign w:val="bottom"/>
            <w:hideMark/>
          </w:tcPr>
          <w:p w14:paraId="40009907"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0.18</w:t>
            </w:r>
          </w:p>
        </w:tc>
        <w:tc>
          <w:tcPr>
            <w:tcW w:w="610" w:type="pct"/>
            <w:tcBorders>
              <w:top w:val="nil"/>
              <w:left w:val="nil"/>
              <w:bottom w:val="single" w:sz="4" w:space="0" w:color="auto"/>
              <w:right w:val="single" w:sz="4" w:space="0" w:color="auto"/>
            </w:tcBorders>
            <w:shd w:val="clear" w:color="auto" w:fill="auto"/>
            <w:noWrap/>
            <w:vAlign w:val="bottom"/>
            <w:hideMark/>
          </w:tcPr>
          <w:p w14:paraId="71FB7A2E"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0.16</w:t>
            </w:r>
          </w:p>
        </w:tc>
      </w:tr>
      <w:tr w:rsidR="00CC0AC8" w:rsidRPr="0074682F" w14:paraId="1176417E"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121728B9" w14:textId="096BA49C" w:rsidR="00CC0AC8" w:rsidRPr="0074682F" w:rsidRDefault="00CC0AC8" w:rsidP="00CC0AC8">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კომპიუტერული ტექნიკა</w:t>
            </w:r>
          </w:p>
        </w:tc>
        <w:tc>
          <w:tcPr>
            <w:tcW w:w="528" w:type="pct"/>
            <w:tcBorders>
              <w:top w:val="nil"/>
              <w:left w:val="nil"/>
              <w:bottom w:val="single" w:sz="4" w:space="0" w:color="auto"/>
              <w:right w:val="single" w:sz="4" w:space="0" w:color="auto"/>
            </w:tcBorders>
            <w:shd w:val="clear" w:color="auto" w:fill="auto"/>
            <w:noWrap/>
            <w:vAlign w:val="bottom"/>
            <w:hideMark/>
          </w:tcPr>
          <w:p w14:paraId="1D81F104"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0.07</w:t>
            </w:r>
          </w:p>
        </w:tc>
        <w:tc>
          <w:tcPr>
            <w:tcW w:w="528" w:type="pct"/>
            <w:tcBorders>
              <w:top w:val="nil"/>
              <w:left w:val="nil"/>
              <w:bottom w:val="single" w:sz="4" w:space="0" w:color="auto"/>
              <w:right w:val="single" w:sz="4" w:space="0" w:color="auto"/>
            </w:tcBorders>
            <w:shd w:val="clear" w:color="auto" w:fill="auto"/>
            <w:noWrap/>
            <w:vAlign w:val="bottom"/>
            <w:hideMark/>
          </w:tcPr>
          <w:p w14:paraId="1D07D596"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509998A2"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0.03</w:t>
            </w:r>
          </w:p>
        </w:tc>
        <w:tc>
          <w:tcPr>
            <w:tcW w:w="610" w:type="pct"/>
            <w:tcBorders>
              <w:top w:val="nil"/>
              <w:left w:val="nil"/>
              <w:bottom w:val="single" w:sz="4" w:space="0" w:color="auto"/>
              <w:right w:val="single" w:sz="4" w:space="0" w:color="auto"/>
            </w:tcBorders>
            <w:shd w:val="clear" w:color="auto" w:fill="auto"/>
            <w:noWrap/>
            <w:vAlign w:val="bottom"/>
            <w:hideMark/>
          </w:tcPr>
          <w:p w14:paraId="2F816115"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0.03</w:t>
            </w:r>
          </w:p>
        </w:tc>
      </w:tr>
      <w:tr w:rsidR="00CC0AC8" w:rsidRPr="0074682F" w14:paraId="517DC898"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0BB309B" w14:textId="0BE5C9AB" w:rsidR="00CC0AC8" w:rsidRPr="0074682F" w:rsidRDefault="00CC0AC8" w:rsidP="00CC0AC8">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კარტრიჯების შეძენა და დატუმბვა</w:t>
            </w:r>
          </w:p>
        </w:tc>
        <w:tc>
          <w:tcPr>
            <w:tcW w:w="528" w:type="pct"/>
            <w:tcBorders>
              <w:top w:val="nil"/>
              <w:left w:val="nil"/>
              <w:bottom w:val="single" w:sz="4" w:space="0" w:color="auto"/>
              <w:right w:val="single" w:sz="4" w:space="0" w:color="auto"/>
            </w:tcBorders>
            <w:shd w:val="clear" w:color="auto" w:fill="auto"/>
            <w:noWrap/>
            <w:vAlign w:val="bottom"/>
            <w:hideMark/>
          </w:tcPr>
          <w:p w14:paraId="284455C5"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0.05</w:t>
            </w:r>
          </w:p>
        </w:tc>
        <w:tc>
          <w:tcPr>
            <w:tcW w:w="528" w:type="pct"/>
            <w:tcBorders>
              <w:top w:val="nil"/>
              <w:left w:val="nil"/>
              <w:bottom w:val="single" w:sz="4" w:space="0" w:color="auto"/>
              <w:right w:val="single" w:sz="4" w:space="0" w:color="auto"/>
            </w:tcBorders>
            <w:shd w:val="clear" w:color="auto" w:fill="auto"/>
            <w:noWrap/>
            <w:vAlign w:val="bottom"/>
            <w:hideMark/>
          </w:tcPr>
          <w:p w14:paraId="609B2787"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0.05</w:t>
            </w:r>
          </w:p>
        </w:tc>
        <w:tc>
          <w:tcPr>
            <w:tcW w:w="528" w:type="pct"/>
            <w:tcBorders>
              <w:top w:val="nil"/>
              <w:left w:val="nil"/>
              <w:bottom w:val="single" w:sz="4" w:space="0" w:color="auto"/>
              <w:right w:val="single" w:sz="4" w:space="0" w:color="auto"/>
            </w:tcBorders>
            <w:shd w:val="clear" w:color="auto" w:fill="auto"/>
            <w:noWrap/>
            <w:vAlign w:val="bottom"/>
            <w:hideMark/>
          </w:tcPr>
          <w:p w14:paraId="3B485DE4"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0.03</w:t>
            </w:r>
          </w:p>
        </w:tc>
        <w:tc>
          <w:tcPr>
            <w:tcW w:w="610" w:type="pct"/>
            <w:tcBorders>
              <w:top w:val="nil"/>
              <w:left w:val="nil"/>
              <w:bottom w:val="single" w:sz="4" w:space="0" w:color="auto"/>
              <w:right w:val="single" w:sz="4" w:space="0" w:color="auto"/>
            </w:tcBorders>
            <w:shd w:val="clear" w:color="auto" w:fill="auto"/>
            <w:noWrap/>
            <w:vAlign w:val="bottom"/>
            <w:hideMark/>
          </w:tcPr>
          <w:p w14:paraId="6246CEF0"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0.04</w:t>
            </w:r>
          </w:p>
        </w:tc>
      </w:tr>
      <w:tr w:rsidR="00CC0AC8" w:rsidRPr="0074682F" w14:paraId="77C14D1F"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61854F46" w14:textId="1EFAA2AF" w:rsidR="00CC0AC8" w:rsidRPr="0074682F" w:rsidRDefault="00CC0AC8" w:rsidP="00CC0AC8">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გამათბობელი და გამაგრილებელი ტექნიკა</w:t>
            </w:r>
          </w:p>
        </w:tc>
        <w:tc>
          <w:tcPr>
            <w:tcW w:w="528" w:type="pct"/>
            <w:tcBorders>
              <w:top w:val="nil"/>
              <w:left w:val="nil"/>
              <w:bottom w:val="single" w:sz="4" w:space="0" w:color="auto"/>
              <w:right w:val="single" w:sz="4" w:space="0" w:color="auto"/>
            </w:tcBorders>
            <w:shd w:val="clear" w:color="auto" w:fill="auto"/>
            <w:noWrap/>
            <w:vAlign w:val="bottom"/>
            <w:hideMark/>
          </w:tcPr>
          <w:p w14:paraId="523F2B63"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0.09</w:t>
            </w:r>
          </w:p>
        </w:tc>
        <w:tc>
          <w:tcPr>
            <w:tcW w:w="528" w:type="pct"/>
            <w:tcBorders>
              <w:top w:val="nil"/>
              <w:left w:val="nil"/>
              <w:bottom w:val="single" w:sz="4" w:space="0" w:color="auto"/>
              <w:right w:val="single" w:sz="4" w:space="0" w:color="auto"/>
            </w:tcBorders>
            <w:shd w:val="clear" w:color="auto" w:fill="auto"/>
            <w:noWrap/>
            <w:vAlign w:val="bottom"/>
            <w:hideMark/>
          </w:tcPr>
          <w:p w14:paraId="5C705193"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5BF661B9"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10" w:type="pct"/>
            <w:tcBorders>
              <w:top w:val="nil"/>
              <w:left w:val="nil"/>
              <w:bottom w:val="single" w:sz="4" w:space="0" w:color="auto"/>
              <w:right w:val="single" w:sz="4" w:space="0" w:color="auto"/>
            </w:tcBorders>
            <w:shd w:val="clear" w:color="auto" w:fill="auto"/>
            <w:noWrap/>
            <w:vAlign w:val="bottom"/>
            <w:hideMark/>
          </w:tcPr>
          <w:p w14:paraId="160FD093"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0.03</w:t>
            </w:r>
          </w:p>
        </w:tc>
      </w:tr>
      <w:tr w:rsidR="00CC0AC8" w:rsidRPr="0074682F" w14:paraId="09DDACDB"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4DB8A788" w14:textId="7DF5AF16" w:rsidR="00CC0AC8" w:rsidRPr="0074682F" w:rsidRDefault="00CC0AC8" w:rsidP="00CC0AC8">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საოფისე ინვენტარის შეძენა და დამონტაჟების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3FFFDD41"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55D7E014"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55BC3475"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10" w:type="pct"/>
            <w:tcBorders>
              <w:top w:val="nil"/>
              <w:left w:val="nil"/>
              <w:bottom w:val="single" w:sz="4" w:space="0" w:color="auto"/>
              <w:right w:val="single" w:sz="4" w:space="0" w:color="auto"/>
            </w:tcBorders>
            <w:shd w:val="clear" w:color="auto" w:fill="auto"/>
            <w:noWrap/>
            <w:vAlign w:val="bottom"/>
            <w:hideMark/>
          </w:tcPr>
          <w:p w14:paraId="30355A80"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0.04</w:t>
            </w:r>
          </w:p>
        </w:tc>
      </w:tr>
      <w:tr w:rsidR="00CC0AC8" w:rsidRPr="0074682F" w14:paraId="627CCEF0"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183D048F" w14:textId="367C4AB3" w:rsidR="00CC0AC8" w:rsidRPr="0074682F" w:rsidRDefault="00CC0AC8" w:rsidP="00CC0AC8">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ოფისისათვის საჭირო საგნებისა და  მასალების შეძენის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77E4A1DC"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0.77</w:t>
            </w:r>
          </w:p>
        </w:tc>
        <w:tc>
          <w:tcPr>
            <w:tcW w:w="528" w:type="pct"/>
            <w:tcBorders>
              <w:top w:val="nil"/>
              <w:left w:val="nil"/>
              <w:bottom w:val="single" w:sz="4" w:space="0" w:color="auto"/>
              <w:right w:val="single" w:sz="4" w:space="0" w:color="auto"/>
            </w:tcBorders>
            <w:shd w:val="clear" w:color="auto" w:fill="auto"/>
            <w:noWrap/>
            <w:vAlign w:val="bottom"/>
            <w:hideMark/>
          </w:tcPr>
          <w:p w14:paraId="192272CE"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0.92</w:t>
            </w:r>
          </w:p>
        </w:tc>
        <w:tc>
          <w:tcPr>
            <w:tcW w:w="528" w:type="pct"/>
            <w:tcBorders>
              <w:top w:val="nil"/>
              <w:left w:val="nil"/>
              <w:bottom w:val="single" w:sz="4" w:space="0" w:color="auto"/>
              <w:right w:val="single" w:sz="4" w:space="0" w:color="auto"/>
            </w:tcBorders>
            <w:shd w:val="clear" w:color="auto" w:fill="auto"/>
            <w:noWrap/>
            <w:vAlign w:val="bottom"/>
            <w:hideMark/>
          </w:tcPr>
          <w:p w14:paraId="599B024E"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0.86</w:t>
            </w:r>
          </w:p>
        </w:tc>
        <w:tc>
          <w:tcPr>
            <w:tcW w:w="610" w:type="pct"/>
            <w:tcBorders>
              <w:top w:val="nil"/>
              <w:left w:val="nil"/>
              <w:bottom w:val="single" w:sz="4" w:space="0" w:color="auto"/>
              <w:right w:val="single" w:sz="4" w:space="0" w:color="auto"/>
            </w:tcBorders>
            <w:shd w:val="clear" w:color="auto" w:fill="auto"/>
            <w:noWrap/>
            <w:vAlign w:val="bottom"/>
            <w:hideMark/>
          </w:tcPr>
          <w:p w14:paraId="2AB45064"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0.96</w:t>
            </w:r>
          </w:p>
        </w:tc>
      </w:tr>
      <w:tr w:rsidR="00CC0AC8" w:rsidRPr="0074682F" w14:paraId="123EC291"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691BB962" w14:textId="1D07046F" w:rsidR="00CC0AC8" w:rsidRPr="0074682F" w:rsidRDefault="00CC0AC8" w:rsidP="00CC0AC8">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რეცხვის, ქიმწმენდის და სანიტარული საგნების შეძენის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67A3C987"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0.05</w:t>
            </w:r>
          </w:p>
        </w:tc>
        <w:tc>
          <w:tcPr>
            <w:tcW w:w="528" w:type="pct"/>
            <w:tcBorders>
              <w:top w:val="nil"/>
              <w:left w:val="nil"/>
              <w:bottom w:val="single" w:sz="4" w:space="0" w:color="auto"/>
              <w:right w:val="single" w:sz="4" w:space="0" w:color="auto"/>
            </w:tcBorders>
            <w:shd w:val="clear" w:color="auto" w:fill="auto"/>
            <w:noWrap/>
            <w:vAlign w:val="bottom"/>
            <w:hideMark/>
          </w:tcPr>
          <w:p w14:paraId="11773396"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0.10</w:t>
            </w:r>
          </w:p>
        </w:tc>
        <w:tc>
          <w:tcPr>
            <w:tcW w:w="528" w:type="pct"/>
            <w:tcBorders>
              <w:top w:val="nil"/>
              <w:left w:val="nil"/>
              <w:bottom w:val="single" w:sz="4" w:space="0" w:color="auto"/>
              <w:right w:val="single" w:sz="4" w:space="0" w:color="auto"/>
            </w:tcBorders>
            <w:shd w:val="clear" w:color="auto" w:fill="auto"/>
            <w:noWrap/>
            <w:vAlign w:val="bottom"/>
            <w:hideMark/>
          </w:tcPr>
          <w:p w14:paraId="2502B86B"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0.06</w:t>
            </w:r>
          </w:p>
        </w:tc>
        <w:tc>
          <w:tcPr>
            <w:tcW w:w="610" w:type="pct"/>
            <w:tcBorders>
              <w:top w:val="nil"/>
              <w:left w:val="nil"/>
              <w:bottom w:val="single" w:sz="4" w:space="0" w:color="auto"/>
              <w:right w:val="single" w:sz="4" w:space="0" w:color="auto"/>
            </w:tcBorders>
            <w:shd w:val="clear" w:color="auto" w:fill="auto"/>
            <w:noWrap/>
            <w:vAlign w:val="bottom"/>
            <w:hideMark/>
          </w:tcPr>
          <w:p w14:paraId="746999D0"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0.10</w:t>
            </w:r>
          </w:p>
        </w:tc>
      </w:tr>
      <w:tr w:rsidR="00CC0AC8" w:rsidRPr="0074682F" w14:paraId="0705CBE5"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CBAEDD9" w14:textId="4668924E" w:rsidR="00CC0AC8" w:rsidRPr="0074682F" w:rsidRDefault="00CC0AC8" w:rsidP="00CC0AC8">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საოფისე ტექნიკის, ექსპლუატაციისა და მიმდინარე რემონტის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7A436802"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06FA0E30"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41FF0BD9"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c>
          <w:tcPr>
            <w:tcW w:w="610" w:type="pct"/>
            <w:tcBorders>
              <w:top w:val="nil"/>
              <w:left w:val="nil"/>
              <w:bottom w:val="single" w:sz="4" w:space="0" w:color="auto"/>
              <w:right w:val="single" w:sz="4" w:space="0" w:color="auto"/>
            </w:tcBorders>
            <w:shd w:val="clear" w:color="auto" w:fill="auto"/>
            <w:noWrap/>
            <w:vAlign w:val="bottom"/>
            <w:hideMark/>
          </w:tcPr>
          <w:p w14:paraId="70765773"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r>
      <w:tr w:rsidR="00CC0AC8" w:rsidRPr="0074682F" w14:paraId="6EDF22CD"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46BC013" w14:textId="018F31D3" w:rsidR="00CC0AC8" w:rsidRPr="0074682F" w:rsidRDefault="00CC0AC8" w:rsidP="00CC0AC8">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კავშირგაბმულობის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34B44F00"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0.36</w:t>
            </w:r>
          </w:p>
        </w:tc>
        <w:tc>
          <w:tcPr>
            <w:tcW w:w="528" w:type="pct"/>
            <w:tcBorders>
              <w:top w:val="nil"/>
              <w:left w:val="nil"/>
              <w:bottom w:val="single" w:sz="4" w:space="0" w:color="auto"/>
              <w:right w:val="single" w:sz="4" w:space="0" w:color="auto"/>
            </w:tcBorders>
            <w:shd w:val="clear" w:color="auto" w:fill="auto"/>
            <w:noWrap/>
            <w:vAlign w:val="bottom"/>
            <w:hideMark/>
          </w:tcPr>
          <w:p w14:paraId="04479263"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0.38</w:t>
            </w:r>
          </w:p>
        </w:tc>
        <w:tc>
          <w:tcPr>
            <w:tcW w:w="528" w:type="pct"/>
            <w:tcBorders>
              <w:top w:val="nil"/>
              <w:left w:val="nil"/>
              <w:bottom w:val="single" w:sz="4" w:space="0" w:color="auto"/>
              <w:right w:val="single" w:sz="4" w:space="0" w:color="auto"/>
            </w:tcBorders>
            <w:shd w:val="clear" w:color="auto" w:fill="auto"/>
            <w:noWrap/>
            <w:vAlign w:val="bottom"/>
            <w:hideMark/>
          </w:tcPr>
          <w:p w14:paraId="48C79C35"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0.33</w:t>
            </w:r>
          </w:p>
        </w:tc>
        <w:tc>
          <w:tcPr>
            <w:tcW w:w="610" w:type="pct"/>
            <w:tcBorders>
              <w:top w:val="nil"/>
              <w:left w:val="nil"/>
              <w:bottom w:val="single" w:sz="4" w:space="0" w:color="auto"/>
              <w:right w:val="single" w:sz="4" w:space="0" w:color="auto"/>
            </w:tcBorders>
            <w:shd w:val="clear" w:color="auto" w:fill="auto"/>
            <w:noWrap/>
            <w:vAlign w:val="bottom"/>
            <w:hideMark/>
          </w:tcPr>
          <w:p w14:paraId="2CC07898"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0.39</w:t>
            </w:r>
          </w:p>
        </w:tc>
      </w:tr>
      <w:tr w:rsidR="00CC0AC8" w:rsidRPr="0074682F" w14:paraId="518EA25B"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1470C89" w14:textId="0EE09BEE" w:rsidR="00CC0AC8" w:rsidRPr="0074682F" w:rsidRDefault="00CC0AC8" w:rsidP="00CC0AC8">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 xml:space="preserve">საფოსტო მომსახურების ხარჯი </w:t>
            </w:r>
          </w:p>
        </w:tc>
        <w:tc>
          <w:tcPr>
            <w:tcW w:w="528" w:type="pct"/>
            <w:tcBorders>
              <w:top w:val="nil"/>
              <w:left w:val="nil"/>
              <w:bottom w:val="single" w:sz="4" w:space="0" w:color="auto"/>
              <w:right w:val="single" w:sz="4" w:space="0" w:color="auto"/>
            </w:tcBorders>
            <w:shd w:val="clear" w:color="auto" w:fill="auto"/>
            <w:noWrap/>
            <w:vAlign w:val="bottom"/>
            <w:hideMark/>
          </w:tcPr>
          <w:p w14:paraId="1DB89334"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c>
          <w:tcPr>
            <w:tcW w:w="528" w:type="pct"/>
            <w:tcBorders>
              <w:top w:val="nil"/>
              <w:left w:val="nil"/>
              <w:bottom w:val="single" w:sz="4" w:space="0" w:color="auto"/>
              <w:right w:val="single" w:sz="4" w:space="0" w:color="auto"/>
            </w:tcBorders>
            <w:shd w:val="clear" w:color="auto" w:fill="auto"/>
            <w:noWrap/>
            <w:vAlign w:val="bottom"/>
            <w:hideMark/>
          </w:tcPr>
          <w:p w14:paraId="4CF3E48B"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c>
          <w:tcPr>
            <w:tcW w:w="528" w:type="pct"/>
            <w:tcBorders>
              <w:top w:val="nil"/>
              <w:left w:val="nil"/>
              <w:bottom w:val="single" w:sz="4" w:space="0" w:color="auto"/>
              <w:right w:val="single" w:sz="4" w:space="0" w:color="auto"/>
            </w:tcBorders>
            <w:shd w:val="clear" w:color="auto" w:fill="auto"/>
            <w:noWrap/>
            <w:vAlign w:val="bottom"/>
            <w:hideMark/>
          </w:tcPr>
          <w:p w14:paraId="439385BF"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10" w:type="pct"/>
            <w:tcBorders>
              <w:top w:val="nil"/>
              <w:left w:val="nil"/>
              <w:bottom w:val="single" w:sz="4" w:space="0" w:color="auto"/>
              <w:right w:val="single" w:sz="4" w:space="0" w:color="auto"/>
            </w:tcBorders>
            <w:shd w:val="clear" w:color="auto" w:fill="auto"/>
            <w:noWrap/>
            <w:vAlign w:val="bottom"/>
            <w:hideMark/>
          </w:tcPr>
          <w:p w14:paraId="0D7EB912"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CC0AC8" w:rsidRPr="0074682F" w14:paraId="57B8FAC6"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67F76D73" w14:textId="51812C07" w:rsidR="00CC0AC8" w:rsidRPr="0074682F" w:rsidRDefault="00CC0AC8" w:rsidP="00CC0AC8">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ელექტროენერგიის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1A2EC04D"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0.61</w:t>
            </w:r>
          </w:p>
        </w:tc>
        <w:tc>
          <w:tcPr>
            <w:tcW w:w="528" w:type="pct"/>
            <w:tcBorders>
              <w:top w:val="nil"/>
              <w:left w:val="nil"/>
              <w:bottom w:val="single" w:sz="4" w:space="0" w:color="auto"/>
              <w:right w:val="single" w:sz="4" w:space="0" w:color="auto"/>
            </w:tcBorders>
            <w:shd w:val="clear" w:color="auto" w:fill="auto"/>
            <w:noWrap/>
            <w:vAlign w:val="bottom"/>
            <w:hideMark/>
          </w:tcPr>
          <w:p w14:paraId="0E94168D"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0.41</w:t>
            </w:r>
          </w:p>
        </w:tc>
        <w:tc>
          <w:tcPr>
            <w:tcW w:w="528" w:type="pct"/>
            <w:tcBorders>
              <w:top w:val="nil"/>
              <w:left w:val="nil"/>
              <w:bottom w:val="single" w:sz="4" w:space="0" w:color="auto"/>
              <w:right w:val="single" w:sz="4" w:space="0" w:color="auto"/>
            </w:tcBorders>
            <w:shd w:val="clear" w:color="auto" w:fill="auto"/>
            <w:noWrap/>
            <w:vAlign w:val="bottom"/>
            <w:hideMark/>
          </w:tcPr>
          <w:p w14:paraId="6231EB20"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0.26</w:t>
            </w:r>
          </w:p>
        </w:tc>
        <w:tc>
          <w:tcPr>
            <w:tcW w:w="610" w:type="pct"/>
            <w:tcBorders>
              <w:top w:val="nil"/>
              <w:left w:val="nil"/>
              <w:bottom w:val="single" w:sz="4" w:space="0" w:color="auto"/>
              <w:right w:val="single" w:sz="4" w:space="0" w:color="auto"/>
            </w:tcBorders>
            <w:shd w:val="clear" w:color="auto" w:fill="auto"/>
            <w:noWrap/>
            <w:vAlign w:val="bottom"/>
            <w:hideMark/>
          </w:tcPr>
          <w:p w14:paraId="3016048A"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0.51</w:t>
            </w:r>
          </w:p>
        </w:tc>
      </w:tr>
      <w:tr w:rsidR="00CC0AC8" w:rsidRPr="0074682F" w14:paraId="2FFB414B"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6E795332" w14:textId="314A4338" w:rsidR="00CC0AC8" w:rsidRPr="0074682F" w:rsidRDefault="00CC0AC8" w:rsidP="00CC0AC8">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წყლის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3F799A21"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0.06</w:t>
            </w:r>
          </w:p>
        </w:tc>
        <w:tc>
          <w:tcPr>
            <w:tcW w:w="528" w:type="pct"/>
            <w:tcBorders>
              <w:top w:val="nil"/>
              <w:left w:val="nil"/>
              <w:bottom w:val="single" w:sz="4" w:space="0" w:color="auto"/>
              <w:right w:val="single" w:sz="4" w:space="0" w:color="auto"/>
            </w:tcBorders>
            <w:shd w:val="clear" w:color="auto" w:fill="auto"/>
            <w:noWrap/>
            <w:vAlign w:val="bottom"/>
            <w:hideMark/>
          </w:tcPr>
          <w:p w14:paraId="371AAC4C"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0.05</w:t>
            </w:r>
          </w:p>
        </w:tc>
        <w:tc>
          <w:tcPr>
            <w:tcW w:w="528" w:type="pct"/>
            <w:tcBorders>
              <w:top w:val="nil"/>
              <w:left w:val="nil"/>
              <w:bottom w:val="single" w:sz="4" w:space="0" w:color="auto"/>
              <w:right w:val="single" w:sz="4" w:space="0" w:color="auto"/>
            </w:tcBorders>
            <w:shd w:val="clear" w:color="auto" w:fill="auto"/>
            <w:noWrap/>
            <w:vAlign w:val="bottom"/>
            <w:hideMark/>
          </w:tcPr>
          <w:p w14:paraId="15509DF4"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0.04</w:t>
            </w:r>
          </w:p>
        </w:tc>
        <w:tc>
          <w:tcPr>
            <w:tcW w:w="610" w:type="pct"/>
            <w:tcBorders>
              <w:top w:val="nil"/>
              <w:left w:val="nil"/>
              <w:bottom w:val="single" w:sz="4" w:space="0" w:color="auto"/>
              <w:right w:val="single" w:sz="4" w:space="0" w:color="auto"/>
            </w:tcBorders>
            <w:shd w:val="clear" w:color="auto" w:fill="auto"/>
            <w:noWrap/>
            <w:vAlign w:val="bottom"/>
            <w:hideMark/>
          </w:tcPr>
          <w:p w14:paraId="50C851E9"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0.05</w:t>
            </w:r>
          </w:p>
        </w:tc>
      </w:tr>
      <w:tr w:rsidR="00CC0AC8" w:rsidRPr="0074682F" w14:paraId="6B15FDF1"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5504B86E" w14:textId="1CD07D3B" w:rsidR="00CC0AC8" w:rsidRPr="0074682F" w:rsidRDefault="00CC0AC8" w:rsidP="00CC0AC8">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სხვადასხვა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31243A2A"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0.47</w:t>
            </w:r>
          </w:p>
        </w:tc>
        <w:tc>
          <w:tcPr>
            <w:tcW w:w="528" w:type="pct"/>
            <w:tcBorders>
              <w:top w:val="nil"/>
              <w:left w:val="nil"/>
              <w:bottom w:val="single" w:sz="4" w:space="0" w:color="auto"/>
              <w:right w:val="single" w:sz="4" w:space="0" w:color="auto"/>
            </w:tcBorders>
            <w:shd w:val="clear" w:color="auto" w:fill="auto"/>
            <w:noWrap/>
            <w:vAlign w:val="bottom"/>
            <w:hideMark/>
          </w:tcPr>
          <w:p w14:paraId="55D82DCE"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c>
          <w:tcPr>
            <w:tcW w:w="528" w:type="pct"/>
            <w:tcBorders>
              <w:top w:val="nil"/>
              <w:left w:val="nil"/>
              <w:bottom w:val="single" w:sz="4" w:space="0" w:color="auto"/>
              <w:right w:val="single" w:sz="4" w:space="0" w:color="auto"/>
            </w:tcBorders>
            <w:shd w:val="clear" w:color="auto" w:fill="auto"/>
            <w:noWrap/>
            <w:vAlign w:val="bottom"/>
            <w:hideMark/>
          </w:tcPr>
          <w:p w14:paraId="61621BCA"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10" w:type="pct"/>
            <w:tcBorders>
              <w:top w:val="nil"/>
              <w:left w:val="nil"/>
              <w:bottom w:val="single" w:sz="4" w:space="0" w:color="auto"/>
              <w:right w:val="single" w:sz="4" w:space="0" w:color="auto"/>
            </w:tcBorders>
            <w:shd w:val="clear" w:color="auto" w:fill="auto"/>
            <w:noWrap/>
            <w:vAlign w:val="bottom"/>
            <w:hideMark/>
          </w:tcPr>
          <w:p w14:paraId="0BD0FA10"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0.04</w:t>
            </w:r>
          </w:p>
        </w:tc>
      </w:tr>
      <w:tr w:rsidR="00CC0AC8" w:rsidRPr="0074682F" w14:paraId="6364E04D"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45BC075A" w14:textId="76B01E53" w:rsidR="00CC0AC8" w:rsidRPr="0074682F" w:rsidRDefault="00CC0AC8" w:rsidP="00CC0AC8">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სამედიცინო ხარჯები</w:t>
            </w:r>
          </w:p>
        </w:tc>
        <w:tc>
          <w:tcPr>
            <w:tcW w:w="528" w:type="pct"/>
            <w:tcBorders>
              <w:top w:val="nil"/>
              <w:left w:val="nil"/>
              <w:bottom w:val="single" w:sz="4" w:space="0" w:color="auto"/>
              <w:right w:val="single" w:sz="4" w:space="0" w:color="auto"/>
            </w:tcBorders>
            <w:shd w:val="clear" w:color="auto" w:fill="auto"/>
            <w:noWrap/>
            <w:vAlign w:val="bottom"/>
            <w:hideMark/>
          </w:tcPr>
          <w:p w14:paraId="5972EAD3"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0.69</w:t>
            </w:r>
          </w:p>
        </w:tc>
        <w:tc>
          <w:tcPr>
            <w:tcW w:w="528" w:type="pct"/>
            <w:tcBorders>
              <w:top w:val="nil"/>
              <w:left w:val="nil"/>
              <w:bottom w:val="single" w:sz="4" w:space="0" w:color="auto"/>
              <w:right w:val="single" w:sz="4" w:space="0" w:color="auto"/>
            </w:tcBorders>
            <w:shd w:val="clear" w:color="auto" w:fill="auto"/>
            <w:noWrap/>
            <w:vAlign w:val="bottom"/>
            <w:hideMark/>
          </w:tcPr>
          <w:p w14:paraId="28A78668"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3DDC10E2"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10" w:type="pct"/>
            <w:tcBorders>
              <w:top w:val="nil"/>
              <w:left w:val="nil"/>
              <w:bottom w:val="single" w:sz="4" w:space="0" w:color="auto"/>
              <w:right w:val="single" w:sz="4" w:space="0" w:color="auto"/>
            </w:tcBorders>
            <w:shd w:val="clear" w:color="auto" w:fill="auto"/>
            <w:noWrap/>
            <w:vAlign w:val="bottom"/>
            <w:hideMark/>
          </w:tcPr>
          <w:p w14:paraId="3E80846B"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CC0AC8" w:rsidRPr="0074682F" w14:paraId="6E0DF3C9"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2FFDC53D" w14:textId="53ECA137" w:rsidR="00CC0AC8" w:rsidRPr="0074682F" w:rsidRDefault="00CC0AC8" w:rsidP="00CC0AC8">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რბილი ინვენტარის, უნიფორმის შეძენის და </w:t>
            </w:r>
            <w:r>
              <w:rPr>
                <w:rFonts w:ascii="Sylfaen" w:hAnsi="Sylfaen" w:cs="Arial"/>
                <w:color w:val="000000"/>
                <w:szCs w:val="22"/>
                <w:lang w:val="ka-GE" w:eastAsia="zh-CN"/>
              </w:rPr>
              <w:br/>
            </w:r>
            <w:r w:rsidRPr="00F76516">
              <w:rPr>
                <w:rFonts w:ascii="Sylfaen" w:hAnsi="Sylfaen" w:cs="Arial"/>
                <w:color w:val="000000"/>
                <w:szCs w:val="22"/>
                <w:lang w:val="ka-GE" w:eastAsia="zh-CN"/>
              </w:rPr>
              <w:t>პირად ჰიგიენასთან დაკავშირებული ხარჯებ</w:t>
            </w:r>
            <w:r>
              <w:rPr>
                <w:rFonts w:ascii="Sylfaen" w:hAnsi="Sylfaen" w:cs="Arial"/>
                <w:color w:val="000000"/>
                <w:szCs w:val="22"/>
                <w:lang w:val="ka-GE" w:eastAsia="zh-CN"/>
              </w:rPr>
              <w:t>ი</w:t>
            </w:r>
          </w:p>
        </w:tc>
        <w:tc>
          <w:tcPr>
            <w:tcW w:w="528" w:type="pct"/>
            <w:tcBorders>
              <w:top w:val="nil"/>
              <w:left w:val="nil"/>
              <w:bottom w:val="single" w:sz="4" w:space="0" w:color="auto"/>
              <w:right w:val="single" w:sz="4" w:space="0" w:color="auto"/>
            </w:tcBorders>
            <w:shd w:val="clear" w:color="auto" w:fill="auto"/>
            <w:noWrap/>
            <w:vAlign w:val="bottom"/>
            <w:hideMark/>
          </w:tcPr>
          <w:p w14:paraId="358471C7"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0.77</w:t>
            </w:r>
          </w:p>
        </w:tc>
        <w:tc>
          <w:tcPr>
            <w:tcW w:w="528" w:type="pct"/>
            <w:tcBorders>
              <w:top w:val="nil"/>
              <w:left w:val="nil"/>
              <w:bottom w:val="single" w:sz="4" w:space="0" w:color="auto"/>
              <w:right w:val="single" w:sz="4" w:space="0" w:color="auto"/>
            </w:tcBorders>
            <w:shd w:val="clear" w:color="auto" w:fill="auto"/>
            <w:noWrap/>
            <w:vAlign w:val="bottom"/>
            <w:hideMark/>
          </w:tcPr>
          <w:p w14:paraId="350DB71C"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1.08</w:t>
            </w:r>
          </w:p>
        </w:tc>
        <w:tc>
          <w:tcPr>
            <w:tcW w:w="528" w:type="pct"/>
            <w:tcBorders>
              <w:top w:val="nil"/>
              <w:left w:val="nil"/>
              <w:bottom w:val="single" w:sz="4" w:space="0" w:color="auto"/>
              <w:right w:val="single" w:sz="4" w:space="0" w:color="auto"/>
            </w:tcBorders>
            <w:shd w:val="clear" w:color="auto" w:fill="auto"/>
            <w:noWrap/>
            <w:vAlign w:val="bottom"/>
            <w:hideMark/>
          </w:tcPr>
          <w:p w14:paraId="6A368283"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1.30</w:t>
            </w:r>
          </w:p>
        </w:tc>
        <w:tc>
          <w:tcPr>
            <w:tcW w:w="610" w:type="pct"/>
            <w:tcBorders>
              <w:top w:val="nil"/>
              <w:left w:val="nil"/>
              <w:bottom w:val="single" w:sz="4" w:space="0" w:color="auto"/>
              <w:right w:val="single" w:sz="4" w:space="0" w:color="auto"/>
            </w:tcBorders>
            <w:shd w:val="clear" w:color="auto" w:fill="auto"/>
            <w:noWrap/>
            <w:vAlign w:val="bottom"/>
            <w:hideMark/>
          </w:tcPr>
          <w:p w14:paraId="4839D785"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1.60</w:t>
            </w:r>
          </w:p>
        </w:tc>
      </w:tr>
      <w:tr w:rsidR="00CC0AC8" w:rsidRPr="0074682F" w14:paraId="53855971"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284E6A7F" w14:textId="4D2008D8" w:rsidR="00CC0AC8" w:rsidRPr="0074682F" w:rsidRDefault="00CC0AC8" w:rsidP="00CC0AC8">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lastRenderedPageBreak/>
              <w:t>საწვავ/საპოხი მასალების შეძენის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63584301"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18.12</w:t>
            </w:r>
          </w:p>
        </w:tc>
        <w:tc>
          <w:tcPr>
            <w:tcW w:w="528" w:type="pct"/>
            <w:tcBorders>
              <w:top w:val="nil"/>
              <w:left w:val="nil"/>
              <w:bottom w:val="single" w:sz="4" w:space="0" w:color="auto"/>
              <w:right w:val="single" w:sz="4" w:space="0" w:color="auto"/>
            </w:tcBorders>
            <w:shd w:val="clear" w:color="auto" w:fill="auto"/>
            <w:noWrap/>
            <w:vAlign w:val="bottom"/>
            <w:hideMark/>
          </w:tcPr>
          <w:p w14:paraId="4C0F7865"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28.48</w:t>
            </w:r>
          </w:p>
        </w:tc>
        <w:tc>
          <w:tcPr>
            <w:tcW w:w="528" w:type="pct"/>
            <w:tcBorders>
              <w:top w:val="nil"/>
              <w:left w:val="nil"/>
              <w:bottom w:val="single" w:sz="4" w:space="0" w:color="auto"/>
              <w:right w:val="single" w:sz="4" w:space="0" w:color="auto"/>
            </w:tcBorders>
            <w:shd w:val="clear" w:color="auto" w:fill="auto"/>
            <w:noWrap/>
            <w:vAlign w:val="bottom"/>
            <w:hideMark/>
          </w:tcPr>
          <w:p w14:paraId="088A9E46"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25.63</w:t>
            </w:r>
          </w:p>
        </w:tc>
        <w:tc>
          <w:tcPr>
            <w:tcW w:w="610" w:type="pct"/>
            <w:tcBorders>
              <w:top w:val="nil"/>
              <w:left w:val="nil"/>
              <w:bottom w:val="single" w:sz="4" w:space="0" w:color="auto"/>
              <w:right w:val="single" w:sz="4" w:space="0" w:color="auto"/>
            </w:tcBorders>
            <w:shd w:val="clear" w:color="auto" w:fill="auto"/>
            <w:noWrap/>
            <w:vAlign w:val="bottom"/>
            <w:hideMark/>
          </w:tcPr>
          <w:p w14:paraId="48E6A644"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26.64</w:t>
            </w:r>
          </w:p>
        </w:tc>
      </w:tr>
      <w:tr w:rsidR="00CC0AC8" w:rsidRPr="0074682F" w14:paraId="34F99FAD"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3DC51C9E" w14:textId="5DCD1DE5" w:rsidR="00CC0AC8" w:rsidRPr="0074682F" w:rsidRDefault="00CC0AC8" w:rsidP="00CC0AC8">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მიმდინარე რემონტის ხარჯი </w:t>
            </w:r>
          </w:p>
        </w:tc>
        <w:tc>
          <w:tcPr>
            <w:tcW w:w="528" w:type="pct"/>
            <w:tcBorders>
              <w:top w:val="nil"/>
              <w:left w:val="nil"/>
              <w:bottom w:val="single" w:sz="4" w:space="0" w:color="auto"/>
              <w:right w:val="single" w:sz="4" w:space="0" w:color="auto"/>
            </w:tcBorders>
            <w:shd w:val="clear" w:color="auto" w:fill="auto"/>
            <w:noWrap/>
            <w:vAlign w:val="bottom"/>
            <w:hideMark/>
          </w:tcPr>
          <w:p w14:paraId="4DE7A7B3"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22.65</w:t>
            </w:r>
          </w:p>
        </w:tc>
        <w:tc>
          <w:tcPr>
            <w:tcW w:w="528" w:type="pct"/>
            <w:tcBorders>
              <w:top w:val="nil"/>
              <w:left w:val="nil"/>
              <w:bottom w:val="single" w:sz="4" w:space="0" w:color="auto"/>
              <w:right w:val="single" w:sz="4" w:space="0" w:color="auto"/>
            </w:tcBorders>
            <w:shd w:val="clear" w:color="auto" w:fill="auto"/>
            <w:noWrap/>
            <w:vAlign w:val="bottom"/>
            <w:hideMark/>
          </w:tcPr>
          <w:p w14:paraId="4B1950BF"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19.02</w:t>
            </w:r>
          </w:p>
        </w:tc>
        <w:tc>
          <w:tcPr>
            <w:tcW w:w="528" w:type="pct"/>
            <w:tcBorders>
              <w:top w:val="nil"/>
              <w:left w:val="nil"/>
              <w:bottom w:val="single" w:sz="4" w:space="0" w:color="auto"/>
              <w:right w:val="single" w:sz="4" w:space="0" w:color="auto"/>
            </w:tcBorders>
            <w:shd w:val="clear" w:color="auto" w:fill="auto"/>
            <w:noWrap/>
            <w:vAlign w:val="bottom"/>
            <w:hideMark/>
          </w:tcPr>
          <w:p w14:paraId="253B9D9C"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23.90</w:t>
            </w:r>
          </w:p>
        </w:tc>
        <w:tc>
          <w:tcPr>
            <w:tcW w:w="610" w:type="pct"/>
            <w:tcBorders>
              <w:top w:val="nil"/>
              <w:left w:val="nil"/>
              <w:bottom w:val="single" w:sz="4" w:space="0" w:color="auto"/>
              <w:right w:val="single" w:sz="4" w:space="0" w:color="auto"/>
            </w:tcBorders>
            <w:shd w:val="clear" w:color="auto" w:fill="auto"/>
            <w:noWrap/>
            <w:vAlign w:val="bottom"/>
            <w:hideMark/>
          </w:tcPr>
          <w:p w14:paraId="7B1A2490"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24.90</w:t>
            </w:r>
          </w:p>
        </w:tc>
      </w:tr>
      <w:tr w:rsidR="00CC0AC8" w:rsidRPr="0074682F" w14:paraId="7A896DE3"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676F70F5" w14:textId="34ADF591" w:rsidR="00CC0AC8" w:rsidRPr="0074682F" w:rsidRDefault="00CC0AC8" w:rsidP="00CC0AC8">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ექსპლუატაციის, მოვლა-შენახვის და </w:t>
            </w:r>
            <w:r>
              <w:rPr>
                <w:rFonts w:ascii="Sylfaen" w:hAnsi="Sylfaen" w:cs="Arial"/>
                <w:color w:val="000000"/>
                <w:szCs w:val="22"/>
                <w:lang w:val="ka-GE" w:eastAsia="zh-CN"/>
              </w:rPr>
              <w:br/>
            </w:r>
            <w:r w:rsidRPr="00F76516">
              <w:rPr>
                <w:rFonts w:ascii="Sylfaen" w:hAnsi="Sylfaen" w:cs="Arial"/>
                <w:color w:val="000000"/>
                <w:szCs w:val="22"/>
                <w:lang w:val="ka-GE" w:eastAsia="zh-CN"/>
              </w:rPr>
              <w:t>სათადარიგო ნაწილების შეძენის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394D614A"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2.66</w:t>
            </w:r>
          </w:p>
        </w:tc>
        <w:tc>
          <w:tcPr>
            <w:tcW w:w="528" w:type="pct"/>
            <w:tcBorders>
              <w:top w:val="nil"/>
              <w:left w:val="nil"/>
              <w:bottom w:val="single" w:sz="4" w:space="0" w:color="auto"/>
              <w:right w:val="single" w:sz="4" w:space="0" w:color="auto"/>
            </w:tcBorders>
            <w:shd w:val="clear" w:color="auto" w:fill="auto"/>
            <w:noWrap/>
            <w:vAlign w:val="bottom"/>
            <w:hideMark/>
          </w:tcPr>
          <w:p w14:paraId="689A1824"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2.93</w:t>
            </w:r>
          </w:p>
        </w:tc>
        <w:tc>
          <w:tcPr>
            <w:tcW w:w="528" w:type="pct"/>
            <w:tcBorders>
              <w:top w:val="nil"/>
              <w:left w:val="nil"/>
              <w:bottom w:val="single" w:sz="4" w:space="0" w:color="auto"/>
              <w:right w:val="single" w:sz="4" w:space="0" w:color="auto"/>
            </w:tcBorders>
            <w:shd w:val="clear" w:color="auto" w:fill="auto"/>
            <w:noWrap/>
            <w:vAlign w:val="bottom"/>
            <w:hideMark/>
          </w:tcPr>
          <w:p w14:paraId="7A9D091F"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3.02</w:t>
            </w:r>
          </w:p>
        </w:tc>
        <w:tc>
          <w:tcPr>
            <w:tcW w:w="610" w:type="pct"/>
            <w:tcBorders>
              <w:top w:val="nil"/>
              <w:left w:val="nil"/>
              <w:bottom w:val="single" w:sz="4" w:space="0" w:color="auto"/>
              <w:right w:val="single" w:sz="4" w:space="0" w:color="auto"/>
            </w:tcBorders>
            <w:shd w:val="clear" w:color="auto" w:fill="auto"/>
            <w:noWrap/>
            <w:vAlign w:val="bottom"/>
            <w:hideMark/>
          </w:tcPr>
          <w:p w14:paraId="7573E79D"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3.47</w:t>
            </w:r>
          </w:p>
        </w:tc>
      </w:tr>
      <w:tr w:rsidR="00CC0AC8" w:rsidRPr="0074682F" w14:paraId="32155185"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549A769" w14:textId="2F410D90" w:rsidR="00CC0AC8" w:rsidRPr="0074682F" w:rsidRDefault="00CC0AC8" w:rsidP="00CC0AC8">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საბურავი</w:t>
            </w:r>
          </w:p>
        </w:tc>
        <w:tc>
          <w:tcPr>
            <w:tcW w:w="528" w:type="pct"/>
            <w:tcBorders>
              <w:top w:val="nil"/>
              <w:left w:val="nil"/>
              <w:bottom w:val="single" w:sz="4" w:space="0" w:color="auto"/>
              <w:right w:val="single" w:sz="4" w:space="0" w:color="auto"/>
            </w:tcBorders>
            <w:shd w:val="clear" w:color="auto" w:fill="auto"/>
            <w:noWrap/>
            <w:vAlign w:val="bottom"/>
            <w:hideMark/>
          </w:tcPr>
          <w:p w14:paraId="75A82A0D"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1.86</w:t>
            </w:r>
          </w:p>
        </w:tc>
        <w:tc>
          <w:tcPr>
            <w:tcW w:w="528" w:type="pct"/>
            <w:tcBorders>
              <w:top w:val="nil"/>
              <w:left w:val="nil"/>
              <w:bottom w:val="single" w:sz="4" w:space="0" w:color="auto"/>
              <w:right w:val="single" w:sz="4" w:space="0" w:color="auto"/>
            </w:tcBorders>
            <w:shd w:val="clear" w:color="auto" w:fill="auto"/>
            <w:noWrap/>
            <w:vAlign w:val="bottom"/>
            <w:hideMark/>
          </w:tcPr>
          <w:p w14:paraId="4F623CCB"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1.70</w:t>
            </w:r>
          </w:p>
        </w:tc>
        <w:tc>
          <w:tcPr>
            <w:tcW w:w="528" w:type="pct"/>
            <w:tcBorders>
              <w:top w:val="nil"/>
              <w:left w:val="nil"/>
              <w:bottom w:val="single" w:sz="4" w:space="0" w:color="auto"/>
              <w:right w:val="single" w:sz="4" w:space="0" w:color="auto"/>
            </w:tcBorders>
            <w:shd w:val="clear" w:color="auto" w:fill="auto"/>
            <w:noWrap/>
            <w:vAlign w:val="bottom"/>
            <w:hideMark/>
          </w:tcPr>
          <w:p w14:paraId="06C30C32"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1.73</w:t>
            </w:r>
          </w:p>
        </w:tc>
        <w:tc>
          <w:tcPr>
            <w:tcW w:w="610" w:type="pct"/>
            <w:tcBorders>
              <w:top w:val="nil"/>
              <w:left w:val="nil"/>
              <w:bottom w:val="single" w:sz="4" w:space="0" w:color="auto"/>
              <w:right w:val="single" w:sz="4" w:space="0" w:color="auto"/>
            </w:tcBorders>
            <w:shd w:val="clear" w:color="auto" w:fill="auto"/>
            <w:noWrap/>
            <w:vAlign w:val="bottom"/>
            <w:hideMark/>
          </w:tcPr>
          <w:p w14:paraId="03B7827B"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2.19</w:t>
            </w:r>
          </w:p>
        </w:tc>
      </w:tr>
      <w:tr w:rsidR="00CC0AC8" w:rsidRPr="0074682F" w14:paraId="35E11285"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76E534ED" w14:textId="6760EBA8" w:rsidR="00CC0AC8" w:rsidRPr="0074682F" w:rsidRDefault="00CC0AC8" w:rsidP="00CC0AC8">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რეცხვა</w:t>
            </w:r>
          </w:p>
        </w:tc>
        <w:tc>
          <w:tcPr>
            <w:tcW w:w="528" w:type="pct"/>
            <w:tcBorders>
              <w:top w:val="nil"/>
              <w:left w:val="nil"/>
              <w:bottom w:val="single" w:sz="4" w:space="0" w:color="auto"/>
              <w:right w:val="single" w:sz="4" w:space="0" w:color="auto"/>
            </w:tcBorders>
            <w:shd w:val="clear" w:color="auto" w:fill="auto"/>
            <w:noWrap/>
            <w:vAlign w:val="bottom"/>
            <w:hideMark/>
          </w:tcPr>
          <w:p w14:paraId="522C7197"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0.69</w:t>
            </w:r>
          </w:p>
        </w:tc>
        <w:tc>
          <w:tcPr>
            <w:tcW w:w="528" w:type="pct"/>
            <w:tcBorders>
              <w:top w:val="nil"/>
              <w:left w:val="nil"/>
              <w:bottom w:val="single" w:sz="4" w:space="0" w:color="auto"/>
              <w:right w:val="single" w:sz="4" w:space="0" w:color="auto"/>
            </w:tcBorders>
            <w:shd w:val="clear" w:color="auto" w:fill="auto"/>
            <w:noWrap/>
            <w:vAlign w:val="bottom"/>
            <w:hideMark/>
          </w:tcPr>
          <w:p w14:paraId="0E0E93B0"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1.08</w:t>
            </w:r>
          </w:p>
        </w:tc>
        <w:tc>
          <w:tcPr>
            <w:tcW w:w="528" w:type="pct"/>
            <w:tcBorders>
              <w:top w:val="nil"/>
              <w:left w:val="nil"/>
              <w:bottom w:val="single" w:sz="4" w:space="0" w:color="auto"/>
              <w:right w:val="single" w:sz="4" w:space="0" w:color="auto"/>
            </w:tcBorders>
            <w:shd w:val="clear" w:color="auto" w:fill="auto"/>
            <w:noWrap/>
            <w:vAlign w:val="bottom"/>
            <w:hideMark/>
          </w:tcPr>
          <w:p w14:paraId="604474A4"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1.17</w:t>
            </w:r>
          </w:p>
        </w:tc>
        <w:tc>
          <w:tcPr>
            <w:tcW w:w="610" w:type="pct"/>
            <w:tcBorders>
              <w:top w:val="nil"/>
              <w:left w:val="nil"/>
              <w:bottom w:val="single" w:sz="4" w:space="0" w:color="auto"/>
              <w:right w:val="single" w:sz="4" w:space="0" w:color="auto"/>
            </w:tcBorders>
            <w:shd w:val="clear" w:color="auto" w:fill="auto"/>
            <w:noWrap/>
            <w:vAlign w:val="bottom"/>
            <w:hideMark/>
          </w:tcPr>
          <w:p w14:paraId="3D3BB023"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1.16</w:t>
            </w:r>
          </w:p>
        </w:tc>
      </w:tr>
      <w:tr w:rsidR="00CC0AC8" w:rsidRPr="0074682F" w14:paraId="514E12A8"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1690500F" w14:textId="2C9095A1" w:rsidR="00CC0AC8" w:rsidRPr="0074682F" w:rsidRDefault="00CC0AC8" w:rsidP="00CC0AC8">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ავტომანქანების ტექ.დათვალიერება</w:t>
            </w:r>
          </w:p>
        </w:tc>
        <w:tc>
          <w:tcPr>
            <w:tcW w:w="528" w:type="pct"/>
            <w:tcBorders>
              <w:top w:val="nil"/>
              <w:left w:val="nil"/>
              <w:bottom w:val="single" w:sz="4" w:space="0" w:color="auto"/>
              <w:right w:val="single" w:sz="4" w:space="0" w:color="auto"/>
            </w:tcBorders>
            <w:shd w:val="clear" w:color="auto" w:fill="auto"/>
            <w:noWrap/>
            <w:vAlign w:val="bottom"/>
            <w:hideMark/>
          </w:tcPr>
          <w:p w14:paraId="395C1DD3"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0.11</w:t>
            </w:r>
          </w:p>
        </w:tc>
        <w:tc>
          <w:tcPr>
            <w:tcW w:w="528" w:type="pct"/>
            <w:tcBorders>
              <w:top w:val="nil"/>
              <w:left w:val="nil"/>
              <w:bottom w:val="single" w:sz="4" w:space="0" w:color="auto"/>
              <w:right w:val="single" w:sz="4" w:space="0" w:color="auto"/>
            </w:tcBorders>
            <w:shd w:val="clear" w:color="auto" w:fill="auto"/>
            <w:noWrap/>
            <w:vAlign w:val="bottom"/>
            <w:hideMark/>
          </w:tcPr>
          <w:p w14:paraId="1DF10158"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0.15</w:t>
            </w:r>
          </w:p>
        </w:tc>
        <w:tc>
          <w:tcPr>
            <w:tcW w:w="528" w:type="pct"/>
            <w:tcBorders>
              <w:top w:val="nil"/>
              <w:left w:val="nil"/>
              <w:bottom w:val="single" w:sz="4" w:space="0" w:color="auto"/>
              <w:right w:val="single" w:sz="4" w:space="0" w:color="auto"/>
            </w:tcBorders>
            <w:shd w:val="clear" w:color="auto" w:fill="auto"/>
            <w:noWrap/>
            <w:vAlign w:val="bottom"/>
            <w:hideMark/>
          </w:tcPr>
          <w:p w14:paraId="41CD50B4"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0.12</w:t>
            </w:r>
          </w:p>
        </w:tc>
        <w:tc>
          <w:tcPr>
            <w:tcW w:w="610" w:type="pct"/>
            <w:tcBorders>
              <w:top w:val="nil"/>
              <w:left w:val="nil"/>
              <w:bottom w:val="single" w:sz="4" w:space="0" w:color="auto"/>
              <w:right w:val="single" w:sz="4" w:space="0" w:color="auto"/>
            </w:tcBorders>
            <w:shd w:val="clear" w:color="auto" w:fill="auto"/>
            <w:noWrap/>
            <w:vAlign w:val="bottom"/>
            <w:hideMark/>
          </w:tcPr>
          <w:p w14:paraId="7C9DEB05"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0.13</w:t>
            </w:r>
          </w:p>
        </w:tc>
      </w:tr>
      <w:tr w:rsidR="00CC0AC8" w:rsidRPr="0074682F" w14:paraId="6BADCC0F"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3B2E89FA" w14:textId="5B35B6AB" w:rsidR="00CC0AC8" w:rsidRPr="0074682F" w:rsidRDefault="00CC0AC8" w:rsidP="00CC0AC8">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სხვა დანარჩენი საქონელი და მომსახურება</w:t>
            </w:r>
          </w:p>
        </w:tc>
        <w:tc>
          <w:tcPr>
            <w:tcW w:w="528" w:type="pct"/>
            <w:tcBorders>
              <w:top w:val="nil"/>
              <w:left w:val="nil"/>
              <w:bottom w:val="single" w:sz="4" w:space="0" w:color="auto"/>
              <w:right w:val="single" w:sz="4" w:space="0" w:color="auto"/>
            </w:tcBorders>
            <w:shd w:val="clear" w:color="auto" w:fill="auto"/>
            <w:noWrap/>
            <w:vAlign w:val="bottom"/>
            <w:hideMark/>
          </w:tcPr>
          <w:p w14:paraId="03701896"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0.09</w:t>
            </w:r>
          </w:p>
        </w:tc>
        <w:tc>
          <w:tcPr>
            <w:tcW w:w="528" w:type="pct"/>
            <w:tcBorders>
              <w:top w:val="nil"/>
              <w:left w:val="nil"/>
              <w:bottom w:val="single" w:sz="4" w:space="0" w:color="auto"/>
              <w:right w:val="single" w:sz="4" w:space="0" w:color="auto"/>
            </w:tcBorders>
            <w:shd w:val="clear" w:color="auto" w:fill="auto"/>
            <w:noWrap/>
            <w:vAlign w:val="bottom"/>
            <w:hideMark/>
          </w:tcPr>
          <w:p w14:paraId="7E6BE105"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0.10</w:t>
            </w:r>
          </w:p>
        </w:tc>
        <w:tc>
          <w:tcPr>
            <w:tcW w:w="528" w:type="pct"/>
            <w:tcBorders>
              <w:top w:val="nil"/>
              <w:left w:val="nil"/>
              <w:bottom w:val="single" w:sz="4" w:space="0" w:color="auto"/>
              <w:right w:val="single" w:sz="4" w:space="0" w:color="auto"/>
            </w:tcBorders>
            <w:shd w:val="clear" w:color="auto" w:fill="auto"/>
            <w:noWrap/>
            <w:vAlign w:val="bottom"/>
            <w:hideMark/>
          </w:tcPr>
          <w:p w14:paraId="0BA4754E"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0.05</w:t>
            </w:r>
          </w:p>
        </w:tc>
        <w:tc>
          <w:tcPr>
            <w:tcW w:w="610" w:type="pct"/>
            <w:tcBorders>
              <w:top w:val="nil"/>
              <w:left w:val="nil"/>
              <w:bottom w:val="single" w:sz="4" w:space="0" w:color="auto"/>
              <w:right w:val="single" w:sz="4" w:space="0" w:color="auto"/>
            </w:tcBorders>
            <w:shd w:val="clear" w:color="auto" w:fill="auto"/>
            <w:noWrap/>
            <w:vAlign w:val="bottom"/>
            <w:hideMark/>
          </w:tcPr>
          <w:p w14:paraId="3F34E7CF" w14:textId="77777777" w:rsidR="00CC0AC8" w:rsidRPr="0074682F" w:rsidRDefault="00CC0AC8" w:rsidP="00CC0AC8">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0.17</w:t>
            </w:r>
          </w:p>
        </w:tc>
      </w:tr>
      <w:tr w:rsidR="00CC0AC8" w:rsidRPr="0074682F" w14:paraId="54F6FEC3"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57A4FD1" w14:textId="3FE1A50D" w:rsidR="00CC0AC8" w:rsidRPr="0074682F" w:rsidRDefault="00CC0AC8" w:rsidP="00CC0AC8">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სატენდერო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4054BBD9"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0.09</w:t>
            </w:r>
          </w:p>
        </w:tc>
        <w:tc>
          <w:tcPr>
            <w:tcW w:w="528" w:type="pct"/>
            <w:tcBorders>
              <w:top w:val="nil"/>
              <w:left w:val="nil"/>
              <w:bottom w:val="single" w:sz="4" w:space="0" w:color="auto"/>
              <w:right w:val="single" w:sz="4" w:space="0" w:color="auto"/>
            </w:tcBorders>
            <w:shd w:val="clear" w:color="auto" w:fill="auto"/>
            <w:noWrap/>
            <w:vAlign w:val="bottom"/>
            <w:hideMark/>
          </w:tcPr>
          <w:p w14:paraId="0DB75325"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0.06</w:t>
            </w:r>
          </w:p>
        </w:tc>
        <w:tc>
          <w:tcPr>
            <w:tcW w:w="528" w:type="pct"/>
            <w:tcBorders>
              <w:top w:val="nil"/>
              <w:left w:val="nil"/>
              <w:bottom w:val="single" w:sz="4" w:space="0" w:color="auto"/>
              <w:right w:val="single" w:sz="4" w:space="0" w:color="auto"/>
            </w:tcBorders>
            <w:shd w:val="clear" w:color="auto" w:fill="auto"/>
            <w:noWrap/>
            <w:vAlign w:val="bottom"/>
            <w:hideMark/>
          </w:tcPr>
          <w:p w14:paraId="4CFD67B7"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0.04</w:t>
            </w:r>
          </w:p>
        </w:tc>
        <w:tc>
          <w:tcPr>
            <w:tcW w:w="610" w:type="pct"/>
            <w:tcBorders>
              <w:top w:val="nil"/>
              <w:left w:val="nil"/>
              <w:bottom w:val="single" w:sz="4" w:space="0" w:color="auto"/>
              <w:right w:val="single" w:sz="4" w:space="0" w:color="auto"/>
            </w:tcBorders>
            <w:shd w:val="clear" w:color="auto" w:fill="auto"/>
            <w:noWrap/>
            <w:vAlign w:val="bottom"/>
            <w:hideMark/>
          </w:tcPr>
          <w:p w14:paraId="3080B6F1"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0.09</w:t>
            </w:r>
          </w:p>
        </w:tc>
      </w:tr>
      <w:tr w:rsidR="00CC0AC8" w:rsidRPr="0074682F" w14:paraId="53D1903C"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2298560F" w14:textId="7D4CFD65" w:rsidR="00CC0AC8" w:rsidRPr="0074682F" w:rsidRDefault="00CC0AC8" w:rsidP="00CC0AC8">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ელექტრონული შტამბი</w:t>
            </w:r>
          </w:p>
        </w:tc>
        <w:tc>
          <w:tcPr>
            <w:tcW w:w="528" w:type="pct"/>
            <w:tcBorders>
              <w:top w:val="nil"/>
              <w:left w:val="nil"/>
              <w:bottom w:val="single" w:sz="4" w:space="0" w:color="auto"/>
              <w:right w:val="single" w:sz="4" w:space="0" w:color="auto"/>
            </w:tcBorders>
            <w:shd w:val="clear" w:color="auto" w:fill="auto"/>
            <w:noWrap/>
            <w:vAlign w:val="bottom"/>
            <w:hideMark/>
          </w:tcPr>
          <w:p w14:paraId="492A4169"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751C2951"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0.04</w:t>
            </w:r>
          </w:p>
        </w:tc>
        <w:tc>
          <w:tcPr>
            <w:tcW w:w="528" w:type="pct"/>
            <w:tcBorders>
              <w:top w:val="nil"/>
              <w:left w:val="nil"/>
              <w:bottom w:val="single" w:sz="4" w:space="0" w:color="auto"/>
              <w:right w:val="single" w:sz="4" w:space="0" w:color="auto"/>
            </w:tcBorders>
            <w:shd w:val="clear" w:color="auto" w:fill="auto"/>
            <w:noWrap/>
            <w:vAlign w:val="bottom"/>
            <w:hideMark/>
          </w:tcPr>
          <w:p w14:paraId="5469EFE7"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10" w:type="pct"/>
            <w:tcBorders>
              <w:top w:val="nil"/>
              <w:left w:val="nil"/>
              <w:bottom w:val="single" w:sz="4" w:space="0" w:color="auto"/>
              <w:right w:val="single" w:sz="4" w:space="0" w:color="auto"/>
            </w:tcBorders>
            <w:shd w:val="clear" w:color="auto" w:fill="auto"/>
            <w:noWrap/>
            <w:vAlign w:val="bottom"/>
            <w:hideMark/>
          </w:tcPr>
          <w:p w14:paraId="7F2544E9"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CC0AC8" w:rsidRPr="0074682F" w14:paraId="5E4A7D64"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299735B9" w14:textId="191D0B11" w:rsidR="00CC0AC8" w:rsidRPr="0074682F" w:rsidRDefault="00CC0AC8" w:rsidP="00CC0AC8">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 xml:space="preserve">ელექტრონული საქმისწარმოების  </w:t>
            </w:r>
            <w:r>
              <w:rPr>
                <w:rFonts w:ascii="Sylfaen" w:hAnsi="Sylfaen" w:cs="Arial"/>
                <w:color w:val="000000"/>
                <w:szCs w:val="22"/>
                <w:lang w:val="ka-GE" w:eastAsia="zh-CN"/>
              </w:rPr>
              <w:br/>
            </w:r>
            <w:r w:rsidRPr="007F3636">
              <w:rPr>
                <w:rFonts w:ascii="Sylfaen" w:hAnsi="Sylfaen" w:cs="Arial"/>
                <w:color w:val="000000"/>
                <w:szCs w:val="22"/>
                <w:lang w:val="ka-GE" w:eastAsia="zh-CN"/>
              </w:rPr>
              <w:t>მომსახურების ხარჯი</w:t>
            </w:r>
          </w:p>
        </w:tc>
        <w:tc>
          <w:tcPr>
            <w:tcW w:w="528" w:type="pct"/>
            <w:tcBorders>
              <w:top w:val="nil"/>
              <w:left w:val="nil"/>
              <w:bottom w:val="single" w:sz="4" w:space="0" w:color="auto"/>
              <w:right w:val="single" w:sz="4" w:space="0" w:color="auto"/>
            </w:tcBorders>
            <w:shd w:val="clear" w:color="auto" w:fill="auto"/>
            <w:noWrap/>
            <w:vAlign w:val="bottom"/>
            <w:hideMark/>
          </w:tcPr>
          <w:p w14:paraId="28F4D193"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5318C64C"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787C3FE7"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c>
          <w:tcPr>
            <w:tcW w:w="610" w:type="pct"/>
            <w:tcBorders>
              <w:top w:val="nil"/>
              <w:left w:val="nil"/>
              <w:bottom w:val="single" w:sz="4" w:space="0" w:color="auto"/>
              <w:right w:val="single" w:sz="4" w:space="0" w:color="auto"/>
            </w:tcBorders>
            <w:shd w:val="clear" w:color="auto" w:fill="auto"/>
            <w:noWrap/>
            <w:vAlign w:val="bottom"/>
            <w:hideMark/>
          </w:tcPr>
          <w:p w14:paraId="51AC6924"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0.08</w:t>
            </w:r>
          </w:p>
        </w:tc>
      </w:tr>
      <w:tr w:rsidR="00CC0AC8" w:rsidRPr="0074682F" w14:paraId="76EBEEB5" w14:textId="77777777" w:rsidTr="00CC0AC8">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6AB95412" w14:textId="12DC287D" w:rsidR="00CC0AC8" w:rsidRPr="0074682F" w:rsidRDefault="00CC0AC8" w:rsidP="00CC0AC8">
            <w:pPr>
              <w:spacing w:after="0" w:line="240" w:lineRule="auto"/>
              <w:jc w:val="left"/>
              <w:rPr>
                <w:rFonts w:ascii="Sylfaen" w:hAnsi="Sylfaen" w:cs="Arial"/>
                <w:b/>
                <w:bCs/>
                <w:color w:val="000000"/>
                <w:szCs w:val="22"/>
                <w:lang w:val="en-US" w:eastAsia="zh-CN"/>
              </w:rPr>
            </w:pPr>
            <w:r w:rsidRPr="00F76516">
              <w:rPr>
                <w:rFonts w:ascii="Sylfaen" w:hAnsi="Sylfaen" w:cs="Arial"/>
                <w:b/>
                <w:bCs/>
                <w:color w:val="000000"/>
                <w:szCs w:val="22"/>
                <w:lang w:val="ka-GE" w:eastAsia="zh-CN"/>
              </w:rPr>
              <w:t>დამქირავებლის მიერ გაწეული სოციალური დახმარება</w:t>
            </w:r>
          </w:p>
        </w:tc>
        <w:tc>
          <w:tcPr>
            <w:tcW w:w="528" w:type="pct"/>
            <w:tcBorders>
              <w:top w:val="nil"/>
              <w:left w:val="nil"/>
              <w:bottom w:val="single" w:sz="4" w:space="0" w:color="auto"/>
              <w:right w:val="single" w:sz="4" w:space="0" w:color="auto"/>
            </w:tcBorders>
            <w:shd w:val="clear" w:color="auto" w:fill="auto"/>
            <w:noWrap/>
            <w:vAlign w:val="bottom"/>
            <w:hideMark/>
          </w:tcPr>
          <w:p w14:paraId="62DB2236"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0.64</w:t>
            </w:r>
          </w:p>
        </w:tc>
        <w:tc>
          <w:tcPr>
            <w:tcW w:w="528" w:type="pct"/>
            <w:tcBorders>
              <w:top w:val="nil"/>
              <w:left w:val="nil"/>
              <w:bottom w:val="single" w:sz="4" w:space="0" w:color="auto"/>
              <w:right w:val="single" w:sz="4" w:space="0" w:color="auto"/>
            </w:tcBorders>
            <w:shd w:val="clear" w:color="auto" w:fill="auto"/>
            <w:noWrap/>
            <w:vAlign w:val="bottom"/>
            <w:hideMark/>
          </w:tcPr>
          <w:p w14:paraId="0BBC4C22"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0.29</w:t>
            </w:r>
          </w:p>
        </w:tc>
        <w:tc>
          <w:tcPr>
            <w:tcW w:w="528" w:type="pct"/>
            <w:tcBorders>
              <w:top w:val="nil"/>
              <w:left w:val="nil"/>
              <w:bottom w:val="single" w:sz="4" w:space="0" w:color="auto"/>
              <w:right w:val="single" w:sz="4" w:space="0" w:color="auto"/>
            </w:tcBorders>
            <w:shd w:val="clear" w:color="auto" w:fill="auto"/>
            <w:noWrap/>
            <w:vAlign w:val="bottom"/>
            <w:hideMark/>
          </w:tcPr>
          <w:p w14:paraId="51C17803"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1.07</w:t>
            </w:r>
          </w:p>
        </w:tc>
        <w:tc>
          <w:tcPr>
            <w:tcW w:w="610" w:type="pct"/>
            <w:tcBorders>
              <w:top w:val="nil"/>
              <w:left w:val="nil"/>
              <w:bottom w:val="single" w:sz="4" w:space="0" w:color="auto"/>
              <w:right w:val="single" w:sz="4" w:space="0" w:color="auto"/>
            </w:tcBorders>
            <w:shd w:val="clear" w:color="auto" w:fill="auto"/>
            <w:noWrap/>
            <w:vAlign w:val="bottom"/>
            <w:hideMark/>
          </w:tcPr>
          <w:p w14:paraId="0625E5C2"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w:t>
            </w:r>
          </w:p>
        </w:tc>
      </w:tr>
      <w:tr w:rsidR="00CC0AC8" w:rsidRPr="0074682F" w14:paraId="5B5DD515" w14:textId="77777777" w:rsidTr="00CC0AC8">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54318E8A" w14:textId="4F5CDF21" w:rsidR="00CC0AC8" w:rsidRPr="0074682F" w:rsidRDefault="00CC0AC8" w:rsidP="00CC0AC8">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საექსპლუატაციო ხარჯები</w:t>
            </w:r>
          </w:p>
        </w:tc>
        <w:tc>
          <w:tcPr>
            <w:tcW w:w="528" w:type="pct"/>
            <w:tcBorders>
              <w:top w:val="nil"/>
              <w:left w:val="nil"/>
              <w:bottom w:val="single" w:sz="4" w:space="0" w:color="auto"/>
              <w:right w:val="single" w:sz="4" w:space="0" w:color="auto"/>
            </w:tcBorders>
            <w:shd w:val="clear" w:color="auto" w:fill="auto"/>
            <w:noWrap/>
            <w:vAlign w:val="bottom"/>
            <w:hideMark/>
          </w:tcPr>
          <w:p w14:paraId="0C36167C"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101.71</w:t>
            </w:r>
          </w:p>
        </w:tc>
        <w:tc>
          <w:tcPr>
            <w:tcW w:w="528" w:type="pct"/>
            <w:tcBorders>
              <w:top w:val="nil"/>
              <w:left w:val="nil"/>
              <w:bottom w:val="single" w:sz="4" w:space="0" w:color="auto"/>
              <w:right w:val="single" w:sz="4" w:space="0" w:color="auto"/>
            </w:tcBorders>
            <w:shd w:val="clear" w:color="auto" w:fill="auto"/>
            <w:noWrap/>
            <w:vAlign w:val="bottom"/>
            <w:hideMark/>
          </w:tcPr>
          <w:p w14:paraId="12093811"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125.11</w:t>
            </w:r>
          </w:p>
        </w:tc>
        <w:tc>
          <w:tcPr>
            <w:tcW w:w="528" w:type="pct"/>
            <w:tcBorders>
              <w:top w:val="nil"/>
              <w:left w:val="nil"/>
              <w:bottom w:val="single" w:sz="4" w:space="0" w:color="auto"/>
              <w:right w:val="single" w:sz="4" w:space="0" w:color="auto"/>
            </w:tcBorders>
            <w:shd w:val="clear" w:color="auto" w:fill="auto"/>
            <w:noWrap/>
            <w:vAlign w:val="bottom"/>
            <w:hideMark/>
          </w:tcPr>
          <w:p w14:paraId="06B88D51"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131.56</w:t>
            </w:r>
          </w:p>
        </w:tc>
        <w:tc>
          <w:tcPr>
            <w:tcW w:w="610" w:type="pct"/>
            <w:tcBorders>
              <w:top w:val="nil"/>
              <w:left w:val="nil"/>
              <w:bottom w:val="single" w:sz="4" w:space="0" w:color="auto"/>
              <w:right w:val="single" w:sz="4" w:space="0" w:color="auto"/>
            </w:tcBorders>
            <w:shd w:val="clear" w:color="auto" w:fill="auto"/>
            <w:noWrap/>
            <w:vAlign w:val="bottom"/>
            <w:hideMark/>
          </w:tcPr>
          <w:p w14:paraId="7112052F"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139.90</w:t>
            </w:r>
          </w:p>
        </w:tc>
      </w:tr>
      <w:tr w:rsidR="00CC0AC8" w:rsidRPr="0074682F" w14:paraId="00786F43" w14:textId="77777777" w:rsidTr="00CC0AC8">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39C46DF5" w14:textId="5702C4CC" w:rsidR="00CC0AC8" w:rsidRPr="0074682F" w:rsidRDefault="00CC0AC8" w:rsidP="00CC0AC8">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საინვესტიციო ხარჯები</w:t>
            </w:r>
          </w:p>
        </w:tc>
        <w:tc>
          <w:tcPr>
            <w:tcW w:w="528" w:type="pct"/>
            <w:tcBorders>
              <w:top w:val="nil"/>
              <w:left w:val="nil"/>
              <w:bottom w:val="single" w:sz="4" w:space="0" w:color="auto"/>
              <w:right w:val="single" w:sz="4" w:space="0" w:color="auto"/>
            </w:tcBorders>
            <w:shd w:val="clear" w:color="auto" w:fill="auto"/>
            <w:noWrap/>
            <w:vAlign w:val="bottom"/>
            <w:hideMark/>
          </w:tcPr>
          <w:p w14:paraId="3FBB15FD"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5.60</w:t>
            </w:r>
          </w:p>
        </w:tc>
        <w:tc>
          <w:tcPr>
            <w:tcW w:w="528" w:type="pct"/>
            <w:tcBorders>
              <w:top w:val="nil"/>
              <w:left w:val="nil"/>
              <w:bottom w:val="single" w:sz="4" w:space="0" w:color="auto"/>
              <w:right w:val="single" w:sz="4" w:space="0" w:color="auto"/>
            </w:tcBorders>
            <w:shd w:val="clear" w:color="auto" w:fill="auto"/>
            <w:noWrap/>
            <w:vAlign w:val="bottom"/>
            <w:hideMark/>
          </w:tcPr>
          <w:p w14:paraId="0747576A"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0.20</w:t>
            </w:r>
          </w:p>
        </w:tc>
        <w:tc>
          <w:tcPr>
            <w:tcW w:w="528" w:type="pct"/>
            <w:tcBorders>
              <w:top w:val="nil"/>
              <w:left w:val="nil"/>
              <w:bottom w:val="single" w:sz="4" w:space="0" w:color="auto"/>
              <w:right w:val="single" w:sz="4" w:space="0" w:color="auto"/>
            </w:tcBorders>
            <w:shd w:val="clear" w:color="auto" w:fill="auto"/>
            <w:noWrap/>
            <w:vAlign w:val="bottom"/>
            <w:hideMark/>
          </w:tcPr>
          <w:p w14:paraId="56F14271"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0.39</w:t>
            </w:r>
          </w:p>
        </w:tc>
        <w:tc>
          <w:tcPr>
            <w:tcW w:w="610" w:type="pct"/>
            <w:tcBorders>
              <w:top w:val="nil"/>
              <w:left w:val="nil"/>
              <w:bottom w:val="single" w:sz="4" w:space="0" w:color="auto"/>
              <w:right w:val="single" w:sz="4" w:space="0" w:color="auto"/>
            </w:tcBorders>
            <w:shd w:val="clear" w:color="auto" w:fill="auto"/>
            <w:noWrap/>
            <w:vAlign w:val="bottom"/>
            <w:hideMark/>
          </w:tcPr>
          <w:p w14:paraId="008EC717"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0.54</w:t>
            </w:r>
          </w:p>
        </w:tc>
      </w:tr>
      <w:tr w:rsidR="00CC0AC8" w:rsidRPr="0074682F" w14:paraId="114883A5"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27510FC5" w14:textId="063A021D" w:rsidR="00CC0AC8" w:rsidRPr="0074682F" w:rsidRDefault="00CC0AC8" w:rsidP="00CC0AC8">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სატრანსპორტო საშუალებები</w:t>
            </w:r>
          </w:p>
        </w:tc>
        <w:tc>
          <w:tcPr>
            <w:tcW w:w="528" w:type="pct"/>
            <w:tcBorders>
              <w:top w:val="nil"/>
              <w:left w:val="nil"/>
              <w:bottom w:val="single" w:sz="4" w:space="0" w:color="auto"/>
              <w:right w:val="single" w:sz="4" w:space="0" w:color="auto"/>
            </w:tcBorders>
            <w:shd w:val="clear" w:color="auto" w:fill="auto"/>
            <w:noWrap/>
            <w:vAlign w:val="bottom"/>
            <w:hideMark/>
          </w:tcPr>
          <w:p w14:paraId="6BD6C0E8"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5.17</w:t>
            </w:r>
          </w:p>
        </w:tc>
        <w:tc>
          <w:tcPr>
            <w:tcW w:w="528" w:type="pct"/>
            <w:tcBorders>
              <w:top w:val="nil"/>
              <w:left w:val="nil"/>
              <w:bottom w:val="single" w:sz="4" w:space="0" w:color="auto"/>
              <w:right w:val="single" w:sz="4" w:space="0" w:color="auto"/>
            </w:tcBorders>
            <w:shd w:val="clear" w:color="auto" w:fill="auto"/>
            <w:noWrap/>
            <w:vAlign w:val="bottom"/>
            <w:hideMark/>
          </w:tcPr>
          <w:p w14:paraId="28B368A6"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05C27ACE"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10" w:type="pct"/>
            <w:tcBorders>
              <w:top w:val="nil"/>
              <w:left w:val="nil"/>
              <w:bottom w:val="single" w:sz="4" w:space="0" w:color="auto"/>
              <w:right w:val="single" w:sz="4" w:space="0" w:color="auto"/>
            </w:tcBorders>
            <w:shd w:val="clear" w:color="auto" w:fill="auto"/>
            <w:noWrap/>
            <w:vAlign w:val="bottom"/>
            <w:hideMark/>
          </w:tcPr>
          <w:p w14:paraId="10EDE3CA"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CC0AC8" w:rsidRPr="0074682F" w14:paraId="117ADD83"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25EEFA74" w14:textId="2D3D1091" w:rsidR="00CC0AC8" w:rsidRPr="0074682F" w:rsidRDefault="00CC0AC8" w:rsidP="00CC0AC8">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კომპიუტერის შეძენა</w:t>
            </w:r>
          </w:p>
        </w:tc>
        <w:tc>
          <w:tcPr>
            <w:tcW w:w="528" w:type="pct"/>
            <w:tcBorders>
              <w:top w:val="nil"/>
              <w:left w:val="nil"/>
              <w:bottom w:val="single" w:sz="4" w:space="0" w:color="auto"/>
              <w:right w:val="single" w:sz="4" w:space="0" w:color="auto"/>
            </w:tcBorders>
            <w:shd w:val="clear" w:color="auto" w:fill="auto"/>
            <w:noWrap/>
            <w:vAlign w:val="bottom"/>
            <w:hideMark/>
          </w:tcPr>
          <w:p w14:paraId="5C0AFFBE"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0.43</w:t>
            </w:r>
          </w:p>
        </w:tc>
        <w:tc>
          <w:tcPr>
            <w:tcW w:w="528" w:type="pct"/>
            <w:tcBorders>
              <w:top w:val="nil"/>
              <w:left w:val="nil"/>
              <w:bottom w:val="single" w:sz="4" w:space="0" w:color="auto"/>
              <w:right w:val="single" w:sz="4" w:space="0" w:color="auto"/>
            </w:tcBorders>
            <w:shd w:val="clear" w:color="auto" w:fill="auto"/>
            <w:noWrap/>
            <w:vAlign w:val="bottom"/>
            <w:hideMark/>
          </w:tcPr>
          <w:p w14:paraId="2D02006E"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40D73EB9"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0.19</w:t>
            </w:r>
          </w:p>
        </w:tc>
        <w:tc>
          <w:tcPr>
            <w:tcW w:w="610" w:type="pct"/>
            <w:tcBorders>
              <w:top w:val="nil"/>
              <w:left w:val="nil"/>
              <w:bottom w:val="single" w:sz="4" w:space="0" w:color="auto"/>
              <w:right w:val="single" w:sz="4" w:space="0" w:color="auto"/>
            </w:tcBorders>
            <w:shd w:val="clear" w:color="auto" w:fill="auto"/>
            <w:noWrap/>
            <w:vAlign w:val="bottom"/>
            <w:hideMark/>
          </w:tcPr>
          <w:p w14:paraId="1C8E12FB"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0.22</w:t>
            </w:r>
          </w:p>
        </w:tc>
      </w:tr>
      <w:tr w:rsidR="00CC0AC8" w:rsidRPr="0074682F" w14:paraId="3D5D389F"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31909227" w14:textId="1D9BA4FB" w:rsidR="00CC0AC8" w:rsidRPr="0074682F" w:rsidRDefault="00CC0AC8" w:rsidP="00CC0AC8">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ავეჯის შეძენა</w:t>
            </w:r>
          </w:p>
        </w:tc>
        <w:tc>
          <w:tcPr>
            <w:tcW w:w="528" w:type="pct"/>
            <w:tcBorders>
              <w:top w:val="nil"/>
              <w:left w:val="nil"/>
              <w:bottom w:val="single" w:sz="4" w:space="0" w:color="auto"/>
              <w:right w:val="single" w:sz="4" w:space="0" w:color="auto"/>
            </w:tcBorders>
            <w:shd w:val="clear" w:color="auto" w:fill="auto"/>
            <w:noWrap/>
            <w:vAlign w:val="bottom"/>
            <w:hideMark/>
          </w:tcPr>
          <w:p w14:paraId="1243B86A"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4B06709B"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511AC9B1"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0.20</w:t>
            </w:r>
          </w:p>
        </w:tc>
        <w:tc>
          <w:tcPr>
            <w:tcW w:w="610" w:type="pct"/>
            <w:tcBorders>
              <w:top w:val="nil"/>
              <w:left w:val="nil"/>
              <w:bottom w:val="single" w:sz="4" w:space="0" w:color="auto"/>
              <w:right w:val="single" w:sz="4" w:space="0" w:color="auto"/>
            </w:tcBorders>
            <w:shd w:val="clear" w:color="auto" w:fill="auto"/>
            <w:noWrap/>
            <w:vAlign w:val="bottom"/>
            <w:hideMark/>
          </w:tcPr>
          <w:p w14:paraId="0BB86DE9"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0.32</w:t>
            </w:r>
          </w:p>
        </w:tc>
      </w:tr>
      <w:tr w:rsidR="00CC0AC8" w:rsidRPr="0074682F" w14:paraId="5B70A8DD" w14:textId="77777777" w:rsidTr="00CC0AC8">
        <w:trPr>
          <w:trHeight w:val="285"/>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3C51EF59" w14:textId="77613B64" w:rsidR="00CC0AC8" w:rsidRPr="0074682F" w:rsidRDefault="00CC0AC8" w:rsidP="00CC0AC8">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კონდიციონერის შეძენა</w:t>
            </w:r>
          </w:p>
        </w:tc>
        <w:tc>
          <w:tcPr>
            <w:tcW w:w="528" w:type="pct"/>
            <w:tcBorders>
              <w:top w:val="nil"/>
              <w:left w:val="nil"/>
              <w:bottom w:val="single" w:sz="4" w:space="0" w:color="auto"/>
              <w:right w:val="single" w:sz="4" w:space="0" w:color="auto"/>
            </w:tcBorders>
            <w:shd w:val="clear" w:color="auto" w:fill="auto"/>
            <w:noWrap/>
            <w:vAlign w:val="bottom"/>
            <w:hideMark/>
          </w:tcPr>
          <w:p w14:paraId="2E57FD07"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28" w:type="pct"/>
            <w:tcBorders>
              <w:top w:val="nil"/>
              <w:left w:val="nil"/>
              <w:bottom w:val="single" w:sz="4" w:space="0" w:color="auto"/>
              <w:right w:val="single" w:sz="4" w:space="0" w:color="auto"/>
            </w:tcBorders>
            <w:shd w:val="clear" w:color="auto" w:fill="auto"/>
            <w:noWrap/>
            <w:vAlign w:val="bottom"/>
            <w:hideMark/>
          </w:tcPr>
          <w:p w14:paraId="0092CB44"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0.20</w:t>
            </w:r>
          </w:p>
        </w:tc>
        <w:tc>
          <w:tcPr>
            <w:tcW w:w="528" w:type="pct"/>
            <w:tcBorders>
              <w:top w:val="nil"/>
              <w:left w:val="nil"/>
              <w:bottom w:val="single" w:sz="4" w:space="0" w:color="auto"/>
              <w:right w:val="single" w:sz="4" w:space="0" w:color="auto"/>
            </w:tcBorders>
            <w:shd w:val="clear" w:color="auto" w:fill="auto"/>
            <w:noWrap/>
            <w:vAlign w:val="bottom"/>
            <w:hideMark/>
          </w:tcPr>
          <w:p w14:paraId="1A8C9B64"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10" w:type="pct"/>
            <w:tcBorders>
              <w:top w:val="nil"/>
              <w:left w:val="nil"/>
              <w:bottom w:val="single" w:sz="4" w:space="0" w:color="auto"/>
              <w:right w:val="single" w:sz="4" w:space="0" w:color="auto"/>
            </w:tcBorders>
            <w:shd w:val="clear" w:color="auto" w:fill="auto"/>
            <w:noWrap/>
            <w:vAlign w:val="bottom"/>
            <w:hideMark/>
          </w:tcPr>
          <w:p w14:paraId="1F31FAD6" w14:textId="77777777" w:rsidR="00CC0AC8" w:rsidRPr="0074682F" w:rsidRDefault="00CC0AC8" w:rsidP="00CC0AC8">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CC0AC8" w:rsidRPr="0074682F" w14:paraId="7B0DA567" w14:textId="77777777" w:rsidTr="00CC0AC8">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0C0B0290" w14:textId="24271754" w:rsidR="00CC0AC8" w:rsidRPr="0074682F" w:rsidRDefault="00CC0AC8" w:rsidP="00CC0AC8">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საექსპლუატაციო და საინვესტიციო ხარჯები</w:t>
            </w:r>
          </w:p>
        </w:tc>
        <w:tc>
          <w:tcPr>
            <w:tcW w:w="528" w:type="pct"/>
            <w:tcBorders>
              <w:top w:val="nil"/>
              <w:left w:val="nil"/>
              <w:bottom w:val="single" w:sz="4" w:space="0" w:color="auto"/>
              <w:right w:val="single" w:sz="4" w:space="0" w:color="auto"/>
            </w:tcBorders>
            <w:shd w:val="clear" w:color="auto" w:fill="auto"/>
            <w:noWrap/>
            <w:vAlign w:val="bottom"/>
            <w:hideMark/>
          </w:tcPr>
          <w:p w14:paraId="1D6E090F"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107.31</w:t>
            </w:r>
          </w:p>
        </w:tc>
        <w:tc>
          <w:tcPr>
            <w:tcW w:w="528" w:type="pct"/>
            <w:tcBorders>
              <w:top w:val="nil"/>
              <w:left w:val="nil"/>
              <w:bottom w:val="single" w:sz="4" w:space="0" w:color="auto"/>
              <w:right w:val="single" w:sz="4" w:space="0" w:color="auto"/>
            </w:tcBorders>
            <w:shd w:val="clear" w:color="auto" w:fill="auto"/>
            <w:noWrap/>
            <w:vAlign w:val="bottom"/>
            <w:hideMark/>
          </w:tcPr>
          <w:p w14:paraId="215E4783"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125.31</w:t>
            </w:r>
          </w:p>
        </w:tc>
        <w:tc>
          <w:tcPr>
            <w:tcW w:w="528" w:type="pct"/>
            <w:tcBorders>
              <w:top w:val="nil"/>
              <w:left w:val="nil"/>
              <w:bottom w:val="single" w:sz="4" w:space="0" w:color="auto"/>
              <w:right w:val="single" w:sz="4" w:space="0" w:color="auto"/>
            </w:tcBorders>
            <w:shd w:val="clear" w:color="auto" w:fill="auto"/>
            <w:noWrap/>
            <w:vAlign w:val="bottom"/>
            <w:hideMark/>
          </w:tcPr>
          <w:p w14:paraId="38EA35DF"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131.95</w:t>
            </w:r>
          </w:p>
        </w:tc>
        <w:tc>
          <w:tcPr>
            <w:tcW w:w="610" w:type="pct"/>
            <w:tcBorders>
              <w:top w:val="nil"/>
              <w:left w:val="nil"/>
              <w:bottom w:val="single" w:sz="4" w:space="0" w:color="auto"/>
              <w:right w:val="single" w:sz="4" w:space="0" w:color="auto"/>
            </w:tcBorders>
            <w:shd w:val="clear" w:color="auto" w:fill="auto"/>
            <w:noWrap/>
            <w:vAlign w:val="bottom"/>
            <w:hideMark/>
          </w:tcPr>
          <w:p w14:paraId="0C217838"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140.44</w:t>
            </w:r>
          </w:p>
        </w:tc>
      </w:tr>
      <w:tr w:rsidR="00CC0AC8" w:rsidRPr="0074682F" w14:paraId="0E072970" w14:textId="77777777" w:rsidTr="00CC0AC8">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558F4EF0" w14:textId="1E93770A" w:rsidR="00CC0AC8" w:rsidRPr="0074682F" w:rsidRDefault="00CC0AC8" w:rsidP="00CC0AC8">
            <w:pPr>
              <w:spacing w:after="0" w:line="240" w:lineRule="auto"/>
              <w:jc w:val="left"/>
              <w:rPr>
                <w:rFonts w:ascii="Sylfaen" w:hAnsi="Sylfaen" w:cs="Arial"/>
                <w:b/>
                <w:bCs/>
                <w:color w:val="000000"/>
                <w:szCs w:val="22"/>
                <w:lang w:val="en-US" w:eastAsia="zh-CN"/>
              </w:rPr>
            </w:pPr>
            <w:r w:rsidRPr="007F3636">
              <w:rPr>
                <w:rFonts w:ascii="Sylfaen" w:hAnsi="Sylfaen" w:cs="Arial"/>
                <w:b/>
                <w:bCs/>
                <w:color w:val="000000"/>
                <w:szCs w:val="22"/>
                <w:lang w:val="ka-GE" w:eastAsia="zh-CN"/>
              </w:rPr>
              <w:t>მიმდინარე სუბსიდიები წყალტუბოს მუნიციპალიტეტისგან</w:t>
            </w:r>
          </w:p>
        </w:tc>
        <w:tc>
          <w:tcPr>
            <w:tcW w:w="528" w:type="pct"/>
            <w:tcBorders>
              <w:top w:val="nil"/>
              <w:left w:val="nil"/>
              <w:bottom w:val="single" w:sz="4" w:space="0" w:color="auto"/>
              <w:right w:val="single" w:sz="4" w:space="0" w:color="auto"/>
            </w:tcBorders>
            <w:shd w:val="clear" w:color="auto" w:fill="auto"/>
            <w:noWrap/>
            <w:vAlign w:val="bottom"/>
            <w:hideMark/>
          </w:tcPr>
          <w:p w14:paraId="75D42407"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101.60</w:t>
            </w:r>
          </w:p>
        </w:tc>
        <w:tc>
          <w:tcPr>
            <w:tcW w:w="528" w:type="pct"/>
            <w:tcBorders>
              <w:top w:val="nil"/>
              <w:left w:val="nil"/>
              <w:bottom w:val="single" w:sz="4" w:space="0" w:color="auto"/>
              <w:right w:val="single" w:sz="4" w:space="0" w:color="auto"/>
            </w:tcBorders>
            <w:shd w:val="clear" w:color="auto" w:fill="auto"/>
            <w:noWrap/>
            <w:vAlign w:val="bottom"/>
            <w:hideMark/>
          </w:tcPr>
          <w:p w14:paraId="66770E63"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125.10</w:t>
            </w:r>
          </w:p>
        </w:tc>
        <w:tc>
          <w:tcPr>
            <w:tcW w:w="528" w:type="pct"/>
            <w:tcBorders>
              <w:top w:val="nil"/>
              <w:left w:val="nil"/>
              <w:bottom w:val="single" w:sz="4" w:space="0" w:color="auto"/>
              <w:right w:val="single" w:sz="4" w:space="0" w:color="auto"/>
            </w:tcBorders>
            <w:shd w:val="clear" w:color="auto" w:fill="auto"/>
            <w:noWrap/>
            <w:vAlign w:val="bottom"/>
            <w:hideMark/>
          </w:tcPr>
          <w:p w14:paraId="006FD0E6"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131.55</w:t>
            </w:r>
          </w:p>
        </w:tc>
        <w:tc>
          <w:tcPr>
            <w:tcW w:w="610" w:type="pct"/>
            <w:tcBorders>
              <w:top w:val="nil"/>
              <w:left w:val="nil"/>
              <w:bottom w:val="single" w:sz="4" w:space="0" w:color="auto"/>
              <w:right w:val="single" w:sz="4" w:space="0" w:color="auto"/>
            </w:tcBorders>
            <w:shd w:val="clear" w:color="auto" w:fill="auto"/>
            <w:noWrap/>
            <w:vAlign w:val="bottom"/>
            <w:hideMark/>
          </w:tcPr>
          <w:p w14:paraId="5CADAE5E"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139.90</w:t>
            </w:r>
          </w:p>
        </w:tc>
      </w:tr>
      <w:tr w:rsidR="00CC0AC8" w:rsidRPr="0074682F" w14:paraId="14ACD1BF" w14:textId="77777777" w:rsidTr="00CC0AC8">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43CD7219" w14:textId="363DC506" w:rsidR="00CC0AC8" w:rsidRPr="0074682F" w:rsidRDefault="00CC0AC8" w:rsidP="00CC0AC8">
            <w:pPr>
              <w:spacing w:after="0" w:line="240" w:lineRule="auto"/>
              <w:jc w:val="left"/>
              <w:rPr>
                <w:rFonts w:ascii="Sylfaen" w:hAnsi="Sylfaen" w:cs="Arial"/>
                <w:b/>
                <w:bCs/>
                <w:color w:val="000000"/>
                <w:szCs w:val="22"/>
                <w:lang w:val="en-US" w:eastAsia="zh-CN"/>
              </w:rPr>
            </w:pPr>
            <w:r w:rsidRPr="007F3636">
              <w:rPr>
                <w:rFonts w:ascii="Sylfaen" w:hAnsi="Sylfaen" w:cs="Arial"/>
                <w:b/>
                <w:bCs/>
                <w:color w:val="000000"/>
                <w:szCs w:val="22"/>
                <w:lang w:val="ka-GE" w:eastAsia="zh-CN"/>
              </w:rPr>
              <w:t>საინვესტიციო სუბსიდიები წყალტუბოს მუნიციპალიტეტისგან</w:t>
            </w:r>
          </w:p>
        </w:tc>
        <w:tc>
          <w:tcPr>
            <w:tcW w:w="528" w:type="pct"/>
            <w:tcBorders>
              <w:top w:val="nil"/>
              <w:left w:val="nil"/>
              <w:bottom w:val="single" w:sz="4" w:space="0" w:color="auto"/>
              <w:right w:val="single" w:sz="4" w:space="0" w:color="auto"/>
            </w:tcBorders>
            <w:shd w:val="clear" w:color="auto" w:fill="auto"/>
            <w:noWrap/>
            <w:vAlign w:val="bottom"/>
            <w:hideMark/>
          </w:tcPr>
          <w:p w14:paraId="3B9EFCB4"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5.60</w:t>
            </w:r>
          </w:p>
        </w:tc>
        <w:tc>
          <w:tcPr>
            <w:tcW w:w="528" w:type="pct"/>
            <w:tcBorders>
              <w:top w:val="nil"/>
              <w:left w:val="nil"/>
              <w:bottom w:val="single" w:sz="4" w:space="0" w:color="auto"/>
              <w:right w:val="single" w:sz="4" w:space="0" w:color="auto"/>
            </w:tcBorders>
            <w:shd w:val="clear" w:color="auto" w:fill="auto"/>
            <w:noWrap/>
            <w:vAlign w:val="bottom"/>
            <w:hideMark/>
          </w:tcPr>
          <w:p w14:paraId="5D515424"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0.20</w:t>
            </w:r>
          </w:p>
        </w:tc>
        <w:tc>
          <w:tcPr>
            <w:tcW w:w="528" w:type="pct"/>
            <w:tcBorders>
              <w:top w:val="nil"/>
              <w:left w:val="nil"/>
              <w:bottom w:val="single" w:sz="4" w:space="0" w:color="auto"/>
              <w:right w:val="single" w:sz="4" w:space="0" w:color="auto"/>
            </w:tcBorders>
            <w:shd w:val="clear" w:color="auto" w:fill="auto"/>
            <w:noWrap/>
            <w:vAlign w:val="bottom"/>
            <w:hideMark/>
          </w:tcPr>
          <w:p w14:paraId="1415BF40"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0.39</w:t>
            </w:r>
          </w:p>
        </w:tc>
        <w:tc>
          <w:tcPr>
            <w:tcW w:w="610" w:type="pct"/>
            <w:tcBorders>
              <w:top w:val="nil"/>
              <w:left w:val="nil"/>
              <w:bottom w:val="single" w:sz="4" w:space="0" w:color="auto"/>
              <w:right w:val="single" w:sz="4" w:space="0" w:color="auto"/>
            </w:tcBorders>
            <w:shd w:val="clear" w:color="auto" w:fill="auto"/>
            <w:noWrap/>
            <w:vAlign w:val="bottom"/>
            <w:hideMark/>
          </w:tcPr>
          <w:p w14:paraId="2156A962"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0.54</w:t>
            </w:r>
          </w:p>
        </w:tc>
      </w:tr>
      <w:tr w:rsidR="00CC0AC8" w:rsidRPr="0074682F" w14:paraId="7B1BA61F" w14:textId="77777777" w:rsidTr="00CC0AC8">
        <w:trPr>
          <w:trHeight w:val="300"/>
        </w:trPr>
        <w:tc>
          <w:tcPr>
            <w:tcW w:w="2807" w:type="pct"/>
            <w:tcBorders>
              <w:top w:val="nil"/>
              <w:left w:val="single" w:sz="4" w:space="0" w:color="auto"/>
              <w:bottom w:val="single" w:sz="4" w:space="0" w:color="auto"/>
              <w:right w:val="single" w:sz="4" w:space="0" w:color="auto"/>
            </w:tcBorders>
            <w:shd w:val="clear" w:color="auto" w:fill="auto"/>
            <w:noWrap/>
            <w:vAlign w:val="bottom"/>
            <w:hideMark/>
          </w:tcPr>
          <w:p w14:paraId="44F74841" w14:textId="52AEC277" w:rsidR="00CC0AC8" w:rsidRPr="0074682F" w:rsidRDefault="00CC0AC8" w:rsidP="00CC0AC8">
            <w:pPr>
              <w:spacing w:after="0" w:line="240" w:lineRule="auto"/>
              <w:jc w:val="left"/>
              <w:rPr>
                <w:rFonts w:ascii="Sylfaen" w:hAnsi="Sylfaen" w:cs="Arial"/>
                <w:b/>
                <w:bCs/>
                <w:color w:val="000000"/>
                <w:szCs w:val="22"/>
                <w:lang w:val="en-US" w:eastAsia="zh-CN"/>
              </w:rPr>
            </w:pPr>
            <w:r w:rsidRPr="008764B2">
              <w:rPr>
                <w:rFonts w:ascii="Sylfaen" w:hAnsi="Sylfaen" w:cs="Arial"/>
                <w:b/>
                <w:bCs/>
                <w:color w:val="000000"/>
                <w:szCs w:val="22"/>
                <w:lang w:val="ka-GE" w:eastAsia="zh-CN"/>
              </w:rPr>
              <w:t>საკუთარი სახსრები (ნაშთი)</w:t>
            </w:r>
          </w:p>
        </w:tc>
        <w:tc>
          <w:tcPr>
            <w:tcW w:w="528" w:type="pct"/>
            <w:tcBorders>
              <w:top w:val="nil"/>
              <w:left w:val="nil"/>
              <w:bottom w:val="single" w:sz="4" w:space="0" w:color="auto"/>
              <w:right w:val="single" w:sz="4" w:space="0" w:color="auto"/>
            </w:tcBorders>
            <w:shd w:val="clear" w:color="auto" w:fill="auto"/>
            <w:noWrap/>
            <w:vAlign w:val="bottom"/>
            <w:hideMark/>
          </w:tcPr>
          <w:p w14:paraId="5D9BC479"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0.11</w:t>
            </w:r>
          </w:p>
        </w:tc>
        <w:tc>
          <w:tcPr>
            <w:tcW w:w="528" w:type="pct"/>
            <w:tcBorders>
              <w:top w:val="nil"/>
              <w:left w:val="nil"/>
              <w:bottom w:val="single" w:sz="4" w:space="0" w:color="auto"/>
              <w:right w:val="single" w:sz="4" w:space="0" w:color="auto"/>
            </w:tcBorders>
            <w:shd w:val="clear" w:color="auto" w:fill="auto"/>
            <w:noWrap/>
            <w:vAlign w:val="bottom"/>
            <w:hideMark/>
          </w:tcPr>
          <w:p w14:paraId="3BCD2E26"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0.01</w:t>
            </w:r>
          </w:p>
        </w:tc>
        <w:tc>
          <w:tcPr>
            <w:tcW w:w="528" w:type="pct"/>
            <w:tcBorders>
              <w:top w:val="nil"/>
              <w:left w:val="nil"/>
              <w:bottom w:val="single" w:sz="4" w:space="0" w:color="auto"/>
              <w:right w:val="single" w:sz="4" w:space="0" w:color="auto"/>
            </w:tcBorders>
            <w:shd w:val="clear" w:color="auto" w:fill="auto"/>
            <w:noWrap/>
            <w:vAlign w:val="bottom"/>
            <w:hideMark/>
          </w:tcPr>
          <w:p w14:paraId="497039A0"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0.01</w:t>
            </w:r>
          </w:p>
        </w:tc>
        <w:tc>
          <w:tcPr>
            <w:tcW w:w="610" w:type="pct"/>
            <w:tcBorders>
              <w:top w:val="nil"/>
              <w:left w:val="nil"/>
              <w:bottom w:val="single" w:sz="4" w:space="0" w:color="auto"/>
              <w:right w:val="single" w:sz="4" w:space="0" w:color="auto"/>
            </w:tcBorders>
            <w:shd w:val="clear" w:color="auto" w:fill="auto"/>
            <w:noWrap/>
            <w:vAlign w:val="bottom"/>
            <w:hideMark/>
          </w:tcPr>
          <w:p w14:paraId="715F9673" w14:textId="77777777" w:rsidR="00CC0AC8" w:rsidRPr="0074682F" w:rsidRDefault="00CC0AC8" w:rsidP="00CC0AC8">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w:t>
            </w:r>
          </w:p>
        </w:tc>
      </w:tr>
    </w:tbl>
    <w:p w14:paraId="6EC0E646" w14:textId="77777777" w:rsidR="004E7B21" w:rsidRPr="0074682F" w:rsidRDefault="004E7B21" w:rsidP="004E7B21">
      <w:pPr>
        <w:spacing w:after="0" w:line="240" w:lineRule="auto"/>
        <w:jc w:val="left"/>
        <w:rPr>
          <w:rFonts w:ascii="Sylfaen" w:hAnsi="Sylfaen"/>
          <w:lang w:val="en-GB"/>
        </w:rPr>
      </w:pPr>
    </w:p>
    <w:p w14:paraId="794F04BC" w14:textId="012A8AFE" w:rsidR="004E7B21" w:rsidRPr="0074682F" w:rsidRDefault="00CC0AC8" w:rsidP="00CC0AC8">
      <w:pPr>
        <w:pStyle w:val="NoNumberinglevel2"/>
        <w:jc w:val="left"/>
        <w:rPr>
          <w:rFonts w:ascii="Sylfaen" w:hAnsi="Sylfaen"/>
          <w:szCs w:val="22"/>
        </w:rPr>
      </w:pPr>
      <w:bookmarkStart w:id="61" w:name="_Toc46754582"/>
      <w:r>
        <w:rPr>
          <w:rFonts w:ascii="Sylfaen" w:hAnsi="Sylfaen"/>
          <w:lang w:val="ka-GE"/>
        </w:rPr>
        <w:t>დანართი</w:t>
      </w:r>
      <w:r w:rsidR="004E7B21" w:rsidRPr="0074682F">
        <w:rPr>
          <w:rFonts w:ascii="Sylfaen" w:hAnsi="Sylfaen"/>
        </w:rPr>
        <w:t xml:space="preserve"> - 7: </w:t>
      </w:r>
      <w:r>
        <w:rPr>
          <w:rFonts w:ascii="Sylfaen" w:hAnsi="Sylfaen"/>
          <w:lang w:val="ka-GE"/>
        </w:rPr>
        <w:t xml:space="preserve">ა(ა)იპ „წყალტუბოს მუნიციპალიტეტის დასუფთავების“ </w:t>
      </w:r>
      <w:r w:rsidRPr="00572F49">
        <w:rPr>
          <w:rFonts w:ascii="Sylfaen" w:hAnsi="Sylfaen"/>
          <w:lang w:val="ka-GE"/>
        </w:rPr>
        <w:t xml:space="preserve">ნარჩენების მართვის დეტალური ხარჯები და მუნიციპალური სუბსიდიები </w:t>
      </w:r>
      <w:r>
        <w:rPr>
          <w:rFonts w:ascii="Sylfaen" w:hAnsi="Sylfaen"/>
          <w:lang w:val="ka-GE"/>
        </w:rPr>
        <w:t>(ევრო/ტონაზე)</w:t>
      </w:r>
      <w:bookmarkEnd w:id="61"/>
    </w:p>
    <w:tbl>
      <w:tblPr>
        <w:tblW w:w="5000" w:type="pct"/>
        <w:tblLook w:val="04A0" w:firstRow="1" w:lastRow="0" w:firstColumn="1" w:lastColumn="0" w:noHBand="0" w:noVBand="1"/>
      </w:tblPr>
      <w:tblGrid>
        <w:gridCol w:w="5213"/>
        <w:gridCol w:w="980"/>
        <w:gridCol w:w="980"/>
        <w:gridCol w:w="980"/>
        <w:gridCol w:w="1133"/>
      </w:tblGrid>
      <w:tr w:rsidR="004E7B21" w:rsidRPr="0074682F" w14:paraId="74BAD721" w14:textId="77777777" w:rsidTr="00F95C99">
        <w:trPr>
          <w:trHeight w:val="300"/>
        </w:trPr>
        <w:tc>
          <w:tcPr>
            <w:tcW w:w="2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5A37F" w14:textId="4540D5F8" w:rsidR="004E7B21" w:rsidRPr="0074682F" w:rsidRDefault="00F95C99" w:rsidP="003421E9">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წლიური საშუალო გაცვლითი კურსი (ლარ/ევრო)</w:t>
            </w:r>
          </w:p>
        </w:tc>
        <w:tc>
          <w:tcPr>
            <w:tcW w:w="560" w:type="pct"/>
            <w:tcBorders>
              <w:top w:val="single" w:sz="4" w:space="0" w:color="auto"/>
              <w:left w:val="nil"/>
              <w:bottom w:val="single" w:sz="4" w:space="0" w:color="auto"/>
              <w:right w:val="single" w:sz="4" w:space="0" w:color="auto"/>
            </w:tcBorders>
            <w:shd w:val="clear" w:color="auto" w:fill="auto"/>
            <w:noWrap/>
            <w:vAlign w:val="bottom"/>
            <w:hideMark/>
          </w:tcPr>
          <w:p w14:paraId="270E1B13" w14:textId="77777777" w:rsidR="004E7B21" w:rsidRPr="0074682F" w:rsidRDefault="004E7B21" w:rsidP="003421E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2.8322</w:t>
            </w:r>
          </w:p>
        </w:tc>
        <w:tc>
          <w:tcPr>
            <w:tcW w:w="560" w:type="pct"/>
            <w:tcBorders>
              <w:top w:val="single" w:sz="4" w:space="0" w:color="auto"/>
              <w:left w:val="nil"/>
              <w:bottom w:val="single" w:sz="4" w:space="0" w:color="auto"/>
              <w:right w:val="single" w:sz="4" w:space="0" w:color="auto"/>
            </w:tcBorders>
            <w:shd w:val="clear" w:color="auto" w:fill="auto"/>
            <w:noWrap/>
            <w:vAlign w:val="bottom"/>
            <w:hideMark/>
          </w:tcPr>
          <w:p w14:paraId="63317CDF" w14:textId="77777777" w:rsidR="004E7B21" w:rsidRPr="0074682F" w:rsidRDefault="004E7B21" w:rsidP="003421E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2.9917</w:t>
            </w:r>
          </w:p>
        </w:tc>
        <w:tc>
          <w:tcPr>
            <w:tcW w:w="560" w:type="pct"/>
            <w:tcBorders>
              <w:top w:val="single" w:sz="4" w:space="0" w:color="auto"/>
              <w:left w:val="nil"/>
              <w:bottom w:val="single" w:sz="4" w:space="0" w:color="auto"/>
              <w:right w:val="single" w:sz="4" w:space="0" w:color="auto"/>
            </w:tcBorders>
            <w:shd w:val="clear" w:color="auto" w:fill="auto"/>
            <w:noWrap/>
            <w:vAlign w:val="bottom"/>
            <w:hideMark/>
          </w:tcPr>
          <w:p w14:paraId="7C905019" w14:textId="77777777" w:rsidR="004E7B21" w:rsidRPr="0074682F" w:rsidRDefault="004E7B21" w:rsidP="003421E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3.1543</w:t>
            </w:r>
          </w:p>
        </w:tc>
        <w:tc>
          <w:tcPr>
            <w:tcW w:w="649" w:type="pct"/>
            <w:tcBorders>
              <w:top w:val="single" w:sz="4" w:space="0" w:color="auto"/>
              <w:left w:val="nil"/>
              <w:bottom w:val="single" w:sz="4" w:space="0" w:color="auto"/>
              <w:right w:val="single" w:sz="4" w:space="0" w:color="auto"/>
            </w:tcBorders>
            <w:shd w:val="clear" w:color="auto" w:fill="auto"/>
            <w:noWrap/>
            <w:vAlign w:val="bottom"/>
            <w:hideMark/>
          </w:tcPr>
          <w:p w14:paraId="475DCE29" w14:textId="77777777" w:rsidR="004E7B21" w:rsidRPr="0074682F" w:rsidRDefault="004E7B21" w:rsidP="003421E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3.5000</w:t>
            </w:r>
          </w:p>
        </w:tc>
      </w:tr>
      <w:tr w:rsidR="00F95C99" w:rsidRPr="0074682F" w14:paraId="5FF802BD" w14:textId="77777777" w:rsidTr="00F95C99">
        <w:trPr>
          <w:trHeight w:val="300"/>
        </w:trPr>
        <w:tc>
          <w:tcPr>
            <w:tcW w:w="267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BFDD5" w14:textId="585D4E23" w:rsidR="00F95C99" w:rsidRPr="0074682F" w:rsidRDefault="00F95C99" w:rsidP="00F95C99">
            <w:pPr>
              <w:spacing w:after="0" w:line="240" w:lineRule="auto"/>
              <w:jc w:val="center"/>
              <w:rPr>
                <w:rFonts w:ascii="Sylfaen" w:hAnsi="Sylfaen" w:cs="Arial"/>
                <w:b/>
                <w:bCs/>
                <w:color w:val="000000"/>
                <w:szCs w:val="22"/>
                <w:lang w:val="en-US" w:eastAsia="zh-CN"/>
              </w:rPr>
            </w:pPr>
            <w:r w:rsidRPr="00572F49">
              <w:rPr>
                <w:rFonts w:ascii="Sylfaen" w:hAnsi="Sylfaen" w:cs="Arial"/>
                <w:b/>
                <w:bCs/>
                <w:color w:val="000000"/>
                <w:szCs w:val="22"/>
                <w:lang w:val="ka-GE" w:eastAsia="zh-CN"/>
              </w:rPr>
              <w:t xml:space="preserve">დეტალური ხარჯები და სუბსიდიები </w:t>
            </w:r>
          </w:p>
        </w:tc>
        <w:tc>
          <w:tcPr>
            <w:tcW w:w="560" w:type="pct"/>
            <w:tcBorders>
              <w:top w:val="single" w:sz="4" w:space="0" w:color="auto"/>
              <w:left w:val="nil"/>
              <w:bottom w:val="single" w:sz="4" w:space="0" w:color="auto"/>
              <w:right w:val="single" w:sz="4" w:space="0" w:color="auto"/>
            </w:tcBorders>
            <w:shd w:val="clear" w:color="auto" w:fill="auto"/>
            <w:noWrap/>
            <w:vAlign w:val="bottom"/>
            <w:hideMark/>
          </w:tcPr>
          <w:p w14:paraId="248A0981" w14:textId="3BEAACC0" w:rsidR="00F95C99" w:rsidRPr="0074682F" w:rsidRDefault="00F95C99" w:rsidP="00F95C99">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2017</w:t>
            </w:r>
          </w:p>
        </w:tc>
        <w:tc>
          <w:tcPr>
            <w:tcW w:w="560" w:type="pct"/>
            <w:tcBorders>
              <w:top w:val="single" w:sz="4" w:space="0" w:color="auto"/>
              <w:left w:val="nil"/>
              <w:bottom w:val="single" w:sz="4" w:space="0" w:color="auto"/>
              <w:right w:val="single" w:sz="4" w:space="0" w:color="auto"/>
            </w:tcBorders>
            <w:shd w:val="clear" w:color="auto" w:fill="auto"/>
            <w:noWrap/>
            <w:vAlign w:val="bottom"/>
            <w:hideMark/>
          </w:tcPr>
          <w:p w14:paraId="09B5F477" w14:textId="3E0403EA" w:rsidR="00F95C99" w:rsidRPr="0074682F" w:rsidRDefault="00F95C99" w:rsidP="00F95C99">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2018</w:t>
            </w:r>
          </w:p>
        </w:tc>
        <w:tc>
          <w:tcPr>
            <w:tcW w:w="560" w:type="pct"/>
            <w:tcBorders>
              <w:top w:val="single" w:sz="4" w:space="0" w:color="auto"/>
              <w:left w:val="nil"/>
              <w:bottom w:val="single" w:sz="4" w:space="0" w:color="auto"/>
              <w:right w:val="single" w:sz="4" w:space="0" w:color="auto"/>
            </w:tcBorders>
            <w:shd w:val="clear" w:color="auto" w:fill="auto"/>
            <w:noWrap/>
            <w:vAlign w:val="bottom"/>
            <w:hideMark/>
          </w:tcPr>
          <w:p w14:paraId="01ABC82F" w14:textId="6F53E1B3" w:rsidR="00F95C99" w:rsidRPr="0074682F" w:rsidRDefault="00F95C99" w:rsidP="00F95C99">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ფაქტ.</w:t>
            </w:r>
            <w:r w:rsidRPr="0074682F">
              <w:rPr>
                <w:rFonts w:ascii="Sylfaen" w:hAnsi="Sylfaen" w:cs="Arial"/>
                <w:b/>
                <w:bCs/>
                <w:color w:val="000000"/>
                <w:szCs w:val="22"/>
                <w:lang w:val="en-US" w:eastAsia="zh-CN"/>
              </w:rPr>
              <w:t xml:space="preserve"> 2019</w:t>
            </w:r>
          </w:p>
        </w:tc>
        <w:tc>
          <w:tcPr>
            <w:tcW w:w="649" w:type="pct"/>
            <w:tcBorders>
              <w:top w:val="single" w:sz="4" w:space="0" w:color="auto"/>
              <w:left w:val="nil"/>
              <w:bottom w:val="single" w:sz="4" w:space="0" w:color="auto"/>
              <w:right w:val="single" w:sz="4" w:space="0" w:color="auto"/>
            </w:tcBorders>
            <w:shd w:val="clear" w:color="auto" w:fill="auto"/>
            <w:noWrap/>
            <w:vAlign w:val="bottom"/>
            <w:hideMark/>
          </w:tcPr>
          <w:p w14:paraId="3A54BD89" w14:textId="19E981E2" w:rsidR="00F95C99" w:rsidRPr="0074682F" w:rsidRDefault="00F95C99" w:rsidP="00F95C99">
            <w:pPr>
              <w:spacing w:after="0" w:line="240" w:lineRule="auto"/>
              <w:jc w:val="center"/>
              <w:rPr>
                <w:rFonts w:ascii="Sylfaen" w:hAnsi="Sylfaen" w:cs="Arial"/>
                <w:b/>
                <w:bCs/>
                <w:color w:val="000000"/>
                <w:szCs w:val="22"/>
                <w:lang w:val="en-US" w:eastAsia="zh-CN"/>
              </w:rPr>
            </w:pPr>
            <w:r>
              <w:rPr>
                <w:rFonts w:ascii="Sylfaen" w:hAnsi="Sylfaen" w:cs="Arial"/>
                <w:b/>
                <w:bCs/>
                <w:color w:val="000000"/>
                <w:szCs w:val="22"/>
                <w:lang w:val="ka-GE" w:eastAsia="zh-CN"/>
              </w:rPr>
              <w:t>დაგეგმ.</w:t>
            </w:r>
            <w:r w:rsidRPr="0074682F">
              <w:rPr>
                <w:rFonts w:ascii="Sylfaen" w:hAnsi="Sylfaen" w:cs="Arial"/>
                <w:b/>
                <w:bCs/>
                <w:color w:val="000000"/>
                <w:szCs w:val="22"/>
                <w:lang w:val="en-US" w:eastAsia="zh-CN"/>
              </w:rPr>
              <w:t xml:space="preserve"> 2020</w:t>
            </w:r>
          </w:p>
        </w:tc>
      </w:tr>
      <w:tr w:rsidR="00F95C99" w:rsidRPr="0074682F" w14:paraId="6B340142" w14:textId="77777777" w:rsidTr="00F95C99">
        <w:trPr>
          <w:trHeight w:val="300"/>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488E01EC" w14:textId="1581D63F" w:rsidR="00F95C99" w:rsidRPr="0074682F" w:rsidRDefault="00F95C99" w:rsidP="00F95C99">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საექსპლუატაციო ხარჯები</w:t>
            </w:r>
          </w:p>
        </w:tc>
        <w:tc>
          <w:tcPr>
            <w:tcW w:w="560" w:type="pct"/>
            <w:tcBorders>
              <w:top w:val="nil"/>
              <w:left w:val="nil"/>
              <w:bottom w:val="single" w:sz="4" w:space="0" w:color="auto"/>
              <w:right w:val="single" w:sz="4" w:space="0" w:color="auto"/>
            </w:tcBorders>
            <w:shd w:val="clear" w:color="auto" w:fill="auto"/>
            <w:noWrap/>
            <w:vAlign w:val="bottom"/>
            <w:hideMark/>
          </w:tcPr>
          <w:p w14:paraId="0AEC9ED8"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560" w:type="pct"/>
            <w:tcBorders>
              <w:top w:val="nil"/>
              <w:left w:val="nil"/>
              <w:bottom w:val="single" w:sz="4" w:space="0" w:color="auto"/>
              <w:right w:val="single" w:sz="4" w:space="0" w:color="auto"/>
            </w:tcBorders>
            <w:shd w:val="clear" w:color="auto" w:fill="auto"/>
            <w:noWrap/>
            <w:vAlign w:val="bottom"/>
            <w:hideMark/>
          </w:tcPr>
          <w:p w14:paraId="32966B5C"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560" w:type="pct"/>
            <w:tcBorders>
              <w:top w:val="nil"/>
              <w:left w:val="nil"/>
              <w:bottom w:val="single" w:sz="4" w:space="0" w:color="auto"/>
              <w:right w:val="single" w:sz="4" w:space="0" w:color="auto"/>
            </w:tcBorders>
            <w:shd w:val="clear" w:color="auto" w:fill="auto"/>
            <w:noWrap/>
            <w:vAlign w:val="bottom"/>
            <w:hideMark/>
          </w:tcPr>
          <w:p w14:paraId="4FA16650"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c>
          <w:tcPr>
            <w:tcW w:w="649" w:type="pct"/>
            <w:tcBorders>
              <w:top w:val="nil"/>
              <w:left w:val="nil"/>
              <w:bottom w:val="single" w:sz="4" w:space="0" w:color="auto"/>
              <w:right w:val="single" w:sz="4" w:space="0" w:color="auto"/>
            </w:tcBorders>
            <w:shd w:val="clear" w:color="auto" w:fill="auto"/>
            <w:noWrap/>
            <w:vAlign w:val="bottom"/>
            <w:hideMark/>
          </w:tcPr>
          <w:p w14:paraId="7DDEE63F"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 </w:t>
            </w:r>
          </w:p>
        </w:tc>
      </w:tr>
      <w:tr w:rsidR="00F95C99" w:rsidRPr="0074682F" w14:paraId="36173D57" w14:textId="77777777" w:rsidTr="00F95C99">
        <w:trPr>
          <w:trHeight w:val="300"/>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45214347" w14:textId="2236696D" w:rsidR="00F95C99" w:rsidRPr="0074682F" w:rsidRDefault="00F95C99" w:rsidP="00F95C99">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შრომის ანაზღაურება</w:t>
            </w:r>
          </w:p>
        </w:tc>
        <w:tc>
          <w:tcPr>
            <w:tcW w:w="560" w:type="pct"/>
            <w:tcBorders>
              <w:top w:val="nil"/>
              <w:left w:val="nil"/>
              <w:bottom w:val="single" w:sz="4" w:space="0" w:color="auto"/>
              <w:right w:val="single" w:sz="4" w:space="0" w:color="auto"/>
            </w:tcBorders>
            <w:shd w:val="clear" w:color="auto" w:fill="auto"/>
            <w:noWrap/>
            <w:vAlign w:val="bottom"/>
            <w:hideMark/>
          </w:tcPr>
          <w:p w14:paraId="281ECFD7"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18.55</w:t>
            </w:r>
          </w:p>
        </w:tc>
        <w:tc>
          <w:tcPr>
            <w:tcW w:w="560" w:type="pct"/>
            <w:tcBorders>
              <w:top w:val="nil"/>
              <w:left w:val="nil"/>
              <w:bottom w:val="single" w:sz="4" w:space="0" w:color="auto"/>
              <w:right w:val="single" w:sz="4" w:space="0" w:color="auto"/>
            </w:tcBorders>
            <w:shd w:val="clear" w:color="auto" w:fill="auto"/>
            <w:noWrap/>
            <w:vAlign w:val="bottom"/>
            <w:hideMark/>
          </w:tcPr>
          <w:p w14:paraId="411824CD"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23.74</w:t>
            </w:r>
          </w:p>
        </w:tc>
        <w:tc>
          <w:tcPr>
            <w:tcW w:w="560" w:type="pct"/>
            <w:tcBorders>
              <w:top w:val="nil"/>
              <w:left w:val="nil"/>
              <w:bottom w:val="single" w:sz="4" w:space="0" w:color="auto"/>
              <w:right w:val="single" w:sz="4" w:space="0" w:color="auto"/>
            </w:tcBorders>
            <w:shd w:val="clear" w:color="auto" w:fill="auto"/>
            <w:noWrap/>
            <w:vAlign w:val="bottom"/>
            <w:hideMark/>
          </w:tcPr>
          <w:p w14:paraId="5648A111"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23.68</w:t>
            </w:r>
          </w:p>
        </w:tc>
        <w:tc>
          <w:tcPr>
            <w:tcW w:w="649" w:type="pct"/>
            <w:tcBorders>
              <w:top w:val="nil"/>
              <w:left w:val="nil"/>
              <w:bottom w:val="single" w:sz="4" w:space="0" w:color="auto"/>
              <w:right w:val="single" w:sz="4" w:space="0" w:color="auto"/>
            </w:tcBorders>
            <w:shd w:val="clear" w:color="auto" w:fill="auto"/>
            <w:noWrap/>
            <w:vAlign w:val="bottom"/>
            <w:hideMark/>
          </w:tcPr>
          <w:p w14:paraId="3B57E5CA"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23.04</w:t>
            </w:r>
          </w:p>
        </w:tc>
      </w:tr>
      <w:tr w:rsidR="00F95C99" w:rsidRPr="0074682F" w14:paraId="567806E3" w14:textId="77777777" w:rsidTr="00F95C99">
        <w:trPr>
          <w:trHeight w:val="300"/>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34990CF8" w14:textId="26937985" w:rsidR="00F95C99" w:rsidRPr="0074682F" w:rsidRDefault="00F95C99" w:rsidP="00F95C99">
            <w:pPr>
              <w:spacing w:after="0" w:line="240" w:lineRule="auto"/>
              <w:jc w:val="left"/>
              <w:rPr>
                <w:rFonts w:ascii="Sylfaen" w:hAnsi="Sylfaen" w:cs="Arial"/>
                <w:b/>
                <w:bCs/>
                <w:color w:val="000000"/>
                <w:szCs w:val="22"/>
                <w:lang w:val="en-US" w:eastAsia="zh-CN"/>
              </w:rPr>
            </w:pPr>
            <w:r w:rsidRPr="00A850B4">
              <w:rPr>
                <w:rFonts w:ascii="Sylfaen" w:hAnsi="Sylfaen" w:cs="Arial"/>
                <w:b/>
                <w:bCs/>
                <w:color w:val="000000"/>
                <w:szCs w:val="22"/>
                <w:lang w:val="ka-GE" w:eastAsia="zh-CN"/>
              </w:rPr>
              <w:t>საქონელი და მომსახურება</w:t>
            </w:r>
          </w:p>
        </w:tc>
        <w:tc>
          <w:tcPr>
            <w:tcW w:w="560" w:type="pct"/>
            <w:tcBorders>
              <w:top w:val="nil"/>
              <w:left w:val="nil"/>
              <w:bottom w:val="single" w:sz="4" w:space="0" w:color="auto"/>
              <w:right w:val="single" w:sz="4" w:space="0" w:color="auto"/>
            </w:tcBorders>
            <w:shd w:val="clear" w:color="auto" w:fill="auto"/>
            <w:noWrap/>
            <w:vAlign w:val="bottom"/>
            <w:hideMark/>
          </w:tcPr>
          <w:p w14:paraId="6E93622E"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17.14</w:t>
            </w:r>
          </w:p>
        </w:tc>
        <w:tc>
          <w:tcPr>
            <w:tcW w:w="560" w:type="pct"/>
            <w:tcBorders>
              <w:top w:val="nil"/>
              <w:left w:val="nil"/>
              <w:bottom w:val="single" w:sz="4" w:space="0" w:color="auto"/>
              <w:right w:val="single" w:sz="4" w:space="0" w:color="auto"/>
            </w:tcBorders>
            <w:shd w:val="clear" w:color="auto" w:fill="auto"/>
            <w:noWrap/>
            <w:vAlign w:val="bottom"/>
            <w:hideMark/>
          </w:tcPr>
          <w:p w14:paraId="272A619E"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17.98</w:t>
            </w:r>
          </w:p>
        </w:tc>
        <w:tc>
          <w:tcPr>
            <w:tcW w:w="560" w:type="pct"/>
            <w:tcBorders>
              <w:top w:val="nil"/>
              <w:left w:val="nil"/>
              <w:bottom w:val="single" w:sz="4" w:space="0" w:color="auto"/>
              <w:right w:val="single" w:sz="4" w:space="0" w:color="auto"/>
            </w:tcBorders>
            <w:shd w:val="clear" w:color="auto" w:fill="auto"/>
            <w:noWrap/>
            <w:vAlign w:val="bottom"/>
            <w:hideMark/>
          </w:tcPr>
          <w:p w14:paraId="1FEFBB40"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17.69</w:t>
            </w:r>
          </w:p>
        </w:tc>
        <w:tc>
          <w:tcPr>
            <w:tcW w:w="649" w:type="pct"/>
            <w:tcBorders>
              <w:top w:val="nil"/>
              <w:left w:val="nil"/>
              <w:bottom w:val="single" w:sz="4" w:space="0" w:color="auto"/>
              <w:right w:val="single" w:sz="4" w:space="0" w:color="auto"/>
            </w:tcBorders>
            <w:shd w:val="clear" w:color="auto" w:fill="auto"/>
            <w:noWrap/>
            <w:vAlign w:val="bottom"/>
            <w:hideMark/>
          </w:tcPr>
          <w:p w14:paraId="4AEF395A"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16.93</w:t>
            </w:r>
          </w:p>
        </w:tc>
      </w:tr>
      <w:tr w:rsidR="00F95C99" w:rsidRPr="0074682F" w14:paraId="5EA1A2C6"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55AD2075" w14:textId="422F9735" w:rsidR="00F95C99" w:rsidRPr="0074682F" w:rsidRDefault="00F95C99" w:rsidP="00F95C99">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შტატგარეშე მომუშავეთა ანაზღაურება</w:t>
            </w:r>
          </w:p>
        </w:tc>
        <w:tc>
          <w:tcPr>
            <w:tcW w:w="560" w:type="pct"/>
            <w:tcBorders>
              <w:top w:val="nil"/>
              <w:left w:val="nil"/>
              <w:bottom w:val="single" w:sz="4" w:space="0" w:color="auto"/>
              <w:right w:val="single" w:sz="4" w:space="0" w:color="auto"/>
            </w:tcBorders>
            <w:shd w:val="clear" w:color="auto" w:fill="auto"/>
            <w:noWrap/>
            <w:vAlign w:val="bottom"/>
            <w:hideMark/>
          </w:tcPr>
          <w:p w14:paraId="6DC31B37"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0.29</w:t>
            </w:r>
          </w:p>
        </w:tc>
        <w:tc>
          <w:tcPr>
            <w:tcW w:w="560" w:type="pct"/>
            <w:tcBorders>
              <w:top w:val="nil"/>
              <w:left w:val="nil"/>
              <w:bottom w:val="single" w:sz="4" w:space="0" w:color="auto"/>
              <w:right w:val="single" w:sz="4" w:space="0" w:color="auto"/>
            </w:tcBorders>
            <w:shd w:val="clear" w:color="auto" w:fill="auto"/>
            <w:noWrap/>
            <w:vAlign w:val="bottom"/>
            <w:hideMark/>
          </w:tcPr>
          <w:p w14:paraId="70F810B4"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77A5AFD1"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49" w:type="pct"/>
            <w:tcBorders>
              <w:top w:val="nil"/>
              <w:left w:val="nil"/>
              <w:bottom w:val="single" w:sz="4" w:space="0" w:color="auto"/>
              <w:right w:val="single" w:sz="4" w:space="0" w:color="auto"/>
            </w:tcBorders>
            <w:shd w:val="clear" w:color="auto" w:fill="auto"/>
            <w:noWrap/>
            <w:vAlign w:val="bottom"/>
            <w:hideMark/>
          </w:tcPr>
          <w:p w14:paraId="2A56CA75"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F95C99" w:rsidRPr="0074682F" w14:paraId="19DABFD9"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79EE6F93" w14:textId="4A149558" w:rsidR="00F95C99" w:rsidRPr="0074682F" w:rsidRDefault="00F95C99" w:rsidP="00F95C99">
            <w:pPr>
              <w:spacing w:after="0" w:line="240" w:lineRule="auto"/>
              <w:jc w:val="left"/>
              <w:rPr>
                <w:rFonts w:ascii="Sylfaen" w:hAnsi="Sylfaen" w:cs="Arial"/>
                <w:color w:val="000000"/>
                <w:szCs w:val="22"/>
                <w:lang w:val="en-US" w:eastAsia="zh-CN"/>
              </w:rPr>
            </w:pPr>
            <w:r w:rsidRPr="00A850B4">
              <w:rPr>
                <w:rFonts w:ascii="Sylfaen" w:hAnsi="Sylfaen" w:cs="Arial"/>
                <w:color w:val="000000"/>
                <w:szCs w:val="22"/>
                <w:lang w:val="ka-GE" w:eastAsia="zh-CN"/>
              </w:rPr>
              <w:t>მივლინებები</w:t>
            </w:r>
          </w:p>
        </w:tc>
        <w:tc>
          <w:tcPr>
            <w:tcW w:w="560" w:type="pct"/>
            <w:tcBorders>
              <w:top w:val="nil"/>
              <w:left w:val="nil"/>
              <w:bottom w:val="single" w:sz="4" w:space="0" w:color="auto"/>
              <w:right w:val="single" w:sz="4" w:space="0" w:color="auto"/>
            </w:tcBorders>
            <w:shd w:val="clear" w:color="auto" w:fill="auto"/>
            <w:noWrap/>
            <w:vAlign w:val="bottom"/>
            <w:hideMark/>
          </w:tcPr>
          <w:p w14:paraId="4B3B5EF3"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3FB6768E"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55EEFD1A"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0.02</w:t>
            </w:r>
          </w:p>
        </w:tc>
        <w:tc>
          <w:tcPr>
            <w:tcW w:w="649" w:type="pct"/>
            <w:tcBorders>
              <w:top w:val="nil"/>
              <w:left w:val="nil"/>
              <w:bottom w:val="single" w:sz="4" w:space="0" w:color="auto"/>
              <w:right w:val="single" w:sz="4" w:space="0" w:color="auto"/>
            </w:tcBorders>
            <w:shd w:val="clear" w:color="auto" w:fill="auto"/>
            <w:noWrap/>
            <w:vAlign w:val="bottom"/>
            <w:hideMark/>
          </w:tcPr>
          <w:p w14:paraId="4C70AE47"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0.03</w:t>
            </w:r>
          </w:p>
        </w:tc>
      </w:tr>
      <w:tr w:rsidR="00F95C99" w:rsidRPr="0074682F" w14:paraId="1BCBD602"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77FEAA71" w14:textId="565DCD2D" w:rsidR="00F95C99" w:rsidRPr="0074682F" w:rsidRDefault="00F95C99" w:rsidP="00F95C99">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ოფისის ხარჯები</w:t>
            </w:r>
          </w:p>
        </w:tc>
        <w:tc>
          <w:tcPr>
            <w:tcW w:w="560" w:type="pct"/>
            <w:tcBorders>
              <w:top w:val="nil"/>
              <w:left w:val="nil"/>
              <w:bottom w:val="single" w:sz="4" w:space="0" w:color="auto"/>
              <w:right w:val="single" w:sz="4" w:space="0" w:color="auto"/>
            </w:tcBorders>
            <w:shd w:val="clear" w:color="auto" w:fill="auto"/>
            <w:noWrap/>
            <w:vAlign w:val="bottom"/>
            <w:hideMark/>
          </w:tcPr>
          <w:p w14:paraId="7FDD9D3E"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0.96</w:t>
            </w:r>
          </w:p>
        </w:tc>
        <w:tc>
          <w:tcPr>
            <w:tcW w:w="560" w:type="pct"/>
            <w:tcBorders>
              <w:top w:val="nil"/>
              <w:left w:val="nil"/>
              <w:bottom w:val="single" w:sz="4" w:space="0" w:color="auto"/>
              <w:right w:val="single" w:sz="4" w:space="0" w:color="auto"/>
            </w:tcBorders>
            <w:shd w:val="clear" w:color="auto" w:fill="auto"/>
            <w:noWrap/>
            <w:vAlign w:val="bottom"/>
            <w:hideMark/>
          </w:tcPr>
          <w:p w14:paraId="73E65ED0"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0.73</w:t>
            </w:r>
          </w:p>
        </w:tc>
        <w:tc>
          <w:tcPr>
            <w:tcW w:w="560" w:type="pct"/>
            <w:tcBorders>
              <w:top w:val="nil"/>
              <w:left w:val="nil"/>
              <w:bottom w:val="single" w:sz="4" w:space="0" w:color="auto"/>
              <w:right w:val="single" w:sz="4" w:space="0" w:color="auto"/>
            </w:tcBorders>
            <w:shd w:val="clear" w:color="auto" w:fill="auto"/>
            <w:noWrap/>
            <w:vAlign w:val="bottom"/>
            <w:hideMark/>
          </w:tcPr>
          <w:p w14:paraId="67D0452D"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0.57</w:t>
            </w:r>
          </w:p>
        </w:tc>
        <w:tc>
          <w:tcPr>
            <w:tcW w:w="649" w:type="pct"/>
            <w:tcBorders>
              <w:top w:val="nil"/>
              <w:left w:val="nil"/>
              <w:bottom w:val="single" w:sz="4" w:space="0" w:color="auto"/>
              <w:right w:val="single" w:sz="4" w:space="0" w:color="auto"/>
            </w:tcBorders>
            <w:shd w:val="clear" w:color="auto" w:fill="auto"/>
            <w:noWrap/>
            <w:vAlign w:val="bottom"/>
            <w:hideMark/>
          </w:tcPr>
          <w:p w14:paraId="3BFAB3AD"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0.68</w:t>
            </w:r>
          </w:p>
        </w:tc>
      </w:tr>
      <w:tr w:rsidR="00F95C99" w:rsidRPr="0074682F" w14:paraId="74486F93" w14:textId="77777777" w:rsidTr="00F95C99">
        <w:trPr>
          <w:trHeight w:val="555"/>
        </w:trPr>
        <w:tc>
          <w:tcPr>
            <w:tcW w:w="2671" w:type="pct"/>
            <w:tcBorders>
              <w:top w:val="nil"/>
              <w:left w:val="single" w:sz="4" w:space="0" w:color="auto"/>
              <w:bottom w:val="single" w:sz="4" w:space="0" w:color="auto"/>
              <w:right w:val="single" w:sz="4" w:space="0" w:color="auto"/>
            </w:tcBorders>
            <w:shd w:val="clear" w:color="auto" w:fill="auto"/>
            <w:vAlign w:val="bottom"/>
            <w:hideMark/>
          </w:tcPr>
          <w:p w14:paraId="75DDBC40" w14:textId="5BE999CF" w:rsidR="00F95C99" w:rsidRPr="0074682F" w:rsidRDefault="00F95C99" w:rsidP="00F95C99">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საკანცელარიო, საწერ-სახაზავი ქაღალდის, საბუღალტრო ბლანკების, ბიულეტინების, საკანცელარიო წიგნების და სხვა ანალოგიური მასალების შეძენა</w:t>
            </w:r>
            <w:r w:rsidRPr="0074682F">
              <w:rPr>
                <w:rFonts w:ascii="Sylfaen" w:hAnsi="Sylfaen" w:cs="Arial"/>
                <w:color w:val="000000"/>
                <w:szCs w:val="22"/>
                <w:lang w:val="en-US" w:eastAsia="zh-CN"/>
              </w:rPr>
              <w:t xml:space="preserve"> </w:t>
            </w:r>
          </w:p>
        </w:tc>
        <w:tc>
          <w:tcPr>
            <w:tcW w:w="560" w:type="pct"/>
            <w:tcBorders>
              <w:top w:val="nil"/>
              <w:left w:val="nil"/>
              <w:bottom w:val="single" w:sz="4" w:space="0" w:color="auto"/>
              <w:right w:val="single" w:sz="4" w:space="0" w:color="auto"/>
            </w:tcBorders>
            <w:shd w:val="clear" w:color="auto" w:fill="auto"/>
            <w:noWrap/>
            <w:vAlign w:val="bottom"/>
            <w:hideMark/>
          </w:tcPr>
          <w:p w14:paraId="568BE5ED"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0.07</w:t>
            </w:r>
          </w:p>
        </w:tc>
        <w:tc>
          <w:tcPr>
            <w:tcW w:w="560" w:type="pct"/>
            <w:tcBorders>
              <w:top w:val="nil"/>
              <w:left w:val="nil"/>
              <w:bottom w:val="single" w:sz="4" w:space="0" w:color="auto"/>
              <w:right w:val="single" w:sz="4" w:space="0" w:color="auto"/>
            </w:tcBorders>
            <w:shd w:val="clear" w:color="auto" w:fill="auto"/>
            <w:noWrap/>
            <w:vAlign w:val="bottom"/>
            <w:hideMark/>
          </w:tcPr>
          <w:p w14:paraId="5000868B"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0.08</w:t>
            </w:r>
          </w:p>
        </w:tc>
        <w:tc>
          <w:tcPr>
            <w:tcW w:w="560" w:type="pct"/>
            <w:tcBorders>
              <w:top w:val="nil"/>
              <w:left w:val="nil"/>
              <w:bottom w:val="single" w:sz="4" w:space="0" w:color="auto"/>
              <w:right w:val="single" w:sz="4" w:space="0" w:color="auto"/>
            </w:tcBorders>
            <w:shd w:val="clear" w:color="auto" w:fill="auto"/>
            <w:noWrap/>
            <w:vAlign w:val="bottom"/>
            <w:hideMark/>
          </w:tcPr>
          <w:p w14:paraId="3F366D58"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0.06</w:t>
            </w:r>
          </w:p>
        </w:tc>
        <w:tc>
          <w:tcPr>
            <w:tcW w:w="649" w:type="pct"/>
            <w:tcBorders>
              <w:top w:val="nil"/>
              <w:left w:val="nil"/>
              <w:bottom w:val="single" w:sz="4" w:space="0" w:color="auto"/>
              <w:right w:val="single" w:sz="4" w:space="0" w:color="auto"/>
            </w:tcBorders>
            <w:shd w:val="clear" w:color="auto" w:fill="auto"/>
            <w:noWrap/>
            <w:vAlign w:val="bottom"/>
            <w:hideMark/>
          </w:tcPr>
          <w:p w14:paraId="260DA38F"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0.05</w:t>
            </w:r>
          </w:p>
        </w:tc>
      </w:tr>
      <w:tr w:rsidR="00F95C99" w:rsidRPr="0074682F" w14:paraId="320A01FD"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19ED574F" w14:textId="44B89255" w:rsidR="00F95C99" w:rsidRPr="0074682F" w:rsidRDefault="00F95C99" w:rsidP="00F95C99">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კომპიუტერული ტექნიკა</w:t>
            </w:r>
          </w:p>
        </w:tc>
        <w:tc>
          <w:tcPr>
            <w:tcW w:w="560" w:type="pct"/>
            <w:tcBorders>
              <w:top w:val="nil"/>
              <w:left w:val="nil"/>
              <w:bottom w:val="single" w:sz="4" w:space="0" w:color="auto"/>
              <w:right w:val="single" w:sz="4" w:space="0" w:color="auto"/>
            </w:tcBorders>
            <w:shd w:val="clear" w:color="auto" w:fill="auto"/>
            <w:noWrap/>
            <w:vAlign w:val="bottom"/>
            <w:hideMark/>
          </w:tcPr>
          <w:p w14:paraId="413B43BF"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c>
          <w:tcPr>
            <w:tcW w:w="560" w:type="pct"/>
            <w:tcBorders>
              <w:top w:val="nil"/>
              <w:left w:val="nil"/>
              <w:bottom w:val="single" w:sz="4" w:space="0" w:color="auto"/>
              <w:right w:val="single" w:sz="4" w:space="0" w:color="auto"/>
            </w:tcBorders>
            <w:shd w:val="clear" w:color="auto" w:fill="auto"/>
            <w:noWrap/>
            <w:vAlign w:val="bottom"/>
            <w:hideMark/>
          </w:tcPr>
          <w:p w14:paraId="19A2CC42"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1582B999"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c>
          <w:tcPr>
            <w:tcW w:w="649" w:type="pct"/>
            <w:tcBorders>
              <w:top w:val="nil"/>
              <w:left w:val="nil"/>
              <w:bottom w:val="single" w:sz="4" w:space="0" w:color="auto"/>
              <w:right w:val="single" w:sz="4" w:space="0" w:color="auto"/>
            </w:tcBorders>
            <w:shd w:val="clear" w:color="auto" w:fill="auto"/>
            <w:noWrap/>
            <w:vAlign w:val="bottom"/>
            <w:hideMark/>
          </w:tcPr>
          <w:p w14:paraId="5316F035"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r>
      <w:tr w:rsidR="00F95C99" w:rsidRPr="0074682F" w14:paraId="79BD1BCC"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44FB0D7E" w14:textId="63A68475" w:rsidR="00F95C99" w:rsidRPr="0074682F" w:rsidRDefault="00F95C99" w:rsidP="00F95C99">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კარტრიჯების შეძენა და დატუმბვა</w:t>
            </w:r>
          </w:p>
        </w:tc>
        <w:tc>
          <w:tcPr>
            <w:tcW w:w="560" w:type="pct"/>
            <w:tcBorders>
              <w:top w:val="nil"/>
              <w:left w:val="nil"/>
              <w:bottom w:val="single" w:sz="4" w:space="0" w:color="auto"/>
              <w:right w:val="single" w:sz="4" w:space="0" w:color="auto"/>
            </w:tcBorders>
            <w:shd w:val="clear" w:color="auto" w:fill="auto"/>
            <w:noWrap/>
            <w:vAlign w:val="bottom"/>
            <w:hideMark/>
          </w:tcPr>
          <w:p w14:paraId="6E4178A8"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c>
          <w:tcPr>
            <w:tcW w:w="560" w:type="pct"/>
            <w:tcBorders>
              <w:top w:val="nil"/>
              <w:left w:val="nil"/>
              <w:bottom w:val="single" w:sz="4" w:space="0" w:color="auto"/>
              <w:right w:val="single" w:sz="4" w:space="0" w:color="auto"/>
            </w:tcBorders>
            <w:shd w:val="clear" w:color="auto" w:fill="auto"/>
            <w:noWrap/>
            <w:vAlign w:val="bottom"/>
            <w:hideMark/>
          </w:tcPr>
          <w:p w14:paraId="60BEB5B9"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c>
          <w:tcPr>
            <w:tcW w:w="560" w:type="pct"/>
            <w:tcBorders>
              <w:top w:val="nil"/>
              <w:left w:val="nil"/>
              <w:bottom w:val="single" w:sz="4" w:space="0" w:color="auto"/>
              <w:right w:val="single" w:sz="4" w:space="0" w:color="auto"/>
            </w:tcBorders>
            <w:shd w:val="clear" w:color="auto" w:fill="auto"/>
            <w:noWrap/>
            <w:vAlign w:val="bottom"/>
            <w:hideMark/>
          </w:tcPr>
          <w:p w14:paraId="0F4E5B3E"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c>
          <w:tcPr>
            <w:tcW w:w="649" w:type="pct"/>
            <w:tcBorders>
              <w:top w:val="nil"/>
              <w:left w:val="nil"/>
              <w:bottom w:val="single" w:sz="4" w:space="0" w:color="auto"/>
              <w:right w:val="single" w:sz="4" w:space="0" w:color="auto"/>
            </w:tcBorders>
            <w:shd w:val="clear" w:color="auto" w:fill="auto"/>
            <w:noWrap/>
            <w:vAlign w:val="bottom"/>
            <w:hideMark/>
          </w:tcPr>
          <w:p w14:paraId="4C0F159E"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r>
      <w:tr w:rsidR="00F95C99" w:rsidRPr="0074682F" w14:paraId="7439EC8F"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66E0534C" w14:textId="23E39CFC" w:rsidR="00F95C99" w:rsidRPr="0074682F" w:rsidRDefault="00F95C99" w:rsidP="00F95C99">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გამათბობელი და გამაგრილებელი ტექნიკა</w:t>
            </w:r>
          </w:p>
        </w:tc>
        <w:tc>
          <w:tcPr>
            <w:tcW w:w="560" w:type="pct"/>
            <w:tcBorders>
              <w:top w:val="nil"/>
              <w:left w:val="nil"/>
              <w:bottom w:val="single" w:sz="4" w:space="0" w:color="auto"/>
              <w:right w:val="single" w:sz="4" w:space="0" w:color="auto"/>
            </w:tcBorders>
            <w:shd w:val="clear" w:color="auto" w:fill="auto"/>
            <w:noWrap/>
            <w:vAlign w:val="bottom"/>
            <w:hideMark/>
          </w:tcPr>
          <w:p w14:paraId="46E883EB"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0.03</w:t>
            </w:r>
          </w:p>
        </w:tc>
        <w:tc>
          <w:tcPr>
            <w:tcW w:w="560" w:type="pct"/>
            <w:tcBorders>
              <w:top w:val="nil"/>
              <w:left w:val="nil"/>
              <w:bottom w:val="single" w:sz="4" w:space="0" w:color="auto"/>
              <w:right w:val="single" w:sz="4" w:space="0" w:color="auto"/>
            </w:tcBorders>
            <w:shd w:val="clear" w:color="auto" w:fill="auto"/>
            <w:noWrap/>
            <w:vAlign w:val="bottom"/>
            <w:hideMark/>
          </w:tcPr>
          <w:p w14:paraId="6119AB21"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30C70C3F"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49" w:type="pct"/>
            <w:tcBorders>
              <w:top w:val="nil"/>
              <w:left w:val="nil"/>
              <w:bottom w:val="single" w:sz="4" w:space="0" w:color="auto"/>
              <w:right w:val="single" w:sz="4" w:space="0" w:color="auto"/>
            </w:tcBorders>
            <w:shd w:val="clear" w:color="auto" w:fill="auto"/>
            <w:noWrap/>
            <w:vAlign w:val="bottom"/>
            <w:hideMark/>
          </w:tcPr>
          <w:p w14:paraId="5F2D9F02"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r>
      <w:tr w:rsidR="00F95C99" w:rsidRPr="0074682F" w14:paraId="4361AC86"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6D352C2C" w14:textId="1713A1AA" w:rsidR="00F95C99" w:rsidRPr="0074682F" w:rsidRDefault="00F95C99" w:rsidP="00F95C99">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საოფისე ინვენტარის შეძენა და დამონტაჟების ხარჯი</w:t>
            </w:r>
          </w:p>
        </w:tc>
        <w:tc>
          <w:tcPr>
            <w:tcW w:w="560" w:type="pct"/>
            <w:tcBorders>
              <w:top w:val="nil"/>
              <w:left w:val="nil"/>
              <w:bottom w:val="single" w:sz="4" w:space="0" w:color="auto"/>
              <w:right w:val="single" w:sz="4" w:space="0" w:color="auto"/>
            </w:tcBorders>
            <w:shd w:val="clear" w:color="auto" w:fill="auto"/>
            <w:noWrap/>
            <w:vAlign w:val="bottom"/>
            <w:hideMark/>
          </w:tcPr>
          <w:p w14:paraId="2BEC8880"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2C3D5B5C"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48E6AF7D"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49" w:type="pct"/>
            <w:tcBorders>
              <w:top w:val="nil"/>
              <w:left w:val="nil"/>
              <w:bottom w:val="single" w:sz="4" w:space="0" w:color="auto"/>
              <w:right w:val="single" w:sz="4" w:space="0" w:color="auto"/>
            </w:tcBorders>
            <w:shd w:val="clear" w:color="auto" w:fill="auto"/>
            <w:noWrap/>
            <w:vAlign w:val="bottom"/>
            <w:hideMark/>
          </w:tcPr>
          <w:p w14:paraId="54E72ACC"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r>
      <w:tr w:rsidR="00F95C99" w:rsidRPr="0074682F" w14:paraId="7E67321D"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15247769" w14:textId="5E168F66" w:rsidR="00F95C99" w:rsidRPr="0074682F" w:rsidRDefault="00F95C99" w:rsidP="00F95C99">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lastRenderedPageBreak/>
              <w:t>ოფისისათვის საჭირო საგნებისა და  მასალების შეძენის ხარჯი</w:t>
            </w:r>
          </w:p>
        </w:tc>
        <w:tc>
          <w:tcPr>
            <w:tcW w:w="560" w:type="pct"/>
            <w:tcBorders>
              <w:top w:val="nil"/>
              <w:left w:val="nil"/>
              <w:bottom w:val="single" w:sz="4" w:space="0" w:color="auto"/>
              <w:right w:val="single" w:sz="4" w:space="0" w:color="auto"/>
            </w:tcBorders>
            <w:shd w:val="clear" w:color="auto" w:fill="auto"/>
            <w:noWrap/>
            <w:vAlign w:val="bottom"/>
            <w:hideMark/>
          </w:tcPr>
          <w:p w14:paraId="3305ABBF"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0.27</w:t>
            </w:r>
          </w:p>
        </w:tc>
        <w:tc>
          <w:tcPr>
            <w:tcW w:w="560" w:type="pct"/>
            <w:tcBorders>
              <w:top w:val="nil"/>
              <w:left w:val="nil"/>
              <w:bottom w:val="single" w:sz="4" w:space="0" w:color="auto"/>
              <w:right w:val="single" w:sz="4" w:space="0" w:color="auto"/>
            </w:tcBorders>
            <w:shd w:val="clear" w:color="auto" w:fill="auto"/>
            <w:noWrap/>
            <w:vAlign w:val="bottom"/>
            <w:hideMark/>
          </w:tcPr>
          <w:p w14:paraId="7B9A857E"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0.31</w:t>
            </w:r>
          </w:p>
        </w:tc>
        <w:tc>
          <w:tcPr>
            <w:tcW w:w="560" w:type="pct"/>
            <w:tcBorders>
              <w:top w:val="nil"/>
              <w:left w:val="nil"/>
              <w:bottom w:val="single" w:sz="4" w:space="0" w:color="auto"/>
              <w:right w:val="single" w:sz="4" w:space="0" w:color="auto"/>
            </w:tcBorders>
            <w:shd w:val="clear" w:color="auto" w:fill="auto"/>
            <w:noWrap/>
            <w:vAlign w:val="bottom"/>
            <w:hideMark/>
          </w:tcPr>
          <w:p w14:paraId="72001B12"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0.27</w:t>
            </w:r>
          </w:p>
        </w:tc>
        <w:tc>
          <w:tcPr>
            <w:tcW w:w="649" w:type="pct"/>
            <w:tcBorders>
              <w:top w:val="nil"/>
              <w:left w:val="nil"/>
              <w:bottom w:val="single" w:sz="4" w:space="0" w:color="auto"/>
              <w:right w:val="single" w:sz="4" w:space="0" w:color="auto"/>
            </w:tcBorders>
            <w:shd w:val="clear" w:color="auto" w:fill="auto"/>
            <w:noWrap/>
            <w:vAlign w:val="bottom"/>
            <w:hideMark/>
          </w:tcPr>
          <w:p w14:paraId="091B7BC0"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0.27</w:t>
            </w:r>
          </w:p>
        </w:tc>
      </w:tr>
      <w:tr w:rsidR="00F95C99" w:rsidRPr="0074682F" w14:paraId="76AEB8E7"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57FA79AC" w14:textId="5B497204" w:rsidR="00F95C99" w:rsidRPr="0074682F" w:rsidRDefault="00F95C99" w:rsidP="00F95C99">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რეცხვის, ქიმწმენდის და სანიტარული საგნების შეძენის  ხარჯი</w:t>
            </w:r>
          </w:p>
        </w:tc>
        <w:tc>
          <w:tcPr>
            <w:tcW w:w="560" w:type="pct"/>
            <w:tcBorders>
              <w:top w:val="nil"/>
              <w:left w:val="nil"/>
              <w:bottom w:val="single" w:sz="4" w:space="0" w:color="auto"/>
              <w:right w:val="single" w:sz="4" w:space="0" w:color="auto"/>
            </w:tcBorders>
            <w:shd w:val="clear" w:color="auto" w:fill="auto"/>
            <w:noWrap/>
            <w:vAlign w:val="bottom"/>
            <w:hideMark/>
          </w:tcPr>
          <w:p w14:paraId="3F1A8E21"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c>
          <w:tcPr>
            <w:tcW w:w="560" w:type="pct"/>
            <w:tcBorders>
              <w:top w:val="nil"/>
              <w:left w:val="nil"/>
              <w:bottom w:val="single" w:sz="4" w:space="0" w:color="auto"/>
              <w:right w:val="single" w:sz="4" w:space="0" w:color="auto"/>
            </w:tcBorders>
            <w:shd w:val="clear" w:color="auto" w:fill="auto"/>
            <w:noWrap/>
            <w:vAlign w:val="bottom"/>
            <w:hideMark/>
          </w:tcPr>
          <w:p w14:paraId="78CB6F3C"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0.03</w:t>
            </w:r>
          </w:p>
        </w:tc>
        <w:tc>
          <w:tcPr>
            <w:tcW w:w="560" w:type="pct"/>
            <w:tcBorders>
              <w:top w:val="nil"/>
              <w:left w:val="nil"/>
              <w:bottom w:val="single" w:sz="4" w:space="0" w:color="auto"/>
              <w:right w:val="single" w:sz="4" w:space="0" w:color="auto"/>
            </w:tcBorders>
            <w:shd w:val="clear" w:color="auto" w:fill="auto"/>
            <w:noWrap/>
            <w:vAlign w:val="bottom"/>
            <w:hideMark/>
          </w:tcPr>
          <w:p w14:paraId="2F775C8A"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c>
          <w:tcPr>
            <w:tcW w:w="649" w:type="pct"/>
            <w:tcBorders>
              <w:top w:val="nil"/>
              <w:left w:val="nil"/>
              <w:bottom w:val="single" w:sz="4" w:space="0" w:color="auto"/>
              <w:right w:val="single" w:sz="4" w:space="0" w:color="auto"/>
            </w:tcBorders>
            <w:shd w:val="clear" w:color="auto" w:fill="auto"/>
            <w:noWrap/>
            <w:vAlign w:val="bottom"/>
            <w:hideMark/>
          </w:tcPr>
          <w:p w14:paraId="1125EAD5"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0.03</w:t>
            </w:r>
          </w:p>
        </w:tc>
      </w:tr>
      <w:tr w:rsidR="00F95C99" w:rsidRPr="0074682F" w14:paraId="1A71EEE2"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27F879B8" w14:textId="62D2CD0E" w:rsidR="00F95C99" w:rsidRPr="0074682F" w:rsidRDefault="00F95C99" w:rsidP="00F95C99">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საოფისე ტექნიკის, ექსპლუატაციისა და მიმდინარე რემონტის ხარჯი</w:t>
            </w:r>
          </w:p>
        </w:tc>
        <w:tc>
          <w:tcPr>
            <w:tcW w:w="560" w:type="pct"/>
            <w:tcBorders>
              <w:top w:val="nil"/>
              <w:left w:val="nil"/>
              <w:bottom w:val="single" w:sz="4" w:space="0" w:color="auto"/>
              <w:right w:val="single" w:sz="4" w:space="0" w:color="auto"/>
            </w:tcBorders>
            <w:shd w:val="clear" w:color="auto" w:fill="auto"/>
            <w:noWrap/>
            <w:vAlign w:val="bottom"/>
            <w:hideMark/>
          </w:tcPr>
          <w:p w14:paraId="02624ECE"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1075E8D7"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167235D6"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c>
          <w:tcPr>
            <w:tcW w:w="649" w:type="pct"/>
            <w:tcBorders>
              <w:top w:val="nil"/>
              <w:left w:val="nil"/>
              <w:bottom w:val="single" w:sz="4" w:space="0" w:color="auto"/>
              <w:right w:val="single" w:sz="4" w:space="0" w:color="auto"/>
            </w:tcBorders>
            <w:shd w:val="clear" w:color="auto" w:fill="auto"/>
            <w:noWrap/>
            <w:vAlign w:val="bottom"/>
            <w:hideMark/>
          </w:tcPr>
          <w:p w14:paraId="3687FFED"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r>
      <w:tr w:rsidR="00F95C99" w:rsidRPr="0074682F" w14:paraId="3FDF3A89"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1FE60807" w14:textId="53327719" w:rsidR="00F95C99" w:rsidRPr="0074682F" w:rsidRDefault="00F95C99" w:rsidP="00F95C99">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კავშირგაბმულობის ხარჯი</w:t>
            </w:r>
          </w:p>
        </w:tc>
        <w:tc>
          <w:tcPr>
            <w:tcW w:w="560" w:type="pct"/>
            <w:tcBorders>
              <w:top w:val="nil"/>
              <w:left w:val="nil"/>
              <w:bottom w:val="single" w:sz="4" w:space="0" w:color="auto"/>
              <w:right w:val="single" w:sz="4" w:space="0" w:color="auto"/>
            </w:tcBorders>
            <w:shd w:val="clear" w:color="auto" w:fill="auto"/>
            <w:noWrap/>
            <w:vAlign w:val="bottom"/>
            <w:hideMark/>
          </w:tcPr>
          <w:p w14:paraId="56CEC9A9"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0.13</w:t>
            </w:r>
          </w:p>
        </w:tc>
        <w:tc>
          <w:tcPr>
            <w:tcW w:w="560" w:type="pct"/>
            <w:tcBorders>
              <w:top w:val="nil"/>
              <w:left w:val="nil"/>
              <w:bottom w:val="single" w:sz="4" w:space="0" w:color="auto"/>
              <w:right w:val="single" w:sz="4" w:space="0" w:color="auto"/>
            </w:tcBorders>
            <w:shd w:val="clear" w:color="auto" w:fill="auto"/>
            <w:noWrap/>
            <w:vAlign w:val="bottom"/>
            <w:hideMark/>
          </w:tcPr>
          <w:p w14:paraId="561B3F6B"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0.13</w:t>
            </w:r>
          </w:p>
        </w:tc>
        <w:tc>
          <w:tcPr>
            <w:tcW w:w="560" w:type="pct"/>
            <w:tcBorders>
              <w:top w:val="nil"/>
              <w:left w:val="nil"/>
              <w:bottom w:val="single" w:sz="4" w:space="0" w:color="auto"/>
              <w:right w:val="single" w:sz="4" w:space="0" w:color="auto"/>
            </w:tcBorders>
            <w:shd w:val="clear" w:color="auto" w:fill="auto"/>
            <w:noWrap/>
            <w:vAlign w:val="bottom"/>
            <w:hideMark/>
          </w:tcPr>
          <w:p w14:paraId="6E5CE2B4"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0.11</w:t>
            </w:r>
          </w:p>
        </w:tc>
        <w:tc>
          <w:tcPr>
            <w:tcW w:w="649" w:type="pct"/>
            <w:tcBorders>
              <w:top w:val="nil"/>
              <w:left w:val="nil"/>
              <w:bottom w:val="single" w:sz="4" w:space="0" w:color="auto"/>
              <w:right w:val="single" w:sz="4" w:space="0" w:color="auto"/>
            </w:tcBorders>
            <w:shd w:val="clear" w:color="auto" w:fill="auto"/>
            <w:noWrap/>
            <w:vAlign w:val="bottom"/>
            <w:hideMark/>
          </w:tcPr>
          <w:p w14:paraId="7C7216BD"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0.11</w:t>
            </w:r>
          </w:p>
        </w:tc>
      </w:tr>
      <w:tr w:rsidR="00F95C99" w:rsidRPr="0074682F" w14:paraId="7B6512B4"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71D56691" w14:textId="43CEDB94" w:rsidR="00F95C99" w:rsidRPr="0074682F" w:rsidRDefault="00F95C99" w:rsidP="00F95C99">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 xml:space="preserve">საფოსტო მომსახურების ხარჯი </w:t>
            </w:r>
          </w:p>
        </w:tc>
        <w:tc>
          <w:tcPr>
            <w:tcW w:w="560" w:type="pct"/>
            <w:tcBorders>
              <w:top w:val="nil"/>
              <w:left w:val="nil"/>
              <w:bottom w:val="single" w:sz="4" w:space="0" w:color="auto"/>
              <w:right w:val="single" w:sz="4" w:space="0" w:color="auto"/>
            </w:tcBorders>
            <w:shd w:val="clear" w:color="auto" w:fill="auto"/>
            <w:noWrap/>
            <w:vAlign w:val="bottom"/>
            <w:hideMark/>
          </w:tcPr>
          <w:p w14:paraId="22CCCFD9"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264E8562"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2D5FDA5E"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49" w:type="pct"/>
            <w:tcBorders>
              <w:top w:val="nil"/>
              <w:left w:val="nil"/>
              <w:bottom w:val="single" w:sz="4" w:space="0" w:color="auto"/>
              <w:right w:val="single" w:sz="4" w:space="0" w:color="auto"/>
            </w:tcBorders>
            <w:shd w:val="clear" w:color="auto" w:fill="auto"/>
            <w:noWrap/>
            <w:vAlign w:val="bottom"/>
            <w:hideMark/>
          </w:tcPr>
          <w:p w14:paraId="514912DA"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F95C99" w:rsidRPr="0074682F" w14:paraId="697BBF56"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6F8B779A" w14:textId="05A4371A" w:rsidR="00F95C99" w:rsidRPr="0074682F" w:rsidRDefault="00F95C99" w:rsidP="00F95C99">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ელექტროენერგიის ხარჯი</w:t>
            </w:r>
          </w:p>
        </w:tc>
        <w:tc>
          <w:tcPr>
            <w:tcW w:w="560" w:type="pct"/>
            <w:tcBorders>
              <w:top w:val="nil"/>
              <w:left w:val="nil"/>
              <w:bottom w:val="single" w:sz="4" w:space="0" w:color="auto"/>
              <w:right w:val="single" w:sz="4" w:space="0" w:color="auto"/>
            </w:tcBorders>
            <w:shd w:val="clear" w:color="auto" w:fill="auto"/>
            <w:noWrap/>
            <w:vAlign w:val="bottom"/>
            <w:hideMark/>
          </w:tcPr>
          <w:p w14:paraId="547844A8"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0.21</w:t>
            </w:r>
          </w:p>
        </w:tc>
        <w:tc>
          <w:tcPr>
            <w:tcW w:w="560" w:type="pct"/>
            <w:tcBorders>
              <w:top w:val="nil"/>
              <w:left w:val="nil"/>
              <w:bottom w:val="single" w:sz="4" w:space="0" w:color="auto"/>
              <w:right w:val="single" w:sz="4" w:space="0" w:color="auto"/>
            </w:tcBorders>
            <w:shd w:val="clear" w:color="auto" w:fill="auto"/>
            <w:noWrap/>
            <w:vAlign w:val="bottom"/>
            <w:hideMark/>
          </w:tcPr>
          <w:p w14:paraId="24EEC8A9"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0.14</w:t>
            </w:r>
          </w:p>
        </w:tc>
        <w:tc>
          <w:tcPr>
            <w:tcW w:w="560" w:type="pct"/>
            <w:tcBorders>
              <w:top w:val="nil"/>
              <w:left w:val="nil"/>
              <w:bottom w:val="single" w:sz="4" w:space="0" w:color="auto"/>
              <w:right w:val="single" w:sz="4" w:space="0" w:color="auto"/>
            </w:tcBorders>
            <w:shd w:val="clear" w:color="auto" w:fill="auto"/>
            <w:noWrap/>
            <w:vAlign w:val="bottom"/>
            <w:hideMark/>
          </w:tcPr>
          <w:p w14:paraId="7794B6E2"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0.08</w:t>
            </w:r>
          </w:p>
        </w:tc>
        <w:tc>
          <w:tcPr>
            <w:tcW w:w="649" w:type="pct"/>
            <w:tcBorders>
              <w:top w:val="nil"/>
              <w:left w:val="nil"/>
              <w:bottom w:val="single" w:sz="4" w:space="0" w:color="auto"/>
              <w:right w:val="single" w:sz="4" w:space="0" w:color="auto"/>
            </w:tcBorders>
            <w:shd w:val="clear" w:color="auto" w:fill="auto"/>
            <w:noWrap/>
            <w:vAlign w:val="bottom"/>
            <w:hideMark/>
          </w:tcPr>
          <w:p w14:paraId="1F3904D9"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0.14</w:t>
            </w:r>
          </w:p>
        </w:tc>
      </w:tr>
      <w:tr w:rsidR="00F95C99" w:rsidRPr="0074682F" w14:paraId="69159DFA"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4B684386" w14:textId="1C12023C" w:rsidR="00F95C99" w:rsidRPr="0074682F" w:rsidRDefault="00F95C99" w:rsidP="00F95C99">
            <w:pPr>
              <w:spacing w:after="0" w:line="240" w:lineRule="auto"/>
              <w:jc w:val="left"/>
              <w:rPr>
                <w:rFonts w:ascii="Sylfaen" w:hAnsi="Sylfaen" w:cs="Arial"/>
                <w:color w:val="000000"/>
                <w:szCs w:val="22"/>
                <w:lang w:val="en-US" w:eastAsia="zh-CN"/>
              </w:rPr>
            </w:pPr>
            <w:r w:rsidRPr="00D163B5">
              <w:rPr>
                <w:rFonts w:ascii="Sylfaen" w:hAnsi="Sylfaen" w:cs="Arial"/>
                <w:color w:val="000000"/>
                <w:szCs w:val="22"/>
                <w:lang w:val="ka-GE" w:eastAsia="zh-CN"/>
              </w:rPr>
              <w:t>წყლის ხარჯი</w:t>
            </w:r>
          </w:p>
        </w:tc>
        <w:tc>
          <w:tcPr>
            <w:tcW w:w="560" w:type="pct"/>
            <w:tcBorders>
              <w:top w:val="nil"/>
              <w:left w:val="nil"/>
              <w:bottom w:val="single" w:sz="4" w:space="0" w:color="auto"/>
              <w:right w:val="single" w:sz="4" w:space="0" w:color="auto"/>
            </w:tcBorders>
            <w:shd w:val="clear" w:color="auto" w:fill="auto"/>
            <w:noWrap/>
            <w:vAlign w:val="bottom"/>
            <w:hideMark/>
          </w:tcPr>
          <w:p w14:paraId="79F33A20"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c>
          <w:tcPr>
            <w:tcW w:w="560" w:type="pct"/>
            <w:tcBorders>
              <w:top w:val="nil"/>
              <w:left w:val="nil"/>
              <w:bottom w:val="single" w:sz="4" w:space="0" w:color="auto"/>
              <w:right w:val="single" w:sz="4" w:space="0" w:color="auto"/>
            </w:tcBorders>
            <w:shd w:val="clear" w:color="auto" w:fill="auto"/>
            <w:noWrap/>
            <w:vAlign w:val="bottom"/>
            <w:hideMark/>
          </w:tcPr>
          <w:p w14:paraId="0309E4A6"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c>
          <w:tcPr>
            <w:tcW w:w="560" w:type="pct"/>
            <w:tcBorders>
              <w:top w:val="nil"/>
              <w:left w:val="nil"/>
              <w:bottom w:val="single" w:sz="4" w:space="0" w:color="auto"/>
              <w:right w:val="single" w:sz="4" w:space="0" w:color="auto"/>
            </w:tcBorders>
            <w:shd w:val="clear" w:color="auto" w:fill="auto"/>
            <w:noWrap/>
            <w:vAlign w:val="bottom"/>
            <w:hideMark/>
          </w:tcPr>
          <w:p w14:paraId="2D957412"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c>
          <w:tcPr>
            <w:tcW w:w="649" w:type="pct"/>
            <w:tcBorders>
              <w:top w:val="nil"/>
              <w:left w:val="nil"/>
              <w:bottom w:val="single" w:sz="4" w:space="0" w:color="auto"/>
              <w:right w:val="single" w:sz="4" w:space="0" w:color="auto"/>
            </w:tcBorders>
            <w:shd w:val="clear" w:color="auto" w:fill="auto"/>
            <w:noWrap/>
            <w:vAlign w:val="bottom"/>
            <w:hideMark/>
          </w:tcPr>
          <w:p w14:paraId="5992A01F"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r>
      <w:tr w:rsidR="00F95C99" w:rsidRPr="0074682F" w14:paraId="311DCF9E"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7D5A5C0E" w14:textId="7F2F5ED6" w:rsidR="00F95C99" w:rsidRPr="0074682F" w:rsidRDefault="00F95C99" w:rsidP="00F95C99">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სხვადასხვა ხარჯი</w:t>
            </w:r>
          </w:p>
        </w:tc>
        <w:tc>
          <w:tcPr>
            <w:tcW w:w="560" w:type="pct"/>
            <w:tcBorders>
              <w:top w:val="nil"/>
              <w:left w:val="nil"/>
              <w:bottom w:val="single" w:sz="4" w:space="0" w:color="auto"/>
              <w:right w:val="single" w:sz="4" w:space="0" w:color="auto"/>
            </w:tcBorders>
            <w:shd w:val="clear" w:color="auto" w:fill="auto"/>
            <w:noWrap/>
            <w:vAlign w:val="bottom"/>
            <w:hideMark/>
          </w:tcPr>
          <w:p w14:paraId="0E8A75EE"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0.16</w:t>
            </w:r>
          </w:p>
        </w:tc>
        <w:tc>
          <w:tcPr>
            <w:tcW w:w="560" w:type="pct"/>
            <w:tcBorders>
              <w:top w:val="nil"/>
              <w:left w:val="nil"/>
              <w:bottom w:val="single" w:sz="4" w:space="0" w:color="auto"/>
              <w:right w:val="single" w:sz="4" w:space="0" w:color="auto"/>
            </w:tcBorders>
            <w:shd w:val="clear" w:color="auto" w:fill="auto"/>
            <w:noWrap/>
            <w:vAlign w:val="bottom"/>
            <w:hideMark/>
          </w:tcPr>
          <w:p w14:paraId="70DAF437"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c>
          <w:tcPr>
            <w:tcW w:w="560" w:type="pct"/>
            <w:tcBorders>
              <w:top w:val="nil"/>
              <w:left w:val="nil"/>
              <w:bottom w:val="single" w:sz="4" w:space="0" w:color="auto"/>
              <w:right w:val="single" w:sz="4" w:space="0" w:color="auto"/>
            </w:tcBorders>
            <w:shd w:val="clear" w:color="auto" w:fill="auto"/>
            <w:noWrap/>
            <w:vAlign w:val="bottom"/>
            <w:hideMark/>
          </w:tcPr>
          <w:p w14:paraId="1AD7CA22"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49" w:type="pct"/>
            <w:tcBorders>
              <w:top w:val="nil"/>
              <w:left w:val="nil"/>
              <w:bottom w:val="single" w:sz="4" w:space="0" w:color="auto"/>
              <w:right w:val="single" w:sz="4" w:space="0" w:color="auto"/>
            </w:tcBorders>
            <w:shd w:val="clear" w:color="auto" w:fill="auto"/>
            <w:noWrap/>
            <w:vAlign w:val="bottom"/>
            <w:hideMark/>
          </w:tcPr>
          <w:p w14:paraId="63724068"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r>
      <w:tr w:rsidR="00F95C99" w:rsidRPr="0074682F" w14:paraId="53A1E0BA"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5FB2A136" w14:textId="2378FBF9" w:rsidR="00F95C99" w:rsidRPr="0074682F" w:rsidRDefault="00F95C99" w:rsidP="00F95C99">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სამედიცინო ხარჯები</w:t>
            </w:r>
          </w:p>
        </w:tc>
        <w:tc>
          <w:tcPr>
            <w:tcW w:w="560" w:type="pct"/>
            <w:tcBorders>
              <w:top w:val="nil"/>
              <w:left w:val="nil"/>
              <w:bottom w:val="single" w:sz="4" w:space="0" w:color="auto"/>
              <w:right w:val="single" w:sz="4" w:space="0" w:color="auto"/>
            </w:tcBorders>
            <w:shd w:val="clear" w:color="auto" w:fill="auto"/>
            <w:noWrap/>
            <w:vAlign w:val="bottom"/>
            <w:hideMark/>
          </w:tcPr>
          <w:p w14:paraId="62DF7306"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0.24</w:t>
            </w:r>
          </w:p>
        </w:tc>
        <w:tc>
          <w:tcPr>
            <w:tcW w:w="560" w:type="pct"/>
            <w:tcBorders>
              <w:top w:val="nil"/>
              <w:left w:val="nil"/>
              <w:bottom w:val="single" w:sz="4" w:space="0" w:color="auto"/>
              <w:right w:val="single" w:sz="4" w:space="0" w:color="auto"/>
            </w:tcBorders>
            <w:shd w:val="clear" w:color="auto" w:fill="auto"/>
            <w:noWrap/>
            <w:vAlign w:val="bottom"/>
            <w:hideMark/>
          </w:tcPr>
          <w:p w14:paraId="314CA84A"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64E0E311"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49" w:type="pct"/>
            <w:tcBorders>
              <w:top w:val="nil"/>
              <w:left w:val="nil"/>
              <w:bottom w:val="single" w:sz="4" w:space="0" w:color="auto"/>
              <w:right w:val="single" w:sz="4" w:space="0" w:color="auto"/>
            </w:tcBorders>
            <w:shd w:val="clear" w:color="auto" w:fill="auto"/>
            <w:noWrap/>
            <w:vAlign w:val="bottom"/>
            <w:hideMark/>
          </w:tcPr>
          <w:p w14:paraId="2273E842"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F95C99" w:rsidRPr="0074682F" w14:paraId="0FD4DD34"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0437149E" w14:textId="58FFEDA9" w:rsidR="00F95C99" w:rsidRPr="0074682F" w:rsidRDefault="00F95C99" w:rsidP="00F95C99">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რბილი ინვენტარის, უნიფორმის შეძენის და </w:t>
            </w:r>
            <w:r>
              <w:rPr>
                <w:rFonts w:ascii="Sylfaen" w:hAnsi="Sylfaen" w:cs="Arial"/>
                <w:color w:val="000000"/>
                <w:szCs w:val="22"/>
                <w:lang w:val="ka-GE" w:eastAsia="zh-CN"/>
              </w:rPr>
              <w:br/>
            </w:r>
            <w:r w:rsidRPr="00F76516">
              <w:rPr>
                <w:rFonts w:ascii="Sylfaen" w:hAnsi="Sylfaen" w:cs="Arial"/>
                <w:color w:val="000000"/>
                <w:szCs w:val="22"/>
                <w:lang w:val="ka-GE" w:eastAsia="zh-CN"/>
              </w:rPr>
              <w:t>პირად ჰიგიენასთან დაკავშირებული ხარჯებ</w:t>
            </w:r>
            <w:r>
              <w:rPr>
                <w:rFonts w:ascii="Sylfaen" w:hAnsi="Sylfaen" w:cs="Arial"/>
                <w:color w:val="000000"/>
                <w:szCs w:val="22"/>
                <w:lang w:val="ka-GE" w:eastAsia="zh-CN"/>
              </w:rPr>
              <w:t>ი</w:t>
            </w:r>
          </w:p>
        </w:tc>
        <w:tc>
          <w:tcPr>
            <w:tcW w:w="560" w:type="pct"/>
            <w:tcBorders>
              <w:top w:val="nil"/>
              <w:left w:val="nil"/>
              <w:bottom w:val="single" w:sz="4" w:space="0" w:color="auto"/>
              <w:right w:val="single" w:sz="4" w:space="0" w:color="auto"/>
            </w:tcBorders>
            <w:shd w:val="clear" w:color="auto" w:fill="auto"/>
            <w:noWrap/>
            <w:vAlign w:val="bottom"/>
            <w:hideMark/>
          </w:tcPr>
          <w:p w14:paraId="501EAB18"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0.27</w:t>
            </w:r>
          </w:p>
        </w:tc>
        <w:tc>
          <w:tcPr>
            <w:tcW w:w="560" w:type="pct"/>
            <w:tcBorders>
              <w:top w:val="nil"/>
              <w:left w:val="nil"/>
              <w:bottom w:val="single" w:sz="4" w:space="0" w:color="auto"/>
              <w:right w:val="single" w:sz="4" w:space="0" w:color="auto"/>
            </w:tcBorders>
            <w:shd w:val="clear" w:color="auto" w:fill="auto"/>
            <w:noWrap/>
            <w:vAlign w:val="bottom"/>
            <w:hideMark/>
          </w:tcPr>
          <w:p w14:paraId="43968C50"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0.36</w:t>
            </w:r>
          </w:p>
        </w:tc>
        <w:tc>
          <w:tcPr>
            <w:tcW w:w="560" w:type="pct"/>
            <w:tcBorders>
              <w:top w:val="nil"/>
              <w:left w:val="nil"/>
              <w:bottom w:val="single" w:sz="4" w:space="0" w:color="auto"/>
              <w:right w:val="single" w:sz="4" w:space="0" w:color="auto"/>
            </w:tcBorders>
            <w:shd w:val="clear" w:color="auto" w:fill="auto"/>
            <w:noWrap/>
            <w:vAlign w:val="bottom"/>
            <w:hideMark/>
          </w:tcPr>
          <w:p w14:paraId="0191B5AE"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0.41</w:t>
            </w:r>
          </w:p>
        </w:tc>
        <w:tc>
          <w:tcPr>
            <w:tcW w:w="649" w:type="pct"/>
            <w:tcBorders>
              <w:top w:val="nil"/>
              <w:left w:val="nil"/>
              <w:bottom w:val="single" w:sz="4" w:space="0" w:color="auto"/>
              <w:right w:val="single" w:sz="4" w:space="0" w:color="auto"/>
            </w:tcBorders>
            <w:shd w:val="clear" w:color="auto" w:fill="auto"/>
            <w:noWrap/>
            <w:vAlign w:val="bottom"/>
            <w:hideMark/>
          </w:tcPr>
          <w:p w14:paraId="4DF374CE"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0.46</w:t>
            </w:r>
          </w:p>
        </w:tc>
      </w:tr>
      <w:tr w:rsidR="00F95C99" w:rsidRPr="0074682F" w14:paraId="410EFCF2"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7436D513" w14:textId="484D0050" w:rsidR="00F95C99" w:rsidRPr="0074682F" w:rsidRDefault="00F95C99" w:rsidP="00F95C99">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საწვავ/საპოხი მასალების შეძენის ხარჯი</w:t>
            </w:r>
          </w:p>
        </w:tc>
        <w:tc>
          <w:tcPr>
            <w:tcW w:w="560" w:type="pct"/>
            <w:tcBorders>
              <w:top w:val="nil"/>
              <w:left w:val="nil"/>
              <w:bottom w:val="single" w:sz="4" w:space="0" w:color="auto"/>
              <w:right w:val="single" w:sz="4" w:space="0" w:color="auto"/>
            </w:tcBorders>
            <w:shd w:val="clear" w:color="auto" w:fill="auto"/>
            <w:noWrap/>
            <w:vAlign w:val="bottom"/>
            <w:hideMark/>
          </w:tcPr>
          <w:p w14:paraId="76993B27"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6.40</w:t>
            </w:r>
          </w:p>
        </w:tc>
        <w:tc>
          <w:tcPr>
            <w:tcW w:w="560" w:type="pct"/>
            <w:tcBorders>
              <w:top w:val="nil"/>
              <w:left w:val="nil"/>
              <w:bottom w:val="single" w:sz="4" w:space="0" w:color="auto"/>
              <w:right w:val="single" w:sz="4" w:space="0" w:color="auto"/>
            </w:tcBorders>
            <w:shd w:val="clear" w:color="auto" w:fill="auto"/>
            <w:noWrap/>
            <w:vAlign w:val="bottom"/>
            <w:hideMark/>
          </w:tcPr>
          <w:p w14:paraId="6F7F2DBE"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9.52</w:t>
            </w:r>
          </w:p>
        </w:tc>
        <w:tc>
          <w:tcPr>
            <w:tcW w:w="560" w:type="pct"/>
            <w:tcBorders>
              <w:top w:val="nil"/>
              <w:left w:val="nil"/>
              <w:bottom w:val="single" w:sz="4" w:space="0" w:color="auto"/>
              <w:right w:val="single" w:sz="4" w:space="0" w:color="auto"/>
            </w:tcBorders>
            <w:shd w:val="clear" w:color="auto" w:fill="auto"/>
            <w:noWrap/>
            <w:vAlign w:val="bottom"/>
            <w:hideMark/>
          </w:tcPr>
          <w:p w14:paraId="7D0AC57C"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8.13</w:t>
            </w:r>
          </w:p>
        </w:tc>
        <w:tc>
          <w:tcPr>
            <w:tcW w:w="649" w:type="pct"/>
            <w:tcBorders>
              <w:top w:val="nil"/>
              <w:left w:val="nil"/>
              <w:bottom w:val="single" w:sz="4" w:space="0" w:color="auto"/>
              <w:right w:val="single" w:sz="4" w:space="0" w:color="auto"/>
            </w:tcBorders>
            <w:shd w:val="clear" w:color="auto" w:fill="auto"/>
            <w:noWrap/>
            <w:vAlign w:val="bottom"/>
            <w:hideMark/>
          </w:tcPr>
          <w:p w14:paraId="214722CE"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7.61</w:t>
            </w:r>
          </w:p>
        </w:tc>
      </w:tr>
      <w:tr w:rsidR="00F95C99" w:rsidRPr="0074682F" w14:paraId="596A7871"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770AAE05" w14:textId="42739650" w:rsidR="00F95C99" w:rsidRPr="0074682F" w:rsidRDefault="00F95C99" w:rsidP="00F95C99">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მიმდინარე რემონტის ხარჯი </w:t>
            </w:r>
          </w:p>
        </w:tc>
        <w:tc>
          <w:tcPr>
            <w:tcW w:w="560" w:type="pct"/>
            <w:tcBorders>
              <w:top w:val="nil"/>
              <w:left w:val="nil"/>
              <w:bottom w:val="single" w:sz="4" w:space="0" w:color="auto"/>
              <w:right w:val="single" w:sz="4" w:space="0" w:color="auto"/>
            </w:tcBorders>
            <w:shd w:val="clear" w:color="auto" w:fill="auto"/>
            <w:noWrap/>
            <w:vAlign w:val="bottom"/>
            <w:hideMark/>
          </w:tcPr>
          <w:p w14:paraId="6FC2FB69"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8.00</w:t>
            </w:r>
          </w:p>
        </w:tc>
        <w:tc>
          <w:tcPr>
            <w:tcW w:w="560" w:type="pct"/>
            <w:tcBorders>
              <w:top w:val="nil"/>
              <w:left w:val="nil"/>
              <w:bottom w:val="single" w:sz="4" w:space="0" w:color="auto"/>
              <w:right w:val="single" w:sz="4" w:space="0" w:color="auto"/>
            </w:tcBorders>
            <w:shd w:val="clear" w:color="auto" w:fill="auto"/>
            <w:noWrap/>
            <w:vAlign w:val="bottom"/>
            <w:hideMark/>
          </w:tcPr>
          <w:p w14:paraId="2633E641"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6.36</w:t>
            </w:r>
          </w:p>
        </w:tc>
        <w:tc>
          <w:tcPr>
            <w:tcW w:w="560" w:type="pct"/>
            <w:tcBorders>
              <w:top w:val="nil"/>
              <w:left w:val="nil"/>
              <w:bottom w:val="single" w:sz="4" w:space="0" w:color="auto"/>
              <w:right w:val="single" w:sz="4" w:space="0" w:color="auto"/>
            </w:tcBorders>
            <w:shd w:val="clear" w:color="auto" w:fill="auto"/>
            <w:noWrap/>
            <w:vAlign w:val="bottom"/>
            <w:hideMark/>
          </w:tcPr>
          <w:p w14:paraId="30150FE0"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7.58</w:t>
            </w:r>
          </w:p>
        </w:tc>
        <w:tc>
          <w:tcPr>
            <w:tcW w:w="649" w:type="pct"/>
            <w:tcBorders>
              <w:top w:val="nil"/>
              <w:left w:val="nil"/>
              <w:bottom w:val="single" w:sz="4" w:space="0" w:color="auto"/>
              <w:right w:val="single" w:sz="4" w:space="0" w:color="auto"/>
            </w:tcBorders>
            <w:shd w:val="clear" w:color="auto" w:fill="auto"/>
            <w:noWrap/>
            <w:vAlign w:val="bottom"/>
            <w:hideMark/>
          </w:tcPr>
          <w:p w14:paraId="330ECA0F"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7.11</w:t>
            </w:r>
          </w:p>
        </w:tc>
      </w:tr>
      <w:tr w:rsidR="00F95C99" w:rsidRPr="0074682F" w14:paraId="2BC2AC9B"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649B5C78" w14:textId="0D784A9D" w:rsidR="00F95C99" w:rsidRPr="0074682F" w:rsidRDefault="00F95C99" w:rsidP="00F95C99">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 xml:space="preserve">ექსპლუატაციის, მოვლა-შენახვის და </w:t>
            </w:r>
            <w:r>
              <w:rPr>
                <w:rFonts w:ascii="Sylfaen" w:hAnsi="Sylfaen" w:cs="Arial"/>
                <w:color w:val="000000"/>
                <w:szCs w:val="22"/>
                <w:lang w:val="ka-GE" w:eastAsia="zh-CN"/>
              </w:rPr>
              <w:br/>
            </w:r>
            <w:r w:rsidRPr="00F76516">
              <w:rPr>
                <w:rFonts w:ascii="Sylfaen" w:hAnsi="Sylfaen" w:cs="Arial"/>
                <w:color w:val="000000"/>
                <w:szCs w:val="22"/>
                <w:lang w:val="ka-GE" w:eastAsia="zh-CN"/>
              </w:rPr>
              <w:t>სათადარიგო ნაწილების შეძენის ხარჯი</w:t>
            </w:r>
          </w:p>
        </w:tc>
        <w:tc>
          <w:tcPr>
            <w:tcW w:w="560" w:type="pct"/>
            <w:tcBorders>
              <w:top w:val="nil"/>
              <w:left w:val="nil"/>
              <w:bottom w:val="single" w:sz="4" w:space="0" w:color="auto"/>
              <w:right w:val="single" w:sz="4" w:space="0" w:color="auto"/>
            </w:tcBorders>
            <w:shd w:val="clear" w:color="auto" w:fill="auto"/>
            <w:noWrap/>
            <w:vAlign w:val="bottom"/>
            <w:hideMark/>
          </w:tcPr>
          <w:p w14:paraId="37374422"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0.94</w:t>
            </w:r>
          </w:p>
        </w:tc>
        <w:tc>
          <w:tcPr>
            <w:tcW w:w="560" w:type="pct"/>
            <w:tcBorders>
              <w:top w:val="nil"/>
              <w:left w:val="nil"/>
              <w:bottom w:val="single" w:sz="4" w:space="0" w:color="auto"/>
              <w:right w:val="single" w:sz="4" w:space="0" w:color="auto"/>
            </w:tcBorders>
            <w:shd w:val="clear" w:color="auto" w:fill="auto"/>
            <w:noWrap/>
            <w:vAlign w:val="bottom"/>
            <w:hideMark/>
          </w:tcPr>
          <w:p w14:paraId="5E3D8C57"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0.98</w:t>
            </w:r>
          </w:p>
        </w:tc>
        <w:tc>
          <w:tcPr>
            <w:tcW w:w="560" w:type="pct"/>
            <w:tcBorders>
              <w:top w:val="nil"/>
              <w:left w:val="nil"/>
              <w:bottom w:val="single" w:sz="4" w:space="0" w:color="auto"/>
              <w:right w:val="single" w:sz="4" w:space="0" w:color="auto"/>
            </w:tcBorders>
            <w:shd w:val="clear" w:color="auto" w:fill="auto"/>
            <w:noWrap/>
            <w:vAlign w:val="bottom"/>
            <w:hideMark/>
          </w:tcPr>
          <w:p w14:paraId="7A3DC416"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0.96</w:t>
            </w:r>
          </w:p>
        </w:tc>
        <w:tc>
          <w:tcPr>
            <w:tcW w:w="649" w:type="pct"/>
            <w:tcBorders>
              <w:top w:val="nil"/>
              <w:left w:val="nil"/>
              <w:bottom w:val="single" w:sz="4" w:space="0" w:color="auto"/>
              <w:right w:val="single" w:sz="4" w:space="0" w:color="auto"/>
            </w:tcBorders>
            <w:shd w:val="clear" w:color="auto" w:fill="auto"/>
            <w:noWrap/>
            <w:vAlign w:val="bottom"/>
            <w:hideMark/>
          </w:tcPr>
          <w:p w14:paraId="2E988212"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0.99</w:t>
            </w:r>
          </w:p>
        </w:tc>
      </w:tr>
      <w:tr w:rsidR="00F95C99" w:rsidRPr="0074682F" w14:paraId="2B8CE275"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66647565" w14:textId="709A9804" w:rsidR="00F95C99" w:rsidRPr="0074682F" w:rsidRDefault="00F95C99" w:rsidP="00F95C99">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საბურავი</w:t>
            </w:r>
          </w:p>
        </w:tc>
        <w:tc>
          <w:tcPr>
            <w:tcW w:w="560" w:type="pct"/>
            <w:tcBorders>
              <w:top w:val="nil"/>
              <w:left w:val="nil"/>
              <w:bottom w:val="single" w:sz="4" w:space="0" w:color="auto"/>
              <w:right w:val="single" w:sz="4" w:space="0" w:color="auto"/>
            </w:tcBorders>
            <w:shd w:val="clear" w:color="auto" w:fill="auto"/>
            <w:noWrap/>
            <w:vAlign w:val="bottom"/>
            <w:hideMark/>
          </w:tcPr>
          <w:p w14:paraId="36F8A1A6"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0.66</w:t>
            </w:r>
          </w:p>
        </w:tc>
        <w:tc>
          <w:tcPr>
            <w:tcW w:w="560" w:type="pct"/>
            <w:tcBorders>
              <w:top w:val="nil"/>
              <w:left w:val="nil"/>
              <w:bottom w:val="single" w:sz="4" w:space="0" w:color="auto"/>
              <w:right w:val="single" w:sz="4" w:space="0" w:color="auto"/>
            </w:tcBorders>
            <w:shd w:val="clear" w:color="auto" w:fill="auto"/>
            <w:noWrap/>
            <w:vAlign w:val="bottom"/>
            <w:hideMark/>
          </w:tcPr>
          <w:p w14:paraId="7B5E1DBD"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0.57</w:t>
            </w:r>
          </w:p>
        </w:tc>
        <w:tc>
          <w:tcPr>
            <w:tcW w:w="560" w:type="pct"/>
            <w:tcBorders>
              <w:top w:val="nil"/>
              <w:left w:val="nil"/>
              <w:bottom w:val="single" w:sz="4" w:space="0" w:color="auto"/>
              <w:right w:val="single" w:sz="4" w:space="0" w:color="auto"/>
            </w:tcBorders>
            <w:shd w:val="clear" w:color="auto" w:fill="auto"/>
            <w:noWrap/>
            <w:vAlign w:val="bottom"/>
            <w:hideMark/>
          </w:tcPr>
          <w:p w14:paraId="64A7E3F4"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0.55</w:t>
            </w:r>
          </w:p>
        </w:tc>
        <w:tc>
          <w:tcPr>
            <w:tcW w:w="649" w:type="pct"/>
            <w:tcBorders>
              <w:top w:val="nil"/>
              <w:left w:val="nil"/>
              <w:bottom w:val="single" w:sz="4" w:space="0" w:color="auto"/>
              <w:right w:val="single" w:sz="4" w:space="0" w:color="auto"/>
            </w:tcBorders>
            <w:shd w:val="clear" w:color="auto" w:fill="auto"/>
            <w:noWrap/>
            <w:vAlign w:val="bottom"/>
            <w:hideMark/>
          </w:tcPr>
          <w:p w14:paraId="17E0F111"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0.62</w:t>
            </w:r>
          </w:p>
        </w:tc>
      </w:tr>
      <w:tr w:rsidR="00F95C99" w:rsidRPr="0074682F" w14:paraId="2239E152"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56D86EB4" w14:textId="673DAD96" w:rsidR="00F95C99" w:rsidRPr="0074682F" w:rsidRDefault="00F95C99" w:rsidP="00F95C99">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რეცხვა</w:t>
            </w:r>
          </w:p>
        </w:tc>
        <w:tc>
          <w:tcPr>
            <w:tcW w:w="560" w:type="pct"/>
            <w:tcBorders>
              <w:top w:val="nil"/>
              <w:left w:val="nil"/>
              <w:bottom w:val="single" w:sz="4" w:space="0" w:color="auto"/>
              <w:right w:val="single" w:sz="4" w:space="0" w:color="auto"/>
            </w:tcBorders>
            <w:shd w:val="clear" w:color="auto" w:fill="auto"/>
            <w:noWrap/>
            <w:vAlign w:val="bottom"/>
            <w:hideMark/>
          </w:tcPr>
          <w:p w14:paraId="481BE52D"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0.24</w:t>
            </w:r>
          </w:p>
        </w:tc>
        <w:tc>
          <w:tcPr>
            <w:tcW w:w="560" w:type="pct"/>
            <w:tcBorders>
              <w:top w:val="nil"/>
              <w:left w:val="nil"/>
              <w:bottom w:val="single" w:sz="4" w:space="0" w:color="auto"/>
              <w:right w:val="single" w:sz="4" w:space="0" w:color="auto"/>
            </w:tcBorders>
            <w:shd w:val="clear" w:color="auto" w:fill="auto"/>
            <w:noWrap/>
            <w:vAlign w:val="bottom"/>
            <w:hideMark/>
          </w:tcPr>
          <w:p w14:paraId="7133DDDD"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0.36</w:t>
            </w:r>
          </w:p>
        </w:tc>
        <w:tc>
          <w:tcPr>
            <w:tcW w:w="560" w:type="pct"/>
            <w:tcBorders>
              <w:top w:val="nil"/>
              <w:left w:val="nil"/>
              <w:bottom w:val="single" w:sz="4" w:space="0" w:color="auto"/>
              <w:right w:val="single" w:sz="4" w:space="0" w:color="auto"/>
            </w:tcBorders>
            <w:shd w:val="clear" w:color="auto" w:fill="auto"/>
            <w:noWrap/>
            <w:vAlign w:val="bottom"/>
            <w:hideMark/>
          </w:tcPr>
          <w:p w14:paraId="6DD3646A"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0.37</w:t>
            </w:r>
          </w:p>
        </w:tc>
        <w:tc>
          <w:tcPr>
            <w:tcW w:w="649" w:type="pct"/>
            <w:tcBorders>
              <w:top w:val="nil"/>
              <w:left w:val="nil"/>
              <w:bottom w:val="single" w:sz="4" w:space="0" w:color="auto"/>
              <w:right w:val="single" w:sz="4" w:space="0" w:color="auto"/>
            </w:tcBorders>
            <w:shd w:val="clear" w:color="auto" w:fill="auto"/>
            <w:noWrap/>
            <w:vAlign w:val="bottom"/>
            <w:hideMark/>
          </w:tcPr>
          <w:p w14:paraId="61C01D88"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0.33</w:t>
            </w:r>
          </w:p>
        </w:tc>
      </w:tr>
      <w:tr w:rsidR="00F95C99" w:rsidRPr="0074682F" w14:paraId="27189E54"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2185C462" w14:textId="646F7ACD" w:rsidR="00F95C99" w:rsidRPr="0074682F" w:rsidRDefault="00F95C99" w:rsidP="00F95C99">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ავტომანქანების ტექ.დათვალიერება</w:t>
            </w:r>
          </w:p>
        </w:tc>
        <w:tc>
          <w:tcPr>
            <w:tcW w:w="560" w:type="pct"/>
            <w:tcBorders>
              <w:top w:val="nil"/>
              <w:left w:val="nil"/>
              <w:bottom w:val="single" w:sz="4" w:space="0" w:color="auto"/>
              <w:right w:val="single" w:sz="4" w:space="0" w:color="auto"/>
            </w:tcBorders>
            <w:shd w:val="clear" w:color="auto" w:fill="auto"/>
            <w:noWrap/>
            <w:vAlign w:val="bottom"/>
            <w:hideMark/>
          </w:tcPr>
          <w:p w14:paraId="23CBA2EB"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0.04</w:t>
            </w:r>
          </w:p>
        </w:tc>
        <w:tc>
          <w:tcPr>
            <w:tcW w:w="560" w:type="pct"/>
            <w:tcBorders>
              <w:top w:val="nil"/>
              <w:left w:val="nil"/>
              <w:bottom w:val="single" w:sz="4" w:space="0" w:color="auto"/>
              <w:right w:val="single" w:sz="4" w:space="0" w:color="auto"/>
            </w:tcBorders>
            <w:shd w:val="clear" w:color="auto" w:fill="auto"/>
            <w:noWrap/>
            <w:vAlign w:val="bottom"/>
            <w:hideMark/>
          </w:tcPr>
          <w:p w14:paraId="5635D781"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0.05</w:t>
            </w:r>
          </w:p>
        </w:tc>
        <w:tc>
          <w:tcPr>
            <w:tcW w:w="560" w:type="pct"/>
            <w:tcBorders>
              <w:top w:val="nil"/>
              <w:left w:val="nil"/>
              <w:bottom w:val="single" w:sz="4" w:space="0" w:color="auto"/>
              <w:right w:val="single" w:sz="4" w:space="0" w:color="auto"/>
            </w:tcBorders>
            <w:shd w:val="clear" w:color="auto" w:fill="auto"/>
            <w:noWrap/>
            <w:vAlign w:val="bottom"/>
            <w:hideMark/>
          </w:tcPr>
          <w:p w14:paraId="6A994A4D"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0.04</w:t>
            </w:r>
          </w:p>
        </w:tc>
        <w:tc>
          <w:tcPr>
            <w:tcW w:w="649" w:type="pct"/>
            <w:tcBorders>
              <w:top w:val="nil"/>
              <w:left w:val="nil"/>
              <w:bottom w:val="single" w:sz="4" w:space="0" w:color="auto"/>
              <w:right w:val="single" w:sz="4" w:space="0" w:color="auto"/>
            </w:tcBorders>
            <w:shd w:val="clear" w:color="auto" w:fill="auto"/>
            <w:noWrap/>
            <w:vAlign w:val="bottom"/>
            <w:hideMark/>
          </w:tcPr>
          <w:p w14:paraId="15C44F08"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0.04</w:t>
            </w:r>
          </w:p>
        </w:tc>
      </w:tr>
      <w:tr w:rsidR="00F95C99" w:rsidRPr="0074682F" w14:paraId="6EAFE71A"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767ECDBC" w14:textId="24E8EC6B" w:rsidR="00F95C99" w:rsidRPr="0074682F" w:rsidRDefault="00F95C99" w:rsidP="00F95C99">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სხვა დანარჩენი საქონელი და მომსახურება</w:t>
            </w:r>
          </w:p>
        </w:tc>
        <w:tc>
          <w:tcPr>
            <w:tcW w:w="560" w:type="pct"/>
            <w:tcBorders>
              <w:top w:val="nil"/>
              <w:left w:val="nil"/>
              <w:bottom w:val="single" w:sz="4" w:space="0" w:color="auto"/>
              <w:right w:val="single" w:sz="4" w:space="0" w:color="auto"/>
            </w:tcBorders>
            <w:shd w:val="clear" w:color="auto" w:fill="auto"/>
            <w:noWrap/>
            <w:vAlign w:val="bottom"/>
            <w:hideMark/>
          </w:tcPr>
          <w:p w14:paraId="79A7A19A"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0.03</w:t>
            </w:r>
          </w:p>
        </w:tc>
        <w:tc>
          <w:tcPr>
            <w:tcW w:w="560" w:type="pct"/>
            <w:tcBorders>
              <w:top w:val="nil"/>
              <w:left w:val="nil"/>
              <w:bottom w:val="single" w:sz="4" w:space="0" w:color="auto"/>
              <w:right w:val="single" w:sz="4" w:space="0" w:color="auto"/>
            </w:tcBorders>
            <w:shd w:val="clear" w:color="auto" w:fill="auto"/>
            <w:noWrap/>
            <w:vAlign w:val="bottom"/>
            <w:hideMark/>
          </w:tcPr>
          <w:p w14:paraId="2EEF77F9"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0.03</w:t>
            </w:r>
          </w:p>
        </w:tc>
        <w:tc>
          <w:tcPr>
            <w:tcW w:w="560" w:type="pct"/>
            <w:tcBorders>
              <w:top w:val="nil"/>
              <w:left w:val="nil"/>
              <w:bottom w:val="single" w:sz="4" w:space="0" w:color="auto"/>
              <w:right w:val="single" w:sz="4" w:space="0" w:color="auto"/>
            </w:tcBorders>
            <w:shd w:val="clear" w:color="auto" w:fill="auto"/>
            <w:noWrap/>
            <w:vAlign w:val="bottom"/>
            <w:hideMark/>
          </w:tcPr>
          <w:p w14:paraId="33DA5C02"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0.02</w:t>
            </w:r>
          </w:p>
        </w:tc>
        <w:tc>
          <w:tcPr>
            <w:tcW w:w="649" w:type="pct"/>
            <w:tcBorders>
              <w:top w:val="nil"/>
              <w:left w:val="nil"/>
              <w:bottom w:val="single" w:sz="4" w:space="0" w:color="auto"/>
              <w:right w:val="single" w:sz="4" w:space="0" w:color="auto"/>
            </w:tcBorders>
            <w:shd w:val="clear" w:color="auto" w:fill="auto"/>
            <w:noWrap/>
            <w:vAlign w:val="bottom"/>
            <w:hideMark/>
          </w:tcPr>
          <w:p w14:paraId="5B087651" w14:textId="77777777" w:rsidR="00F95C99" w:rsidRPr="0074682F" w:rsidRDefault="00F95C99" w:rsidP="00F95C99">
            <w:pPr>
              <w:spacing w:after="0" w:line="240" w:lineRule="auto"/>
              <w:jc w:val="center"/>
              <w:rPr>
                <w:rFonts w:ascii="Sylfaen" w:hAnsi="Sylfaen" w:cs="Arial"/>
                <w:color w:val="000000"/>
                <w:szCs w:val="22"/>
                <w:lang w:val="en-US" w:eastAsia="zh-CN"/>
              </w:rPr>
            </w:pPr>
            <w:r w:rsidRPr="0074682F">
              <w:rPr>
                <w:rFonts w:ascii="Sylfaen" w:hAnsi="Sylfaen" w:cs="Arial"/>
                <w:color w:val="000000"/>
                <w:szCs w:val="22"/>
                <w:lang w:val="en-US" w:eastAsia="zh-CN"/>
              </w:rPr>
              <w:t>0.05</w:t>
            </w:r>
          </w:p>
        </w:tc>
      </w:tr>
      <w:tr w:rsidR="00F95C99" w:rsidRPr="0074682F" w14:paraId="71959A7E"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6D41BCF0" w14:textId="4291C653" w:rsidR="00F95C99" w:rsidRPr="0074682F" w:rsidRDefault="00F95C99" w:rsidP="00F95C99">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სატენდერო ხარჯი</w:t>
            </w:r>
          </w:p>
        </w:tc>
        <w:tc>
          <w:tcPr>
            <w:tcW w:w="560" w:type="pct"/>
            <w:tcBorders>
              <w:top w:val="nil"/>
              <w:left w:val="nil"/>
              <w:bottom w:val="single" w:sz="4" w:space="0" w:color="auto"/>
              <w:right w:val="single" w:sz="4" w:space="0" w:color="auto"/>
            </w:tcBorders>
            <w:shd w:val="clear" w:color="auto" w:fill="auto"/>
            <w:noWrap/>
            <w:vAlign w:val="bottom"/>
            <w:hideMark/>
          </w:tcPr>
          <w:p w14:paraId="0DFA43FE"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0.03</w:t>
            </w:r>
          </w:p>
        </w:tc>
        <w:tc>
          <w:tcPr>
            <w:tcW w:w="560" w:type="pct"/>
            <w:tcBorders>
              <w:top w:val="nil"/>
              <w:left w:val="nil"/>
              <w:bottom w:val="single" w:sz="4" w:space="0" w:color="auto"/>
              <w:right w:val="single" w:sz="4" w:space="0" w:color="auto"/>
            </w:tcBorders>
            <w:shd w:val="clear" w:color="auto" w:fill="auto"/>
            <w:noWrap/>
            <w:vAlign w:val="bottom"/>
            <w:hideMark/>
          </w:tcPr>
          <w:p w14:paraId="550F240A"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c>
          <w:tcPr>
            <w:tcW w:w="560" w:type="pct"/>
            <w:tcBorders>
              <w:top w:val="nil"/>
              <w:left w:val="nil"/>
              <w:bottom w:val="single" w:sz="4" w:space="0" w:color="auto"/>
              <w:right w:val="single" w:sz="4" w:space="0" w:color="auto"/>
            </w:tcBorders>
            <w:shd w:val="clear" w:color="auto" w:fill="auto"/>
            <w:noWrap/>
            <w:vAlign w:val="bottom"/>
            <w:hideMark/>
          </w:tcPr>
          <w:p w14:paraId="40E67963"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c>
          <w:tcPr>
            <w:tcW w:w="649" w:type="pct"/>
            <w:tcBorders>
              <w:top w:val="nil"/>
              <w:left w:val="nil"/>
              <w:bottom w:val="single" w:sz="4" w:space="0" w:color="auto"/>
              <w:right w:val="single" w:sz="4" w:space="0" w:color="auto"/>
            </w:tcBorders>
            <w:shd w:val="clear" w:color="auto" w:fill="auto"/>
            <w:noWrap/>
            <w:vAlign w:val="bottom"/>
            <w:hideMark/>
          </w:tcPr>
          <w:p w14:paraId="64CB9810"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r>
      <w:tr w:rsidR="00F95C99" w:rsidRPr="0074682F" w14:paraId="09B846C0"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1354B735" w14:textId="524DD7C5" w:rsidR="00F95C99" w:rsidRPr="0074682F" w:rsidRDefault="00F95C99" w:rsidP="00F95C99">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ელექტრონული შტამბი</w:t>
            </w:r>
          </w:p>
        </w:tc>
        <w:tc>
          <w:tcPr>
            <w:tcW w:w="560" w:type="pct"/>
            <w:tcBorders>
              <w:top w:val="nil"/>
              <w:left w:val="nil"/>
              <w:bottom w:val="single" w:sz="4" w:space="0" w:color="auto"/>
              <w:right w:val="single" w:sz="4" w:space="0" w:color="auto"/>
            </w:tcBorders>
            <w:shd w:val="clear" w:color="auto" w:fill="auto"/>
            <w:noWrap/>
            <w:vAlign w:val="bottom"/>
            <w:hideMark/>
          </w:tcPr>
          <w:p w14:paraId="3405213B"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43D89805"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0.01</w:t>
            </w:r>
          </w:p>
        </w:tc>
        <w:tc>
          <w:tcPr>
            <w:tcW w:w="560" w:type="pct"/>
            <w:tcBorders>
              <w:top w:val="nil"/>
              <w:left w:val="nil"/>
              <w:bottom w:val="single" w:sz="4" w:space="0" w:color="auto"/>
              <w:right w:val="single" w:sz="4" w:space="0" w:color="auto"/>
            </w:tcBorders>
            <w:shd w:val="clear" w:color="auto" w:fill="auto"/>
            <w:noWrap/>
            <w:vAlign w:val="bottom"/>
            <w:hideMark/>
          </w:tcPr>
          <w:p w14:paraId="674CCB82"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49" w:type="pct"/>
            <w:tcBorders>
              <w:top w:val="nil"/>
              <w:left w:val="nil"/>
              <w:bottom w:val="single" w:sz="4" w:space="0" w:color="auto"/>
              <w:right w:val="single" w:sz="4" w:space="0" w:color="auto"/>
            </w:tcBorders>
            <w:shd w:val="clear" w:color="auto" w:fill="auto"/>
            <w:noWrap/>
            <w:vAlign w:val="bottom"/>
            <w:hideMark/>
          </w:tcPr>
          <w:p w14:paraId="08283650"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F95C99" w:rsidRPr="0074682F" w14:paraId="273313DD"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7D7EE340" w14:textId="47730B6A" w:rsidR="00F95C99" w:rsidRPr="0074682F" w:rsidRDefault="00F95C99" w:rsidP="00F95C99">
            <w:pPr>
              <w:spacing w:after="0" w:line="240" w:lineRule="auto"/>
              <w:jc w:val="left"/>
              <w:rPr>
                <w:rFonts w:ascii="Sylfaen" w:hAnsi="Sylfaen" w:cs="Arial"/>
                <w:color w:val="000000"/>
                <w:szCs w:val="22"/>
                <w:lang w:val="en-US" w:eastAsia="zh-CN"/>
              </w:rPr>
            </w:pPr>
            <w:r w:rsidRPr="007F3636">
              <w:rPr>
                <w:rFonts w:ascii="Sylfaen" w:hAnsi="Sylfaen" w:cs="Arial"/>
                <w:color w:val="000000"/>
                <w:szCs w:val="22"/>
                <w:lang w:val="ka-GE" w:eastAsia="zh-CN"/>
              </w:rPr>
              <w:t xml:space="preserve">ელექტრონული საქმისწარმოების  </w:t>
            </w:r>
            <w:r>
              <w:rPr>
                <w:rFonts w:ascii="Sylfaen" w:hAnsi="Sylfaen" w:cs="Arial"/>
                <w:color w:val="000000"/>
                <w:szCs w:val="22"/>
                <w:lang w:val="ka-GE" w:eastAsia="zh-CN"/>
              </w:rPr>
              <w:br/>
            </w:r>
            <w:r w:rsidRPr="007F3636">
              <w:rPr>
                <w:rFonts w:ascii="Sylfaen" w:hAnsi="Sylfaen" w:cs="Arial"/>
                <w:color w:val="000000"/>
                <w:szCs w:val="22"/>
                <w:lang w:val="ka-GE" w:eastAsia="zh-CN"/>
              </w:rPr>
              <w:t>მომსახურების ხარჯი</w:t>
            </w:r>
          </w:p>
        </w:tc>
        <w:tc>
          <w:tcPr>
            <w:tcW w:w="560" w:type="pct"/>
            <w:tcBorders>
              <w:top w:val="nil"/>
              <w:left w:val="nil"/>
              <w:bottom w:val="single" w:sz="4" w:space="0" w:color="auto"/>
              <w:right w:val="single" w:sz="4" w:space="0" w:color="auto"/>
            </w:tcBorders>
            <w:shd w:val="clear" w:color="auto" w:fill="auto"/>
            <w:noWrap/>
            <w:vAlign w:val="bottom"/>
            <w:hideMark/>
          </w:tcPr>
          <w:p w14:paraId="07E1149A"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60DFFF48"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0C5154DC"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49" w:type="pct"/>
            <w:tcBorders>
              <w:top w:val="nil"/>
              <w:left w:val="nil"/>
              <w:bottom w:val="single" w:sz="4" w:space="0" w:color="auto"/>
              <w:right w:val="single" w:sz="4" w:space="0" w:color="auto"/>
            </w:tcBorders>
            <w:shd w:val="clear" w:color="auto" w:fill="auto"/>
            <w:noWrap/>
            <w:vAlign w:val="bottom"/>
            <w:hideMark/>
          </w:tcPr>
          <w:p w14:paraId="27313E63"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0.02</w:t>
            </w:r>
          </w:p>
        </w:tc>
      </w:tr>
      <w:tr w:rsidR="00F95C99" w:rsidRPr="0074682F" w14:paraId="5A1F0D6F" w14:textId="77777777" w:rsidTr="00F95C99">
        <w:trPr>
          <w:trHeight w:val="300"/>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6D8DCC17" w14:textId="746F67D0" w:rsidR="00F95C99" w:rsidRPr="0074682F" w:rsidRDefault="00F95C99" w:rsidP="00F95C99">
            <w:pPr>
              <w:spacing w:after="0" w:line="240" w:lineRule="auto"/>
              <w:jc w:val="left"/>
              <w:rPr>
                <w:rFonts w:ascii="Sylfaen" w:hAnsi="Sylfaen" w:cs="Arial"/>
                <w:b/>
                <w:bCs/>
                <w:color w:val="000000"/>
                <w:szCs w:val="22"/>
                <w:lang w:val="en-US" w:eastAsia="zh-CN"/>
              </w:rPr>
            </w:pPr>
            <w:r w:rsidRPr="00F76516">
              <w:rPr>
                <w:rFonts w:ascii="Sylfaen" w:hAnsi="Sylfaen" w:cs="Arial"/>
                <w:b/>
                <w:bCs/>
                <w:color w:val="000000"/>
                <w:szCs w:val="22"/>
                <w:lang w:val="ka-GE" w:eastAsia="zh-CN"/>
              </w:rPr>
              <w:t>დამქირავებლის მიერ გაწეული სოციალური დახმარება</w:t>
            </w:r>
          </w:p>
        </w:tc>
        <w:tc>
          <w:tcPr>
            <w:tcW w:w="560" w:type="pct"/>
            <w:tcBorders>
              <w:top w:val="nil"/>
              <w:left w:val="nil"/>
              <w:bottom w:val="single" w:sz="4" w:space="0" w:color="auto"/>
              <w:right w:val="single" w:sz="4" w:space="0" w:color="auto"/>
            </w:tcBorders>
            <w:shd w:val="clear" w:color="auto" w:fill="auto"/>
            <w:noWrap/>
            <w:vAlign w:val="bottom"/>
            <w:hideMark/>
          </w:tcPr>
          <w:p w14:paraId="73DB8125"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0.23</w:t>
            </w:r>
          </w:p>
        </w:tc>
        <w:tc>
          <w:tcPr>
            <w:tcW w:w="560" w:type="pct"/>
            <w:tcBorders>
              <w:top w:val="nil"/>
              <w:left w:val="nil"/>
              <w:bottom w:val="single" w:sz="4" w:space="0" w:color="auto"/>
              <w:right w:val="single" w:sz="4" w:space="0" w:color="auto"/>
            </w:tcBorders>
            <w:shd w:val="clear" w:color="auto" w:fill="auto"/>
            <w:noWrap/>
            <w:vAlign w:val="bottom"/>
            <w:hideMark/>
          </w:tcPr>
          <w:p w14:paraId="46F64CC5"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0.10</w:t>
            </w:r>
          </w:p>
        </w:tc>
        <w:tc>
          <w:tcPr>
            <w:tcW w:w="560" w:type="pct"/>
            <w:tcBorders>
              <w:top w:val="nil"/>
              <w:left w:val="nil"/>
              <w:bottom w:val="single" w:sz="4" w:space="0" w:color="auto"/>
              <w:right w:val="single" w:sz="4" w:space="0" w:color="auto"/>
            </w:tcBorders>
            <w:shd w:val="clear" w:color="auto" w:fill="auto"/>
            <w:noWrap/>
            <w:vAlign w:val="bottom"/>
            <w:hideMark/>
          </w:tcPr>
          <w:p w14:paraId="71EC03CB"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0.34</w:t>
            </w:r>
          </w:p>
        </w:tc>
        <w:tc>
          <w:tcPr>
            <w:tcW w:w="649" w:type="pct"/>
            <w:tcBorders>
              <w:top w:val="nil"/>
              <w:left w:val="nil"/>
              <w:bottom w:val="single" w:sz="4" w:space="0" w:color="auto"/>
              <w:right w:val="single" w:sz="4" w:space="0" w:color="auto"/>
            </w:tcBorders>
            <w:shd w:val="clear" w:color="auto" w:fill="auto"/>
            <w:noWrap/>
            <w:vAlign w:val="bottom"/>
            <w:hideMark/>
          </w:tcPr>
          <w:p w14:paraId="065A87F9"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w:t>
            </w:r>
          </w:p>
        </w:tc>
      </w:tr>
      <w:tr w:rsidR="00F95C99" w:rsidRPr="0074682F" w14:paraId="50D5FAC6" w14:textId="77777777" w:rsidTr="00F95C99">
        <w:trPr>
          <w:trHeight w:val="300"/>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74533B14" w14:textId="0BD5B20F" w:rsidR="00F95C99" w:rsidRPr="0074682F" w:rsidRDefault="00F95C99" w:rsidP="00F95C99">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საექსპლუატაციო ხარჯები</w:t>
            </w:r>
          </w:p>
        </w:tc>
        <w:tc>
          <w:tcPr>
            <w:tcW w:w="560" w:type="pct"/>
            <w:tcBorders>
              <w:top w:val="nil"/>
              <w:left w:val="nil"/>
              <w:bottom w:val="single" w:sz="4" w:space="0" w:color="auto"/>
              <w:right w:val="single" w:sz="4" w:space="0" w:color="auto"/>
            </w:tcBorders>
            <w:shd w:val="clear" w:color="auto" w:fill="auto"/>
            <w:noWrap/>
            <w:vAlign w:val="bottom"/>
            <w:hideMark/>
          </w:tcPr>
          <w:p w14:paraId="380E73B7"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35.91</w:t>
            </w:r>
          </w:p>
        </w:tc>
        <w:tc>
          <w:tcPr>
            <w:tcW w:w="560" w:type="pct"/>
            <w:tcBorders>
              <w:top w:val="nil"/>
              <w:left w:val="nil"/>
              <w:bottom w:val="single" w:sz="4" w:space="0" w:color="auto"/>
              <w:right w:val="single" w:sz="4" w:space="0" w:color="auto"/>
            </w:tcBorders>
            <w:shd w:val="clear" w:color="auto" w:fill="auto"/>
            <w:noWrap/>
            <w:vAlign w:val="bottom"/>
            <w:hideMark/>
          </w:tcPr>
          <w:p w14:paraId="1D79FA4A"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41.82</w:t>
            </w:r>
          </w:p>
        </w:tc>
        <w:tc>
          <w:tcPr>
            <w:tcW w:w="560" w:type="pct"/>
            <w:tcBorders>
              <w:top w:val="nil"/>
              <w:left w:val="nil"/>
              <w:bottom w:val="single" w:sz="4" w:space="0" w:color="auto"/>
              <w:right w:val="single" w:sz="4" w:space="0" w:color="auto"/>
            </w:tcBorders>
            <w:shd w:val="clear" w:color="auto" w:fill="auto"/>
            <w:noWrap/>
            <w:vAlign w:val="bottom"/>
            <w:hideMark/>
          </w:tcPr>
          <w:p w14:paraId="6B83B54F"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41.71</w:t>
            </w:r>
          </w:p>
        </w:tc>
        <w:tc>
          <w:tcPr>
            <w:tcW w:w="649" w:type="pct"/>
            <w:tcBorders>
              <w:top w:val="nil"/>
              <w:left w:val="nil"/>
              <w:bottom w:val="single" w:sz="4" w:space="0" w:color="auto"/>
              <w:right w:val="single" w:sz="4" w:space="0" w:color="auto"/>
            </w:tcBorders>
            <w:shd w:val="clear" w:color="auto" w:fill="auto"/>
            <w:noWrap/>
            <w:vAlign w:val="bottom"/>
            <w:hideMark/>
          </w:tcPr>
          <w:p w14:paraId="36CF7C07"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39.97</w:t>
            </w:r>
          </w:p>
        </w:tc>
      </w:tr>
      <w:tr w:rsidR="00F95C99" w:rsidRPr="0074682F" w14:paraId="43A5651D" w14:textId="77777777" w:rsidTr="00F95C99">
        <w:trPr>
          <w:trHeight w:val="300"/>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3C025CCA" w14:textId="034D1254" w:rsidR="00F95C99" w:rsidRPr="0074682F" w:rsidRDefault="00F95C99" w:rsidP="00F95C99">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საინვესტიციო ხარჯები</w:t>
            </w:r>
          </w:p>
        </w:tc>
        <w:tc>
          <w:tcPr>
            <w:tcW w:w="560" w:type="pct"/>
            <w:tcBorders>
              <w:top w:val="nil"/>
              <w:left w:val="nil"/>
              <w:bottom w:val="single" w:sz="4" w:space="0" w:color="auto"/>
              <w:right w:val="single" w:sz="4" w:space="0" w:color="auto"/>
            </w:tcBorders>
            <w:shd w:val="clear" w:color="auto" w:fill="auto"/>
            <w:noWrap/>
            <w:vAlign w:val="bottom"/>
            <w:hideMark/>
          </w:tcPr>
          <w:p w14:paraId="41AE8993"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1.98</w:t>
            </w:r>
          </w:p>
        </w:tc>
        <w:tc>
          <w:tcPr>
            <w:tcW w:w="560" w:type="pct"/>
            <w:tcBorders>
              <w:top w:val="nil"/>
              <w:left w:val="nil"/>
              <w:bottom w:val="single" w:sz="4" w:space="0" w:color="auto"/>
              <w:right w:val="single" w:sz="4" w:space="0" w:color="auto"/>
            </w:tcBorders>
            <w:shd w:val="clear" w:color="auto" w:fill="auto"/>
            <w:noWrap/>
            <w:vAlign w:val="bottom"/>
            <w:hideMark/>
          </w:tcPr>
          <w:p w14:paraId="5FE09E39"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0.07</w:t>
            </w:r>
          </w:p>
        </w:tc>
        <w:tc>
          <w:tcPr>
            <w:tcW w:w="560" w:type="pct"/>
            <w:tcBorders>
              <w:top w:val="nil"/>
              <w:left w:val="nil"/>
              <w:bottom w:val="single" w:sz="4" w:space="0" w:color="auto"/>
              <w:right w:val="single" w:sz="4" w:space="0" w:color="auto"/>
            </w:tcBorders>
            <w:shd w:val="clear" w:color="auto" w:fill="auto"/>
            <w:noWrap/>
            <w:vAlign w:val="bottom"/>
            <w:hideMark/>
          </w:tcPr>
          <w:p w14:paraId="4722D808"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0.13</w:t>
            </w:r>
          </w:p>
        </w:tc>
        <w:tc>
          <w:tcPr>
            <w:tcW w:w="649" w:type="pct"/>
            <w:tcBorders>
              <w:top w:val="nil"/>
              <w:left w:val="nil"/>
              <w:bottom w:val="single" w:sz="4" w:space="0" w:color="auto"/>
              <w:right w:val="single" w:sz="4" w:space="0" w:color="auto"/>
            </w:tcBorders>
            <w:shd w:val="clear" w:color="auto" w:fill="auto"/>
            <w:noWrap/>
            <w:vAlign w:val="bottom"/>
            <w:hideMark/>
          </w:tcPr>
          <w:p w14:paraId="1EC69741"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0.15</w:t>
            </w:r>
          </w:p>
        </w:tc>
      </w:tr>
      <w:tr w:rsidR="00F95C99" w:rsidRPr="0074682F" w14:paraId="05CFDA16"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3B24F4D5" w14:textId="1E845A48" w:rsidR="00F95C99" w:rsidRPr="0074682F" w:rsidRDefault="00F95C99" w:rsidP="00F95C99">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სატრანსპორტო საშუალებები</w:t>
            </w:r>
          </w:p>
        </w:tc>
        <w:tc>
          <w:tcPr>
            <w:tcW w:w="560" w:type="pct"/>
            <w:tcBorders>
              <w:top w:val="nil"/>
              <w:left w:val="nil"/>
              <w:bottom w:val="single" w:sz="4" w:space="0" w:color="auto"/>
              <w:right w:val="single" w:sz="4" w:space="0" w:color="auto"/>
            </w:tcBorders>
            <w:shd w:val="clear" w:color="auto" w:fill="auto"/>
            <w:noWrap/>
            <w:vAlign w:val="bottom"/>
            <w:hideMark/>
          </w:tcPr>
          <w:p w14:paraId="13D16D6B"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1.82</w:t>
            </w:r>
          </w:p>
        </w:tc>
        <w:tc>
          <w:tcPr>
            <w:tcW w:w="560" w:type="pct"/>
            <w:tcBorders>
              <w:top w:val="nil"/>
              <w:left w:val="nil"/>
              <w:bottom w:val="single" w:sz="4" w:space="0" w:color="auto"/>
              <w:right w:val="single" w:sz="4" w:space="0" w:color="auto"/>
            </w:tcBorders>
            <w:shd w:val="clear" w:color="auto" w:fill="auto"/>
            <w:noWrap/>
            <w:vAlign w:val="bottom"/>
            <w:hideMark/>
          </w:tcPr>
          <w:p w14:paraId="645F53C5"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381DABB8"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49" w:type="pct"/>
            <w:tcBorders>
              <w:top w:val="nil"/>
              <w:left w:val="nil"/>
              <w:bottom w:val="single" w:sz="4" w:space="0" w:color="auto"/>
              <w:right w:val="single" w:sz="4" w:space="0" w:color="auto"/>
            </w:tcBorders>
            <w:shd w:val="clear" w:color="auto" w:fill="auto"/>
            <w:noWrap/>
            <w:vAlign w:val="bottom"/>
            <w:hideMark/>
          </w:tcPr>
          <w:p w14:paraId="6551950C"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F95C99" w:rsidRPr="0074682F" w14:paraId="58E31326"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11EE209D" w14:textId="417E4CB0" w:rsidR="00F95C99" w:rsidRPr="0074682F" w:rsidRDefault="00F95C99" w:rsidP="00F95C99">
            <w:pPr>
              <w:spacing w:after="0" w:line="240" w:lineRule="auto"/>
              <w:jc w:val="left"/>
              <w:rPr>
                <w:rFonts w:ascii="Sylfaen" w:hAnsi="Sylfaen" w:cs="Arial"/>
                <w:color w:val="000000"/>
                <w:szCs w:val="22"/>
                <w:lang w:val="en-US" w:eastAsia="zh-CN"/>
              </w:rPr>
            </w:pPr>
            <w:r w:rsidRPr="00F76516">
              <w:rPr>
                <w:rFonts w:ascii="Sylfaen" w:hAnsi="Sylfaen" w:cs="Arial"/>
                <w:color w:val="000000"/>
                <w:szCs w:val="22"/>
                <w:lang w:val="ka-GE" w:eastAsia="zh-CN"/>
              </w:rPr>
              <w:t>კომპიუტერის შეძენა</w:t>
            </w:r>
          </w:p>
        </w:tc>
        <w:tc>
          <w:tcPr>
            <w:tcW w:w="560" w:type="pct"/>
            <w:tcBorders>
              <w:top w:val="nil"/>
              <w:left w:val="nil"/>
              <w:bottom w:val="single" w:sz="4" w:space="0" w:color="auto"/>
              <w:right w:val="single" w:sz="4" w:space="0" w:color="auto"/>
            </w:tcBorders>
            <w:shd w:val="clear" w:color="auto" w:fill="auto"/>
            <w:noWrap/>
            <w:vAlign w:val="bottom"/>
            <w:hideMark/>
          </w:tcPr>
          <w:p w14:paraId="7765D75C"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0.15</w:t>
            </w:r>
          </w:p>
        </w:tc>
        <w:tc>
          <w:tcPr>
            <w:tcW w:w="560" w:type="pct"/>
            <w:tcBorders>
              <w:top w:val="nil"/>
              <w:left w:val="nil"/>
              <w:bottom w:val="single" w:sz="4" w:space="0" w:color="auto"/>
              <w:right w:val="single" w:sz="4" w:space="0" w:color="auto"/>
            </w:tcBorders>
            <w:shd w:val="clear" w:color="auto" w:fill="auto"/>
            <w:noWrap/>
            <w:vAlign w:val="bottom"/>
            <w:hideMark/>
          </w:tcPr>
          <w:p w14:paraId="1903EAB2"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464F7552"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0.06</w:t>
            </w:r>
          </w:p>
        </w:tc>
        <w:tc>
          <w:tcPr>
            <w:tcW w:w="649" w:type="pct"/>
            <w:tcBorders>
              <w:top w:val="nil"/>
              <w:left w:val="nil"/>
              <w:bottom w:val="single" w:sz="4" w:space="0" w:color="auto"/>
              <w:right w:val="single" w:sz="4" w:space="0" w:color="auto"/>
            </w:tcBorders>
            <w:shd w:val="clear" w:color="auto" w:fill="auto"/>
            <w:noWrap/>
            <w:vAlign w:val="bottom"/>
            <w:hideMark/>
          </w:tcPr>
          <w:p w14:paraId="7154AFA4"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0.06</w:t>
            </w:r>
          </w:p>
        </w:tc>
      </w:tr>
      <w:tr w:rsidR="00F95C99" w:rsidRPr="0074682F" w14:paraId="409BABF5"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1A627A4A" w14:textId="28E3E7F1" w:rsidR="00F95C99" w:rsidRPr="0074682F" w:rsidRDefault="00F95C99" w:rsidP="00F95C99">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ავეჯის შეძენა</w:t>
            </w:r>
          </w:p>
        </w:tc>
        <w:tc>
          <w:tcPr>
            <w:tcW w:w="560" w:type="pct"/>
            <w:tcBorders>
              <w:top w:val="nil"/>
              <w:left w:val="nil"/>
              <w:bottom w:val="single" w:sz="4" w:space="0" w:color="auto"/>
              <w:right w:val="single" w:sz="4" w:space="0" w:color="auto"/>
            </w:tcBorders>
            <w:shd w:val="clear" w:color="auto" w:fill="auto"/>
            <w:noWrap/>
            <w:vAlign w:val="bottom"/>
            <w:hideMark/>
          </w:tcPr>
          <w:p w14:paraId="4EFA286C"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6DED9245"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4E115581"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0.06</w:t>
            </w:r>
          </w:p>
        </w:tc>
        <w:tc>
          <w:tcPr>
            <w:tcW w:w="649" w:type="pct"/>
            <w:tcBorders>
              <w:top w:val="nil"/>
              <w:left w:val="nil"/>
              <w:bottom w:val="single" w:sz="4" w:space="0" w:color="auto"/>
              <w:right w:val="single" w:sz="4" w:space="0" w:color="auto"/>
            </w:tcBorders>
            <w:shd w:val="clear" w:color="auto" w:fill="auto"/>
            <w:noWrap/>
            <w:vAlign w:val="bottom"/>
            <w:hideMark/>
          </w:tcPr>
          <w:p w14:paraId="0A0A1A32"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0.09</w:t>
            </w:r>
          </w:p>
        </w:tc>
      </w:tr>
      <w:tr w:rsidR="00F95C99" w:rsidRPr="0074682F" w14:paraId="022E9469" w14:textId="77777777" w:rsidTr="00F95C99">
        <w:trPr>
          <w:trHeight w:val="285"/>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2F20ADE5" w14:textId="72EEABD2" w:rsidR="00F95C99" w:rsidRPr="0074682F" w:rsidRDefault="00F95C99" w:rsidP="00F95C99">
            <w:pPr>
              <w:spacing w:after="0" w:line="240" w:lineRule="auto"/>
              <w:jc w:val="left"/>
              <w:rPr>
                <w:rFonts w:ascii="Sylfaen" w:hAnsi="Sylfaen" w:cs="Arial"/>
                <w:color w:val="000000"/>
                <w:szCs w:val="22"/>
                <w:lang w:val="en-US" w:eastAsia="zh-CN"/>
              </w:rPr>
            </w:pPr>
            <w:r>
              <w:rPr>
                <w:rFonts w:ascii="Sylfaen" w:hAnsi="Sylfaen" w:cs="Arial"/>
                <w:color w:val="000000"/>
                <w:szCs w:val="22"/>
                <w:lang w:val="ka-GE" w:eastAsia="zh-CN"/>
              </w:rPr>
              <w:t>კონდიციონერის შეძენა</w:t>
            </w:r>
          </w:p>
        </w:tc>
        <w:tc>
          <w:tcPr>
            <w:tcW w:w="560" w:type="pct"/>
            <w:tcBorders>
              <w:top w:val="nil"/>
              <w:left w:val="nil"/>
              <w:bottom w:val="single" w:sz="4" w:space="0" w:color="auto"/>
              <w:right w:val="single" w:sz="4" w:space="0" w:color="auto"/>
            </w:tcBorders>
            <w:shd w:val="clear" w:color="auto" w:fill="auto"/>
            <w:noWrap/>
            <w:vAlign w:val="bottom"/>
            <w:hideMark/>
          </w:tcPr>
          <w:p w14:paraId="13BC0682"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2F525450"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0.07</w:t>
            </w:r>
          </w:p>
        </w:tc>
        <w:tc>
          <w:tcPr>
            <w:tcW w:w="560" w:type="pct"/>
            <w:tcBorders>
              <w:top w:val="nil"/>
              <w:left w:val="nil"/>
              <w:bottom w:val="single" w:sz="4" w:space="0" w:color="auto"/>
              <w:right w:val="single" w:sz="4" w:space="0" w:color="auto"/>
            </w:tcBorders>
            <w:shd w:val="clear" w:color="auto" w:fill="auto"/>
            <w:noWrap/>
            <w:vAlign w:val="bottom"/>
            <w:hideMark/>
          </w:tcPr>
          <w:p w14:paraId="0479458D"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c>
          <w:tcPr>
            <w:tcW w:w="649" w:type="pct"/>
            <w:tcBorders>
              <w:top w:val="nil"/>
              <w:left w:val="nil"/>
              <w:bottom w:val="single" w:sz="4" w:space="0" w:color="auto"/>
              <w:right w:val="single" w:sz="4" w:space="0" w:color="auto"/>
            </w:tcBorders>
            <w:shd w:val="clear" w:color="auto" w:fill="auto"/>
            <w:noWrap/>
            <w:vAlign w:val="bottom"/>
            <w:hideMark/>
          </w:tcPr>
          <w:p w14:paraId="3B6DE673" w14:textId="77777777" w:rsidR="00F95C99" w:rsidRPr="0074682F" w:rsidRDefault="00F95C99" w:rsidP="00F95C99">
            <w:pPr>
              <w:spacing w:after="0" w:line="240" w:lineRule="auto"/>
              <w:jc w:val="right"/>
              <w:rPr>
                <w:rFonts w:ascii="Sylfaen" w:hAnsi="Sylfaen" w:cs="Arial"/>
                <w:color w:val="000000"/>
                <w:szCs w:val="22"/>
                <w:lang w:val="en-US" w:eastAsia="zh-CN"/>
              </w:rPr>
            </w:pPr>
            <w:r w:rsidRPr="0074682F">
              <w:rPr>
                <w:rFonts w:ascii="Sylfaen" w:hAnsi="Sylfaen" w:cs="Arial"/>
                <w:color w:val="000000"/>
                <w:szCs w:val="22"/>
                <w:lang w:val="en-US" w:eastAsia="zh-CN"/>
              </w:rPr>
              <w:t>0.00</w:t>
            </w:r>
          </w:p>
        </w:tc>
      </w:tr>
      <w:tr w:rsidR="00F95C99" w:rsidRPr="0074682F" w14:paraId="0B7A1172" w14:textId="77777777" w:rsidTr="00F95C99">
        <w:trPr>
          <w:trHeight w:val="300"/>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50003053" w14:textId="1941FF64" w:rsidR="00F95C99" w:rsidRPr="0074682F" w:rsidRDefault="00F95C99" w:rsidP="00F95C99">
            <w:pPr>
              <w:spacing w:after="0" w:line="240" w:lineRule="auto"/>
              <w:jc w:val="left"/>
              <w:rPr>
                <w:rFonts w:ascii="Sylfaen" w:hAnsi="Sylfaen" w:cs="Arial"/>
                <w:b/>
                <w:bCs/>
                <w:color w:val="000000"/>
                <w:szCs w:val="22"/>
                <w:lang w:val="en-US" w:eastAsia="zh-CN"/>
              </w:rPr>
            </w:pPr>
            <w:r>
              <w:rPr>
                <w:rFonts w:ascii="Sylfaen" w:hAnsi="Sylfaen" w:cs="Arial"/>
                <w:b/>
                <w:bCs/>
                <w:color w:val="000000"/>
                <w:szCs w:val="22"/>
                <w:lang w:val="ka-GE" w:eastAsia="zh-CN"/>
              </w:rPr>
              <w:t>სულ საექსპლუატაციო და საინვესტიციო ხარჯები</w:t>
            </w:r>
          </w:p>
        </w:tc>
        <w:tc>
          <w:tcPr>
            <w:tcW w:w="560" w:type="pct"/>
            <w:tcBorders>
              <w:top w:val="nil"/>
              <w:left w:val="nil"/>
              <w:bottom w:val="single" w:sz="4" w:space="0" w:color="auto"/>
              <w:right w:val="single" w:sz="4" w:space="0" w:color="auto"/>
            </w:tcBorders>
            <w:shd w:val="clear" w:color="auto" w:fill="auto"/>
            <w:noWrap/>
            <w:vAlign w:val="bottom"/>
            <w:hideMark/>
          </w:tcPr>
          <w:p w14:paraId="324AB221"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37.89</w:t>
            </w:r>
          </w:p>
        </w:tc>
        <w:tc>
          <w:tcPr>
            <w:tcW w:w="560" w:type="pct"/>
            <w:tcBorders>
              <w:top w:val="nil"/>
              <w:left w:val="nil"/>
              <w:bottom w:val="single" w:sz="4" w:space="0" w:color="auto"/>
              <w:right w:val="single" w:sz="4" w:space="0" w:color="auto"/>
            </w:tcBorders>
            <w:shd w:val="clear" w:color="auto" w:fill="auto"/>
            <w:noWrap/>
            <w:vAlign w:val="bottom"/>
            <w:hideMark/>
          </w:tcPr>
          <w:p w14:paraId="76A05B86"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41.88</w:t>
            </w:r>
          </w:p>
        </w:tc>
        <w:tc>
          <w:tcPr>
            <w:tcW w:w="560" w:type="pct"/>
            <w:tcBorders>
              <w:top w:val="nil"/>
              <w:left w:val="nil"/>
              <w:bottom w:val="single" w:sz="4" w:space="0" w:color="auto"/>
              <w:right w:val="single" w:sz="4" w:space="0" w:color="auto"/>
            </w:tcBorders>
            <w:shd w:val="clear" w:color="auto" w:fill="auto"/>
            <w:noWrap/>
            <w:vAlign w:val="bottom"/>
            <w:hideMark/>
          </w:tcPr>
          <w:p w14:paraId="00E42516"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41.83</w:t>
            </w:r>
          </w:p>
        </w:tc>
        <w:tc>
          <w:tcPr>
            <w:tcW w:w="649" w:type="pct"/>
            <w:tcBorders>
              <w:top w:val="nil"/>
              <w:left w:val="nil"/>
              <w:bottom w:val="single" w:sz="4" w:space="0" w:color="auto"/>
              <w:right w:val="single" w:sz="4" w:space="0" w:color="auto"/>
            </w:tcBorders>
            <w:shd w:val="clear" w:color="auto" w:fill="auto"/>
            <w:noWrap/>
            <w:vAlign w:val="bottom"/>
            <w:hideMark/>
          </w:tcPr>
          <w:p w14:paraId="4B6F64C7"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40.13</w:t>
            </w:r>
          </w:p>
        </w:tc>
      </w:tr>
      <w:tr w:rsidR="00F95C99" w:rsidRPr="0074682F" w14:paraId="695CEBCD" w14:textId="77777777" w:rsidTr="00F95C99">
        <w:trPr>
          <w:trHeight w:val="300"/>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64FBF79C" w14:textId="5FA1967F" w:rsidR="00F95C99" w:rsidRPr="0074682F" w:rsidRDefault="00F95C99" w:rsidP="00F95C99">
            <w:pPr>
              <w:spacing w:after="0" w:line="240" w:lineRule="auto"/>
              <w:jc w:val="left"/>
              <w:rPr>
                <w:rFonts w:ascii="Sylfaen" w:hAnsi="Sylfaen" w:cs="Arial"/>
                <w:b/>
                <w:bCs/>
                <w:color w:val="000000"/>
                <w:szCs w:val="22"/>
                <w:lang w:val="en-US" w:eastAsia="zh-CN"/>
              </w:rPr>
            </w:pPr>
            <w:r w:rsidRPr="007F3636">
              <w:rPr>
                <w:rFonts w:ascii="Sylfaen" w:hAnsi="Sylfaen" w:cs="Arial"/>
                <w:b/>
                <w:bCs/>
                <w:color w:val="000000"/>
                <w:szCs w:val="22"/>
                <w:lang w:val="ka-GE" w:eastAsia="zh-CN"/>
              </w:rPr>
              <w:t>მიმდინარე სუბსიდიები წყალტუბოს მუნიციპალიტეტისგან</w:t>
            </w:r>
          </w:p>
        </w:tc>
        <w:tc>
          <w:tcPr>
            <w:tcW w:w="560" w:type="pct"/>
            <w:tcBorders>
              <w:top w:val="nil"/>
              <w:left w:val="nil"/>
              <w:bottom w:val="single" w:sz="4" w:space="0" w:color="auto"/>
              <w:right w:val="single" w:sz="4" w:space="0" w:color="auto"/>
            </w:tcBorders>
            <w:shd w:val="clear" w:color="auto" w:fill="auto"/>
            <w:noWrap/>
            <w:vAlign w:val="bottom"/>
            <w:hideMark/>
          </w:tcPr>
          <w:p w14:paraId="31571A87"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35.87</w:t>
            </w:r>
          </w:p>
        </w:tc>
        <w:tc>
          <w:tcPr>
            <w:tcW w:w="560" w:type="pct"/>
            <w:tcBorders>
              <w:top w:val="nil"/>
              <w:left w:val="nil"/>
              <w:bottom w:val="single" w:sz="4" w:space="0" w:color="auto"/>
              <w:right w:val="single" w:sz="4" w:space="0" w:color="auto"/>
            </w:tcBorders>
            <w:shd w:val="clear" w:color="auto" w:fill="auto"/>
            <w:noWrap/>
            <w:vAlign w:val="bottom"/>
            <w:hideMark/>
          </w:tcPr>
          <w:p w14:paraId="75A1745F"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41.82</w:t>
            </w:r>
          </w:p>
        </w:tc>
        <w:tc>
          <w:tcPr>
            <w:tcW w:w="560" w:type="pct"/>
            <w:tcBorders>
              <w:top w:val="nil"/>
              <w:left w:val="nil"/>
              <w:bottom w:val="single" w:sz="4" w:space="0" w:color="auto"/>
              <w:right w:val="single" w:sz="4" w:space="0" w:color="auto"/>
            </w:tcBorders>
            <w:shd w:val="clear" w:color="auto" w:fill="auto"/>
            <w:noWrap/>
            <w:vAlign w:val="bottom"/>
            <w:hideMark/>
          </w:tcPr>
          <w:p w14:paraId="4DFA5DB7"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41.70</w:t>
            </w:r>
          </w:p>
        </w:tc>
        <w:tc>
          <w:tcPr>
            <w:tcW w:w="649" w:type="pct"/>
            <w:tcBorders>
              <w:top w:val="nil"/>
              <w:left w:val="nil"/>
              <w:bottom w:val="single" w:sz="4" w:space="0" w:color="auto"/>
              <w:right w:val="single" w:sz="4" w:space="0" w:color="auto"/>
            </w:tcBorders>
            <w:shd w:val="clear" w:color="auto" w:fill="auto"/>
            <w:noWrap/>
            <w:vAlign w:val="bottom"/>
            <w:hideMark/>
          </w:tcPr>
          <w:p w14:paraId="18EA2367"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39.97</w:t>
            </w:r>
          </w:p>
        </w:tc>
      </w:tr>
      <w:tr w:rsidR="00F95C99" w:rsidRPr="0074682F" w14:paraId="7F46C485" w14:textId="77777777" w:rsidTr="00F95C99">
        <w:trPr>
          <w:trHeight w:val="300"/>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2CCEF8F5" w14:textId="00927FEA" w:rsidR="00F95C99" w:rsidRPr="0074682F" w:rsidRDefault="00F95C99" w:rsidP="00F95C99">
            <w:pPr>
              <w:spacing w:after="0" w:line="240" w:lineRule="auto"/>
              <w:jc w:val="left"/>
              <w:rPr>
                <w:rFonts w:ascii="Sylfaen" w:hAnsi="Sylfaen" w:cs="Arial"/>
                <w:b/>
                <w:bCs/>
                <w:color w:val="000000"/>
                <w:szCs w:val="22"/>
                <w:lang w:val="en-US" w:eastAsia="zh-CN"/>
              </w:rPr>
            </w:pPr>
            <w:r w:rsidRPr="007F3636">
              <w:rPr>
                <w:rFonts w:ascii="Sylfaen" w:hAnsi="Sylfaen" w:cs="Arial"/>
                <w:b/>
                <w:bCs/>
                <w:color w:val="000000"/>
                <w:szCs w:val="22"/>
                <w:lang w:val="ka-GE" w:eastAsia="zh-CN"/>
              </w:rPr>
              <w:t>საინვესტიციო სუბსიდიები წყალტუბოს მუნიციპალიტეტისგან</w:t>
            </w:r>
          </w:p>
        </w:tc>
        <w:tc>
          <w:tcPr>
            <w:tcW w:w="560" w:type="pct"/>
            <w:tcBorders>
              <w:top w:val="nil"/>
              <w:left w:val="nil"/>
              <w:bottom w:val="single" w:sz="4" w:space="0" w:color="auto"/>
              <w:right w:val="single" w:sz="4" w:space="0" w:color="auto"/>
            </w:tcBorders>
            <w:shd w:val="clear" w:color="auto" w:fill="auto"/>
            <w:noWrap/>
            <w:vAlign w:val="bottom"/>
            <w:hideMark/>
          </w:tcPr>
          <w:p w14:paraId="1B318E8C"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1.98</w:t>
            </w:r>
          </w:p>
        </w:tc>
        <w:tc>
          <w:tcPr>
            <w:tcW w:w="560" w:type="pct"/>
            <w:tcBorders>
              <w:top w:val="nil"/>
              <w:left w:val="nil"/>
              <w:bottom w:val="single" w:sz="4" w:space="0" w:color="auto"/>
              <w:right w:val="single" w:sz="4" w:space="0" w:color="auto"/>
            </w:tcBorders>
            <w:shd w:val="clear" w:color="auto" w:fill="auto"/>
            <w:noWrap/>
            <w:vAlign w:val="bottom"/>
            <w:hideMark/>
          </w:tcPr>
          <w:p w14:paraId="57364588"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0.07</w:t>
            </w:r>
          </w:p>
        </w:tc>
        <w:tc>
          <w:tcPr>
            <w:tcW w:w="560" w:type="pct"/>
            <w:tcBorders>
              <w:top w:val="nil"/>
              <w:left w:val="nil"/>
              <w:bottom w:val="single" w:sz="4" w:space="0" w:color="auto"/>
              <w:right w:val="single" w:sz="4" w:space="0" w:color="auto"/>
            </w:tcBorders>
            <w:shd w:val="clear" w:color="auto" w:fill="auto"/>
            <w:noWrap/>
            <w:vAlign w:val="bottom"/>
            <w:hideMark/>
          </w:tcPr>
          <w:p w14:paraId="581666D8"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0.13</w:t>
            </w:r>
          </w:p>
        </w:tc>
        <w:tc>
          <w:tcPr>
            <w:tcW w:w="649" w:type="pct"/>
            <w:tcBorders>
              <w:top w:val="nil"/>
              <w:left w:val="nil"/>
              <w:bottom w:val="single" w:sz="4" w:space="0" w:color="auto"/>
              <w:right w:val="single" w:sz="4" w:space="0" w:color="auto"/>
            </w:tcBorders>
            <w:shd w:val="clear" w:color="auto" w:fill="auto"/>
            <w:noWrap/>
            <w:vAlign w:val="bottom"/>
            <w:hideMark/>
          </w:tcPr>
          <w:p w14:paraId="6E7450A5" w14:textId="77777777" w:rsidR="00F95C99" w:rsidRPr="0074682F" w:rsidRDefault="00F95C99" w:rsidP="00F95C9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0.15</w:t>
            </w:r>
          </w:p>
        </w:tc>
      </w:tr>
      <w:tr w:rsidR="00127A1B" w:rsidRPr="0074682F" w14:paraId="16C06D1C" w14:textId="77777777" w:rsidTr="00F95C99">
        <w:trPr>
          <w:trHeight w:val="300"/>
        </w:trPr>
        <w:tc>
          <w:tcPr>
            <w:tcW w:w="2671" w:type="pct"/>
            <w:tcBorders>
              <w:top w:val="nil"/>
              <w:left w:val="single" w:sz="4" w:space="0" w:color="auto"/>
              <w:bottom w:val="single" w:sz="4" w:space="0" w:color="auto"/>
              <w:right w:val="single" w:sz="4" w:space="0" w:color="auto"/>
            </w:tcBorders>
            <w:shd w:val="clear" w:color="auto" w:fill="auto"/>
            <w:noWrap/>
            <w:vAlign w:val="bottom"/>
            <w:hideMark/>
          </w:tcPr>
          <w:p w14:paraId="58EE28D0" w14:textId="2602CEA8" w:rsidR="00127A1B" w:rsidRPr="0074682F" w:rsidRDefault="00F95C99" w:rsidP="003421E9">
            <w:pPr>
              <w:spacing w:after="0" w:line="240" w:lineRule="auto"/>
              <w:jc w:val="left"/>
              <w:rPr>
                <w:rFonts w:ascii="Sylfaen" w:hAnsi="Sylfaen" w:cs="Arial"/>
                <w:b/>
                <w:bCs/>
                <w:color w:val="000000"/>
                <w:szCs w:val="22"/>
                <w:lang w:val="en-US" w:eastAsia="zh-CN"/>
              </w:rPr>
            </w:pPr>
            <w:r w:rsidRPr="008764B2">
              <w:rPr>
                <w:rFonts w:ascii="Sylfaen" w:hAnsi="Sylfaen" w:cs="Arial"/>
                <w:b/>
                <w:bCs/>
                <w:color w:val="000000"/>
                <w:szCs w:val="22"/>
                <w:lang w:val="ka-GE" w:eastAsia="zh-CN"/>
              </w:rPr>
              <w:t>საკუთარი სახსრები (ნაშთი)</w:t>
            </w:r>
          </w:p>
        </w:tc>
        <w:tc>
          <w:tcPr>
            <w:tcW w:w="560" w:type="pct"/>
            <w:tcBorders>
              <w:top w:val="nil"/>
              <w:left w:val="nil"/>
              <w:bottom w:val="single" w:sz="4" w:space="0" w:color="auto"/>
              <w:right w:val="single" w:sz="4" w:space="0" w:color="auto"/>
            </w:tcBorders>
            <w:shd w:val="clear" w:color="auto" w:fill="auto"/>
            <w:noWrap/>
            <w:vAlign w:val="bottom"/>
            <w:hideMark/>
          </w:tcPr>
          <w:p w14:paraId="43A08F33" w14:textId="77777777" w:rsidR="00127A1B" w:rsidRPr="0074682F" w:rsidRDefault="00127A1B" w:rsidP="003421E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0.04</w:t>
            </w:r>
          </w:p>
        </w:tc>
        <w:tc>
          <w:tcPr>
            <w:tcW w:w="560" w:type="pct"/>
            <w:tcBorders>
              <w:top w:val="nil"/>
              <w:left w:val="nil"/>
              <w:bottom w:val="single" w:sz="4" w:space="0" w:color="auto"/>
              <w:right w:val="single" w:sz="4" w:space="0" w:color="auto"/>
            </w:tcBorders>
            <w:shd w:val="clear" w:color="auto" w:fill="auto"/>
            <w:noWrap/>
            <w:vAlign w:val="bottom"/>
            <w:hideMark/>
          </w:tcPr>
          <w:p w14:paraId="01A276FD" w14:textId="77777777" w:rsidR="00127A1B" w:rsidRPr="0074682F" w:rsidRDefault="00127A1B" w:rsidP="003421E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w:t>
            </w:r>
          </w:p>
        </w:tc>
        <w:tc>
          <w:tcPr>
            <w:tcW w:w="560" w:type="pct"/>
            <w:tcBorders>
              <w:top w:val="nil"/>
              <w:left w:val="nil"/>
              <w:bottom w:val="single" w:sz="4" w:space="0" w:color="auto"/>
              <w:right w:val="single" w:sz="4" w:space="0" w:color="auto"/>
            </w:tcBorders>
            <w:shd w:val="clear" w:color="auto" w:fill="auto"/>
            <w:noWrap/>
            <w:vAlign w:val="bottom"/>
            <w:hideMark/>
          </w:tcPr>
          <w:p w14:paraId="50BB8B1F" w14:textId="77777777" w:rsidR="00127A1B" w:rsidRPr="0074682F" w:rsidRDefault="00127A1B" w:rsidP="003421E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w:t>
            </w:r>
          </w:p>
        </w:tc>
        <w:tc>
          <w:tcPr>
            <w:tcW w:w="649" w:type="pct"/>
            <w:tcBorders>
              <w:top w:val="nil"/>
              <w:left w:val="nil"/>
              <w:bottom w:val="single" w:sz="4" w:space="0" w:color="auto"/>
              <w:right w:val="single" w:sz="4" w:space="0" w:color="auto"/>
            </w:tcBorders>
            <w:shd w:val="clear" w:color="auto" w:fill="auto"/>
            <w:noWrap/>
            <w:vAlign w:val="bottom"/>
            <w:hideMark/>
          </w:tcPr>
          <w:p w14:paraId="45D4FB7B" w14:textId="77777777" w:rsidR="00127A1B" w:rsidRPr="0074682F" w:rsidRDefault="00127A1B" w:rsidP="003421E9">
            <w:pPr>
              <w:spacing w:after="0" w:line="240" w:lineRule="auto"/>
              <w:jc w:val="center"/>
              <w:rPr>
                <w:rFonts w:ascii="Sylfaen" w:hAnsi="Sylfaen" w:cs="Arial"/>
                <w:b/>
                <w:bCs/>
                <w:color w:val="000000"/>
                <w:szCs w:val="22"/>
                <w:lang w:val="en-US" w:eastAsia="zh-CN"/>
              </w:rPr>
            </w:pPr>
            <w:r w:rsidRPr="0074682F">
              <w:rPr>
                <w:rFonts w:ascii="Sylfaen" w:hAnsi="Sylfaen" w:cs="Arial"/>
                <w:b/>
                <w:bCs/>
                <w:color w:val="000000"/>
                <w:szCs w:val="22"/>
                <w:lang w:val="en-US" w:eastAsia="zh-CN"/>
              </w:rPr>
              <w:t>0.00</w:t>
            </w:r>
          </w:p>
        </w:tc>
      </w:tr>
    </w:tbl>
    <w:p w14:paraId="6F269353" w14:textId="3B8DBFBC" w:rsidR="00180609" w:rsidRPr="00F95C99" w:rsidRDefault="004C51FB" w:rsidP="00484FE8">
      <w:pPr>
        <w:pStyle w:val="NoNumberinglevel2"/>
        <w:rPr>
          <w:rFonts w:ascii="Sylfaen" w:hAnsi="Sylfaen"/>
          <w:lang w:val="ka-GE"/>
        </w:rPr>
      </w:pPr>
      <w:bookmarkStart w:id="62" w:name="_Toc46754583"/>
      <w:r>
        <w:rPr>
          <w:rFonts w:ascii="Sylfaen" w:hAnsi="Sylfaen"/>
          <w:lang w:val="ka-GE"/>
        </w:rPr>
        <w:t>დანართი</w:t>
      </w:r>
      <w:r w:rsidR="00484FE8" w:rsidRPr="0074682F">
        <w:rPr>
          <w:rFonts w:ascii="Sylfaen" w:hAnsi="Sylfaen"/>
        </w:rPr>
        <w:t xml:space="preserve"> </w:t>
      </w:r>
      <w:r w:rsidR="00484FE8" w:rsidRPr="0074682F">
        <w:rPr>
          <w:rFonts w:ascii="Sylfaen" w:hAnsi="Sylfaen"/>
          <w:lang w:val="en-GB"/>
        </w:rPr>
        <w:t xml:space="preserve">– </w:t>
      </w:r>
      <w:r w:rsidR="008B3AFB" w:rsidRPr="0074682F">
        <w:rPr>
          <w:rFonts w:ascii="Sylfaen" w:hAnsi="Sylfaen"/>
          <w:lang w:val="en-GB"/>
        </w:rPr>
        <w:t xml:space="preserve">8 </w:t>
      </w:r>
      <w:r>
        <w:rPr>
          <w:rFonts w:ascii="Sylfaen" w:hAnsi="Sylfaen"/>
          <w:lang w:val="ka-GE"/>
        </w:rPr>
        <w:t>ნარჩენების მოსაკრებლის სისტემა იურიდიული პირებისთვის წყალტუბოს მუნიციპალიტეტში</w:t>
      </w:r>
      <w:r w:rsidR="00F95C99">
        <w:rPr>
          <w:rFonts w:ascii="Sylfaen" w:hAnsi="Sylfaen"/>
          <w:lang w:val="ka-GE"/>
        </w:rPr>
        <w:t xml:space="preserve"> </w:t>
      </w:r>
      <w:r>
        <w:rPr>
          <w:rFonts w:ascii="Sylfaen" w:hAnsi="Sylfaen"/>
          <w:lang w:val="ka-GE"/>
        </w:rPr>
        <w:br/>
      </w:r>
      <w:r w:rsidRPr="004C51FB">
        <w:rPr>
          <w:rFonts w:ascii="Sylfaen" w:hAnsi="Sylfaen"/>
          <w:lang w:val="ka-GE"/>
        </w:rPr>
        <w:t>დასახლებული ტერიტორიის დასუფთავების მოსაკრებლის გადახდის ინსტრუქცია</w:t>
      </w:r>
      <w:bookmarkEnd w:id="62"/>
    </w:p>
    <w:p w14:paraId="35EED449" w14:textId="48016F6E" w:rsidR="00484FE8" w:rsidRPr="0074682F" w:rsidRDefault="004C51FB" w:rsidP="00484FE8">
      <w:pPr>
        <w:rPr>
          <w:rFonts w:ascii="Sylfaen" w:hAnsi="Sylfaen"/>
          <w:b/>
          <w:bCs/>
          <w:lang w:val="en-GB"/>
        </w:rPr>
      </w:pPr>
      <w:r w:rsidRPr="004C51FB">
        <w:rPr>
          <w:rFonts w:ascii="Sylfaen" w:hAnsi="Sylfaen"/>
          <w:b/>
          <w:bCs/>
          <w:lang w:val="ka-GE"/>
        </w:rPr>
        <w:t>მუხლი 3. მოსაკრებლის განაკვეთი, მისი გამოანგარიშება და გადახდის წესი</w:t>
      </w:r>
    </w:p>
    <w:p w14:paraId="2652B52F" w14:textId="3B709C06" w:rsidR="00484FE8" w:rsidRPr="0074682F" w:rsidRDefault="004C51FB" w:rsidP="00484FE8">
      <w:pPr>
        <w:rPr>
          <w:rFonts w:ascii="Sylfaen" w:hAnsi="Sylfaen" w:cs="Sylfaen"/>
          <w:b/>
          <w:lang w:val="en-GB"/>
        </w:rPr>
      </w:pPr>
      <w:r>
        <w:rPr>
          <w:rFonts w:ascii="Sylfaen" w:hAnsi="Sylfaen" w:cs="Sylfaen"/>
          <w:b/>
          <w:lang w:val="ka-GE"/>
        </w:rPr>
        <w:t>პარაგრაფი</w:t>
      </w:r>
      <w:r w:rsidR="00484FE8" w:rsidRPr="0074682F">
        <w:rPr>
          <w:rFonts w:ascii="Sylfaen" w:hAnsi="Sylfaen" w:cs="Sylfaen"/>
          <w:b/>
          <w:lang w:val="en-GB"/>
        </w:rPr>
        <w:t xml:space="preserve"> 11. SWM </w:t>
      </w:r>
      <w:r w:rsidRPr="004C51FB">
        <w:rPr>
          <w:rFonts w:ascii="Sylfaen" w:hAnsi="Sylfaen" w:cs="Sylfaen"/>
          <w:b/>
          <w:lang w:val="ka-GE"/>
        </w:rPr>
        <w:t xml:space="preserve">მოსაკრებლის განაკვეთი განისაზღვრება: </w:t>
      </w:r>
    </w:p>
    <w:p w14:paraId="4DFD9C8C" w14:textId="4F3EAA4B" w:rsidR="00484FE8" w:rsidRPr="004C51FB" w:rsidRDefault="004C51FB" w:rsidP="00484FE8">
      <w:pPr>
        <w:rPr>
          <w:rFonts w:ascii="Sylfaen" w:hAnsi="Sylfaen" w:cs="Sylfaen"/>
          <w:bCs/>
          <w:lang w:val="ka-GE"/>
        </w:rPr>
      </w:pPr>
      <w:r w:rsidRPr="004C51FB">
        <w:rPr>
          <w:rFonts w:ascii="Sylfaen" w:hAnsi="Sylfaen" w:cs="Sylfaen"/>
          <w:bCs/>
          <w:lang w:val="ka-GE"/>
        </w:rPr>
        <w:lastRenderedPageBreak/>
        <w:t>ა) ფიზიკური პირებისათვის (გარდა ამავე მუხლის „ბ“ ქვეპუნქტში მითითებული პირებისა) – 0.50 ლარი ერთ სულ მოსახლეზე თვეში;</w:t>
      </w:r>
      <w:r>
        <w:rPr>
          <w:rFonts w:ascii="Sylfaen" w:hAnsi="Sylfaen" w:cs="Sylfaen"/>
          <w:bCs/>
          <w:lang w:val="ka-GE"/>
        </w:rPr>
        <w:t xml:space="preserve"> </w:t>
      </w:r>
      <w:r w:rsidRPr="004C51FB">
        <w:rPr>
          <w:rFonts w:ascii="Sylfaen" w:hAnsi="Sylfaen" w:cs="Sylfaen"/>
          <w:bCs/>
          <w:lang w:val="ka-GE"/>
        </w:rPr>
        <w:t>ოჯახის წევრთა რაოდენობის მიუხედავად, სულადობის მაქსიმალური ზღვრული</w:t>
      </w:r>
      <w:r>
        <w:rPr>
          <w:rFonts w:ascii="Sylfaen" w:hAnsi="Sylfaen" w:cs="Sylfaen"/>
          <w:bCs/>
          <w:lang w:val="ka-GE"/>
        </w:rPr>
        <w:t xml:space="preserve"> </w:t>
      </w:r>
      <w:r w:rsidRPr="004C51FB">
        <w:rPr>
          <w:rFonts w:ascii="Sylfaen" w:hAnsi="Sylfaen" w:cs="Sylfaen"/>
          <w:bCs/>
          <w:lang w:val="ka-GE"/>
        </w:rPr>
        <w:t>ოდენობა განისაზღვრ</w:t>
      </w:r>
      <w:r>
        <w:rPr>
          <w:rFonts w:ascii="Sylfaen" w:hAnsi="Sylfaen" w:cs="Sylfaen"/>
          <w:bCs/>
          <w:lang w:val="ka-GE"/>
        </w:rPr>
        <w:t>ება</w:t>
      </w:r>
      <w:r w:rsidRPr="004C51FB">
        <w:rPr>
          <w:rFonts w:ascii="Sylfaen" w:hAnsi="Sylfaen" w:cs="Sylfaen"/>
          <w:bCs/>
          <w:lang w:val="ka-GE"/>
        </w:rPr>
        <w:t xml:space="preserve"> 4 სულით.</w:t>
      </w:r>
    </w:p>
    <w:p w14:paraId="156B83D9" w14:textId="28693438" w:rsidR="00484FE8" w:rsidRPr="0074682F" w:rsidRDefault="00187B66" w:rsidP="00484FE8">
      <w:pPr>
        <w:rPr>
          <w:rFonts w:ascii="Sylfaen" w:hAnsi="Sylfaen" w:cs="Sylfaen"/>
          <w:bCs/>
          <w:lang w:val="en-GB"/>
        </w:rPr>
      </w:pPr>
      <w:r>
        <w:rPr>
          <w:rFonts w:ascii="Sylfaen" w:hAnsi="Sylfaen" w:cs="Sylfaen"/>
          <w:bCs/>
          <w:lang w:val="ka-GE"/>
        </w:rPr>
        <w:t xml:space="preserve">ბ) </w:t>
      </w:r>
      <w:r w:rsidRPr="00187B66">
        <w:rPr>
          <w:rFonts w:ascii="Sylfaen" w:hAnsi="Sylfaen" w:cs="Sylfaen"/>
          <w:bCs/>
          <w:lang w:val="ka-GE"/>
        </w:rPr>
        <w:t xml:space="preserve">ორგანიზებულ სექტორში განთავსებული იძულებით გადაადგილებული პირებისათვის – 0.40 ლარი ერთ სულზე თვეში; </w:t>
      </w:r>
    </w:p>
    <w:p w14:paraId="20DF2DEE" w14:textId="1C67920D" w:rsidR="00187B66" w:rsidRDefault="00187B66" w:rsidP="00484FE8">
      <w:pPr>
        <w:rPr>
          <w:rFonts w:ascii="Sylfaen" w:hAnsi="Sylfaen" w:cs="Sylfaen"/>
          <w:bCs/>
          <w:lang w:val="ka-GE"/>
        </w:rPr>
      </w:pPr>
      <w:r>
        <w:rPr>
          <w:rFonts w:ascii="Sylfaen" w:hAnsi="Sylfaen" w:cs="Sylfaen"/>
          <w:bCs/>
          <w:lang w:val="ka-GE"/>
        </w:rPr>
        <w:t>გ</w:t>
      </w:r>
      <w:r w:rsidR="00484FE8" w:rsidRPr="0074682F">
        <w:rPr>
          <w:rFonts w:ascii="Sylfaen" w:hAnsi="Sylfaen" w:cs="Sylfaen"/>
          <w:bCs/>
          <w:lang w:val="en-GB"/>
        </w:rPr>
        <w:t xml:space="preserve">) </w:t>
      </w:r>
      <w:r>
        <w:rPr>
          <w:rFonts w:ascii="Sylfaen" w:hAnsi="Sylfaen" w:cs="Sylfaen"/>
          <w:bCs/>
          <w:lang w:val="ka-GE"/>
        </w:rPr>
        <w:t>სოციალურად დაუცველი ოჯახებისთვის -</w:t>
      </w:r>
      <w:r w:rsidR="00484FE8" w:rsidRPr="0074682F">
        <w:rPr>
          <w:rFonts w:ascii="Sylfaen" w:hAnsi="Sylfaen" w:cs="Sylfaen"/>
          <w:bCs/>
          <w:lang w:val="en-GB"/>
        </w:rPr>
        <w:t xml:space="preserve"> 0.30 </w:t>
      </w:r>
      <w:r w:rsidRPr="00187B66">
        <w:rPr>
          <w:rFonts w:ascii="Sylfaen" w:hAnsi="Sylfaen" w:cs="Sylfaen"/>
          <w:bCs/>
          <w:lang w:val="ka-GE"/>
        </w:rPr>
        <w:t xml:space="preserve">ლარი ერთ სულზე თვეში; </w:t>
      </w:r>
    </w:p>
    <w:p w14:paraId="215B1FD4" w14:textId="725821F7" w:rsidR="00484FE8" w:rsidRPr="0074682F" w:rsidRDefault="00187B66" w:rsidP="00484FE8">
      <w:pPr>
        <w:rPr>
          <w:rFonts w:ascii="Sylfaen" w:hAnsi="Sylfaen" w:cs="Sylfaen"/>
          <w:bCs/>
          <w:lang w:val="en-GB"/>
        </w:rPr>
      </w:pPr>
      <w:r>
        <w:rPr>
          <w:rFonts w:ascii="Sylfaen" w:hAnsi="Sylfaen" w:cs="Sylfaen"/>
          <w:bCs/>
          <w:lang w:val="ka-GE"/>
        </w:rPr>
        <w:t>დ</w:t>
      </w:r>
      <w:r w:rsidR="00484FE8" w:rsidRPr="0074682F">
        <w:rPr>
          <w:rFonts w:ascii="Sylfaen" w:hAnsi="Sylfaen" w:cs="Sylfaen"/>
          <w:bCs/>
          <w:lang w:val="en-GB"/>
        </w:rPr>
        <w:t xml:space="preserve">) </w:t>
      </w:r>
      <w:r w:rsidRPr="00187B66">
        <w:rPr>
          <w:rFonts w:ascii="Sylfaen" w:hAnsi="Sylfaen" w:cs="Sylfaen"/>
          <w:bCs/>
          <w:lang w:val="ka-GE"/>
        </w:rPr>
        <w:t xml:space="preserve">მეწარმე ფიზიკური პირების, სამეწარმეო (არასამეწარმეო) იურიდიული  პირებისათვის ორგანიზაციებისა და დაწესებულებებისათვის – </w:t>
      </w:r>
      <w:r w:rsidRPr="00187B66">
        <w:rPr>
          <w:rFonts w:ascii="Sylfaen" w:hAnsi="Sylfaen" w:cs="Sylfaen"/>
          <w:b/>
          <w:lang w:val="ka-GE"/>
        </w:rPr>
        <w:t>13.41 ლარი კუბ. მეტრი დაგროვილი ნარჩენების გატანისათვის</w:t>
      </w:r>
      <w:r w:rsidRPr="00187B66">
        <w:rPr>
          <w:rFonts w:ascii="Sylfaen" w:hAnsi="Sylfaen" w:cs="Sylfaen"/>
          <w:bCs/>
          <w:lang w:val="ka-GE"/>
        </w:rPr>
        <w:t>.</w:t>
      </w:r>
      <w:r>
        <w:rPr>
          <w:rFonts w:ascii="Sylfaen" w:hAnsi="Sylfaen" w:cs="Sylfaen"/>
          <w:bCs/>
          <w:lang w:val="ka-GE"/>
        </w:rPr>
        <w:t xml:space="preserve"> </w:t>
      </w:r>
    </w:p>
    <w:p w14:paraId="3FE0BF9D" w14:textId="6F6B8278" w:rsidR="00484FE8" w:rsidRPr="0074682F" w:rsidRDefault="00187B66" w:rsidP="003F37F3">
      <w:pPr>
        <w:jc w:val="left"/>
        <w:rPr>
          <w:rFonts w:ascii="Sylfaen" w:hAnsi="Sylfaen" w:cs="Sylfaen"/>
          <w:b/>
          <w:lang w:val="en-GB"/>
        </w:rPr>
      </w:pPr>
      <w:r>
        <w:rPr>
          <w:rFonts w:ascii="Sylfaen" w:hAnsi="Sylfaen" w:cs="Sylfaen"/>
          <w:b/>
          <w:lang w:val="ka-GE"/>
        </w:rPr>
        <w:t>პარაგრაფი 12</w:t>
      </w:r>
      <w:r w:rsidR="00484FE8" w:rsidRPr="0074682F">
        <w:rPr>
          <w:rFonts w:ascii="Sylfaen" w:hAnsi="Sylfaen" w:cs="Sylfaen"/>
          <w:b/>
          <w:lang w:val="en-GB"/>
        </w:rPr>
        <w:t xml:space="preserve">. </w:t>
      </w:r>
      <w:r w:rsidRPr="0074682F">
        <w:rPr>
          <w:rFonts w:ascii="Sylfaen" w:hAnsi="Sylfaen" w:cs="Sylfaen"/>
          <w:b/>
          <w:sz w:val="24"/>
          <w:lang w:val="en-GB"/>
        </w:rPr>
        <w:t>SWM</w:t>
      </w:r>
      <w:r>
        <w:rPr>
          <w:rFonts w:ascii="Sylfaen" w:hAnsi="Sylfaen" w:cs="Sylfaen"/>
          <w:b/>
          <w:sz w:val="24"/>
          <w:lang w:val="ka-GE"/>
        </w:rPr>
        <w:t xml:space="preserve"> </w:t>
      </w:r>
      <w:r w:rsidRPr="00187B66">
        <w:rPr>
          <w:rFonts w:ascii="Sylfaen" w:hAnsi="Sylfaen" w:cs="Sylfaen"/>
          <w:b/>
          <w:lang w:val="ka-GE"/>
        </w:rPr>
        <w:t>მოსაკრებელი მეწარმე ფიზიკური პირის, სამეწარმეო ან/და არასამეწარმეო იურიდიულ პირის, დაწესებულების, ორგანიზაციის – ნარჩენების დაგროვების ნორმის და ნარჩენების წარმომქმნელის მიერ შემდეგი ცხრილის მიხედვით:</w:t>
      </w:r>
      <w:r>
        <w:rPr>
          <w:rFonts w:ascii="Sylfaen" w:hAnsi="Sylfaen" w:cs="Sylfaen"/>
          <w:b/>
          <w:lang w:val="ka-GE"/>
        </w:rPr>
        <w:t xml:space="preserve"> </w:t>
      </w:r>
    </w:p>
    <w:p w14:paraId="2C23BB55" w14:textId="70B52742" w:rsidR="008B3AFB" w:rsidRPr="0074682F" w:rsidRDefault="00187B66" w:rsidP="003F37F3">
      <w:pPr>
        <w:jc w:val="left"/>
        <w:rPr>
          <w:rFonts w:ascii="Sylfaen" w:hAnsi="Sylfaen" w:cstheme="minorBidi"/>
          <w:b/>
          <w:bCs/>
          <w:szCs w:val="22"/>
          <w:lang w:val="en-US" w:eastAsia="en-US"/>
        </w:rPr>
      </w:pPr>
      <w:r>
        <w:rPr>
          <w:rFonts w:ascii="Sylfaen" w:hAnsi="Sylfaen"/>
          <w:b/>
          <w:bCs/>
          <w:lang w:val="ka-GE"/>
        </w:rPr>
        <w:t xml:space="preserve">წყალტუბოს მუნიციპალიტეტში იურიდიული პირებისთვის მოსაკრებლის დაანგარიშება 2020 წლის მდგომარეობით </w:t>
      </w:r>
    </w:p>
    <w:tbl>
      <w:tblPr>
        <w:tblW w:w="9869" w:type="dxa"/>
        <w:tblInd w:w="93" w:type="dxa"/>
        <w:tblLook w:val="04A0" w:firstRow="1" w:lastRow="0" w:firstColumn="1" w:lastColumn="0" w:noHBand="0" w:noVBand="1"/>
      </w:tblPr>
      <w:tblGrid>
        <w:gridCol w:w="534"/>
        <w:gridCol w:w="2044"/>
        <w:gridCol w:w="1335"/>
        <w:gridCol w:w="1362"/>
        <w:gridCol w:w="1274"/>
        <w:gridCol w:w="1660"/>
        <w:gridCol w:w="1660"/>
      </w:tblGrid>
      <w:tr w:rsidR="00E330D9" w:rsidRPr="0074682F" w14:paraId="05B5E242" w14:textId="77777777" w:rsidTr="000A2A0B">
        <w:trPr>
          <w:trHeight w:val="675"/>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D688CA" w14:textId="194D99AE" w:rsidR="008B3AFB" w:rsidRPr="0074682F" w:rsidRDefault="00187B66" w:rsidP="008B3AFB">
            <w:pPr>
              <w:spacing w:after="0" w:line="240" w:lineRule="auto"/>
              <w:jc w:val="center"/>
              <w:rPr>
                <w:rFonts w:ascii="Sylfaen" w:hAnsi="Sylfaen" w:cs="Arial"/>
                <w:b/>
                <w:bCs/>
                <w:color w:val="000000"/>
                <w:sz w:val="20"/>
                <w:szCs w:val="20"/>
                <w:lang w:val="en-US" w:eastAsia="zh-CN"/>
              </w:rPr>
            </w:pPr>
            <w:bookmarkStart w:id="63" w:name="_Hlk46751677"/>
            <w:r w:rsidRPr="00187B66">
              <w:rPr>
                <w:rFonts w:ascii="Sylfaen" w:hAnsi="Sylfaen" w:cs="Arial"/>
                <w:b/>
                <w:bCs/>
                <w:color w:val="000000"/>
                <w:sz w:val="20"/>
                <w:szCs w:val="20"/>
                <w:lang w:val="ka-GE" w:eastAsia="zh-CN"/>
              </w:rPr>
              <w:t>№</w:t>
            </w:r>
          </w:p>
        </w:tc>
        <w:tc>
          <w:tcPr>
            <w:tcW w:w="2044" w:type="dxa"/>
            <w:tcBorders>
              <w:top w:val="single" w:sz="4" w:space="0" w:color="auto"/>
              <w:left w:val="nil"/>
              <w:bottom w:val="single" w:sz="4" w:space="0" w:color="auto"/>
              <w:right w:val="single" w:sz="4" w:space="0" w:color="auto"/>
            </w:tcBorders>
            <w:shd w:val="clear" w:color="auto" w:fill="auto"/>
            <w:vAlign w:val="bottom"/>
            <w:hideMark/>
          </w:tcPr>
          <w:p w14:paraId="4E4A9036" w14:textId="05670A7D" w:rsidR="008B3AFB" w:rsidRPr="0074682F" w:rsidRDefault="00210CCB" w:rsidP="008B3AFB">
            <w:pPr>
              <w:spacing w:after="0" w:line="240" w:lineRule="auto"/>
              <w:jc w:val="center"/>
              <w:rPr>
                <w:rFonts w:ascii="Sylfaen" w:hAnsi="Sylfaen" w:cs="Arial"/>
                <w:b/>
                <w:bCs/>
                <w:color w:val="000000"/>
                <w:sz w:val="20"/>
                <w:szCs w:val="20"/>
                <w:lang w:val="en-US" w:eastAsia="zh-CN"/>
              </w:rPr>
            </w:pPr>
            <w:r>
              <w:rPr>
                <w:rFonts w:ascii="Sylfaen" w:hAnsi="Sylfaen" w:cs="Arial"/>
                <w:b/>
                <w:bCs/>
                <w:color w:val="000000"/>
                <w:sz w:val="20"/>
                <w:szCs w:val="20"/>
                <w:lang w:val="ka-GE" w:eastAsia="zh-CN"/>
              </w:rPr>
              <w:t>იურიდიული პირების ჩამონათვალი საქმიანობის სფეროს მიხედვით</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14:paraId="1D8B57F0" w14:textId="418AA172" w:rsidR="008B3AFB" w:rsidRPr="00187B66" w:rsidRDefault="00187B66" w:rsidP="008B3AFB">
            <w:pPr>
              <w:spacing w:after="0" w:line="240" w:lineRule="auto"/>
              <w:jc w:val="center"/>
              <w:rPr>
                <w:rFonts w:ascii="Sylfaen" w:hAnsi="Sylfaen" w:cs="Arial"/>
                <w:b/>
                <w:bCs/>
                <w:color w:val="000000"/>
                <w:sz w:val="20"/>
                <w:szCs w:val="20"/>
                <w:lang w:val="ka-GE" w:eastAsia="zh-CN"/>
              </w:rPr>
            </w:pPr>
            <w:r w:rsidRPr="00187B66">
              <w:rPr>
                <w:rFonts w:ascii="Sylfaen" w:hAnsi="Sylfaen" w:cs="Arial"/>
                <w:b/>
                <w:bCs/>
                <w:color w:val="000000"/>
                <w:sz w:val="20"/>
                <w:szCs w:val="20"/>
                <w:lang w:val="ka-GE" w:eastAsia="zh-CN"/>
              </w:rPr>
              <w:t>ზომის ერთეული</w:t>
            </w:r>
          </w:p>
        </w:tc>
        <w:tc>
          <w:tcPr>
            <w:tcW w:w="1362" w:type="dxa"/>
            <w:tcBorders>
              <w:top w:val="single" w:sz="4" w:space="0" w:color="auto"/>
              <w:left w:val="nil"/>
              <w:bottom w:val="single" w:sz="4" w:space="0" w:color="auto"/>
              <w:right w:val="single" w:sz="4" w:space="0" w:color="auto"/>
            </w:tcBorders>
            <w:shd w:val="clear" w:color="auto" w:fill="auto"/>
            <w:vAlign w:val="bottom"/>
            <w:hideMark/>
          </w:tcPr>
          <w:p w14:paraId="05B95062" w14:textId="1661F9CA" w:rsidR="008B3AFB" w:rsidRPr="0074682F" w:rsidRDefault="00187B66" w:rsidP="008B3AFB">
            <w:pPr>
              <w:spacing w:after="0" w:line="240" w:lineRule="auto"/>
              <w:jc w:val="center"/>
              <w:rPr>
                <w:rFonts w:ascii="Sylfaen" w:hAnsi="Sylfaen" w:cs="Arial"/>
                <w:b/>
                <w:bCs/>
                <w:color w:val="000000"/>
                <w:sz w:val="20"/>
                <w:szCs w:val="20"/>
                <w:lang w:val="en-US" w:eastAsia="zh-CN"/>
              </w:rPr>
            </w:pPr>
            <w:r w:rsidRPr="00187B66">
              <w:rPr>
                <w:rFonts w:ascii="Sylfaen" w:hAnsi="Sylfaen" w:cs="Arial"/>
                <w:b/>
                <w:bCs/>
                <w:color w:val="000000"/>
                <w:sz w:val="20"/>
                <w:szCs w:val="20"/>
                <w:lang w:val="ka-GE" w:eastAsia="zh-CN"/>
              </w:rPr>
              <w:t xml:space="preserve">ნარჩენების წლიური დაგროვების ნორმა </w:t>
            </w:r>
            <w:r w:rsidR="008B3AFB"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მ</w:t>
            </w:r>
            <w:r w:rsidR="008B3AFB" w:rsidRPr="00187B66">
              <w:rPr>
                <w:rFonts w:ascii="Sylfaen" w:hAnsi="Sylfaen" w:cs="Arial"/>
                <w:b/>
                <w:bCs/>
                <w:color w:val="000000"/>
                <w:sz w:val="20"/>
                <w:szCs w:val="20"/>
                <w:vertAlign w:val="superscript"/>
                <w:lang w:val="en-US" w:eastAsia="zh-CN"/>
              </w:rPr>
              <w:t>3</w:t>
            </w:r>
            <w:r w:rsidR="008B3AFB"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წელი</w:t>
            </w:r>
            <w:r w:rsidR="008B3AFB" w:rsidRPr="0074682F">
              <w:rPr>
                <w:rFonts w:ascii="Sylfaen" w:hAnsi="Sylfaen" w:cs="Arial"/>
                <w:b/>
                <w:bCs/>
                <w:color w:val="000000"/>
                <w:sz w:val="20"/>
                <w:szCs w:val="20"/>
                <w:lang w:val="en-US" w:eastAsia="zh-CN"/>
              </w:rPr>
              <w:t>)</w:t>
            </w:r>
          </w:p>
        </w:tc>
        <w:tc>
          <w:tcPr>
            <w:tcW w:w="1274" w:type="dxa"/>
            <w:tcBorders>
              <w:top w:val="single" w:sz="4" w:space="0" w:color="auto"/>
              <w:left w:val="nil"/>
              <w:bottom w:val="single" w:sz="4" w:space="0" w:color="auto"/>
              <w:right w:val="single" w:sz="4" w:space="0" w:color="auto"/>
            </w:tcBorders>
            <w:shd w:val="clear" w:color="auto" w:fill="auto"/>
            <w:vAlign w:val="bottom"/>
            <w:hideMark/>
          </w:tcPr>
          <w:p w14:paraId="314D69F0" w14:textId="5D344B6C" w:rsidR="008B3AFB" w:rsidRPr="0074682F" w:rsidRDefault="00187B66" w:rsidP="008B3AFB">
            <w:pPr>
              <w:spacing w:after="0" w:line="240" w:lineRule="auto"/>
              <w:jc w:val="center"/>
              <w:rPr>
                <w:rFonts w:ascii="Sylfaen" w:hAnsi="Sylfaen" w:cs="Arial"/>
                <w:b/>
                <w:bCs/>
                <w:color w:val="000000"/>
                <w:sz w:val="20"/>
                <w:szCs w:val="20"/>
                <w:lang w:val="en-US" w:eastAsia="zh-CN"/>
              </w:rPr>
            </w:pPr>
            <w:r>
              <w:rPr>
                <w:rFonts w:ascii="Sylfaen" w:hAnsi="Sylfaen" w:cs="Arial"/>
                <w:b/>
                <w:bCs/>
                <w:color w:val="000000"/>
                <w:sz w:val="20"/>
                <w:szCs w:val="20"/>
                <w:lang w:val="ka-GE" w:eastAsia="zh-CN"/>
              </w:rPr>
              <w:t>ნარჩენების რაოდენობა თვეში</w:t>
            </w:r>
            <w:r w:rsidR="008B3AFB" w:rsidRPr="0074682F">
              <w:rPr>
                <w:rFonts w:ascii="Sylfaen" w:hAnsi="Sylfaen" w:cs="Arial"/>
                <w:b/>
                <w:bCs/>
                <w:color w:val="000000"/>
                <w:sz w:val="20"/>
                <w:szCs w:val="20"/>
                <w:lang w:val="en-US" w:eastAsia="zh-CN"/>
              </w:rPr>
              <w:t xml:space="preserve"> (</w:t>
            </w:r>
            <w:r>
              <w:rPr>
                <w:rFonts w:ascii="Sylfaen" w:hAnsi="Sylfaen" w:cs="Arial"/>
                <w:b/>
                <w:bCs/>
                <w:color w:val="000000"/>
                <w:sz w:val="20"/>
                <w:szCs w:val="20"/>
                <w:lang w:val="ka-GE" w:eastAsia="zh-CN"/>
              </w:rPr>
              <w:t>მ</w:t>
            </w:r>
            <w:r w:rsidR="008B3AFB" w:rsidRPr="00187B66">
              <w:rPr>
                <w:rFonts w:ascii="Sylfaen" w:hAnsi="Sylfaen" w:cs="Arial"/>
                <w:b/>
                <w:bCs/>
                <w:color w:val="000000"/>
                <w:sz w:val="20"/>
                <w:szCs w:val="20"/>
                <w:vertAlign w:val="superscript"/>
                <w:lang w:val="en-US" w:eastAsia="zh-CN"/>
              </w:rPr>
              <w:t>3</w:t>
            </w:r>
            <w:r w:rsidR="008B3AFB"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თვე</w:t>
            </w:r>
            <w:r w:rsidR="008B3AFB" w:rsidRPr="0074682F">
              <w:rPr>
                <w:rFonts w:ascii="Sylfaen" w:hAnsi="Sylfaen" w:cs="Arial"/>
                <w:b/>
                <w:bCs/>
                <w:color w:val="000000"/>
                <w:sz w:val="20"/>
                <w:szCs w:val="20"/>
                <w:lang w:val="en-US" w:eastAsia="zh-CN"/>
              </w:rPr>
              <w:t>)</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01E5E7B8" w14:textId="4EE0D03C" w:rsidR="008B3AFB" w:rsidRPr="0074682F" w:rsidRDefault="00187B66" w:rsidP="008B3AFB">
            <w:pPr>
              <w:spacing w:after="0" w:line="240" w:lineRule="auto"/>
              <w:jc w:val="center"/>
              <w:rPr>
                <w:rFonts w:ascii="Sylfaen" w:hAnsi="Sylfaen" w:cs="Arial"/>
                <w:b/>
                <w:bCs/>
                <w:color w:val="000000"/>
                <w:sz w:val="20"/>
                <w:szCs w:val="20"/>
                <w:lang w:val="en-US" w:eastAsia="zh-CN"/>
              </w:rPr>
            </w:pPr>
            <w:r>
              <w:rPr>
                <w:rFonts w:ascii="Sylfaen" w:hAnsi="Sylfaen" w:cs="Arial"/>
                <w:b/>
                <w:bCs/>
                <w:color w:val="000000"/>
                <w:sz w:val="20"/>
                <w:szCs w:val="20"/>
                <w:lang w:val="ka-GE" w:eastAsia="zh-CN"/>
              </w:rPr>
              <w:t xml:space="preserve">ნარჩენების მოსაკრებელი თვეში </w:t>
            </w:r>
            <w:r w:rsidR="00E330D9">
              <w:rPr>
                <w:rFonts w:ascii="Sylfaen" w:hAnsi="Sylfaen" w:cs="Arial"/>
                <w:b/>
                <w:bCs/>
                <w:color w:val="000000"/>
                <w:sz w:val="20"/>
                <w:szCs w:val="20"/>
                <w:lang w:val="ka-GE" w:eastAsia="zh-CN"/>
              </w:rPr>
              <w:t xml:space="preserve">ზომის ერთეულზე </w:t>
            </w:r>
            <w:r w:rsidR="008B3AFB"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ლარი</w:t>
            </w:r>
            <w:r w:rsidR="008B3AFB"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თვ</w:t>
            </w:r>
            <w:r w:rsidR="008B3AFB"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ერთ</w:t>
            </w:r>
            <w:r w:rsidR="008B3AFB" w:rsidRPr="0074682F">
              <w:rPr>
                <w:rFonts w:ascii="Sylfaen" w:hAnsi="Sylfaen" w:cs="Arial"/>
                <w:b/>
                <w:bCs/>
                <w:color w:val="000000"/>
                <w:sz w:val="20"/>
                <w:szCs w:val="20"/>
                <w:lang w:val="en-US" w:eastAsia="zh-CN"/>
              </w:rPr>
              <w:t>)</w:t>
            </w:r>
          </w:p>
        </w:tc>
        <w:tc>
          <w:tcPr>
            <w:tcW w:w="1660" w:type="dxa"/>
            <w:tcBorders>
              <w:top w:val="single" w:sz="4" w:space="0" w:color="auto"/>
              <w:left w:val="nil"/>
              <w:bottom w:val="single" w:sz="4" w:space="0" w:color="auto"/>
              <w:right w:val="single" w:sz="4" w:space="0" w:color="auto"/>
            </w:tcBorders>
            <w:shd w:val="clear" w:color="auto" w:fill="auto"/>
            <w:vAlign w:val="bottom"/>
            <w:hideMark/>
          </w:tcPr>
          <w:p w14:paraId="6BF734EA" w14:textId="3509A9A5" w:rsidR="008B3AFB" w:rsidRPr="0074682F" w:rsidRDefault="00E330D9" w:rsidP="008B3AFB">
            <w:pPr>
              <w:spacing w:after="0" w:line="240" w:lineRule="auto"/>
              <w:jc w:val="center"/>
              <w:rPr>
                <w:rFonts w:ascii="Sylfaen" w:hAnsi="Sylfaen" w:cs="Arial"/>
                <w:b/>
                <w:bCs/>
                <w:color w:val="000000"/>
                <w:sz w:val="20"/>
                <w:szCs w:val="20"/>
                <w:lang w:val="en-US" w:eastAsia="zh-CN"/>
              </w:rPr>
            </w:pPr>
            <w:r>
              <w:rPr>
                <w:rFonts w:ascii="Sylfaen" w:hAnsi="Sylfaen" w:cs="Arial"/>
                <w:b/>
                <w:bCs/>
                <w:color w:val="000000"/>
                <w:sz w:val="20"/>
                <w:szCs w:val="20"/>
                <w:lang w:val="ka-GE" w:eastAsia="zh-CN"/>
              </w:rPr>
              <w:t xml:space="preserve">ნარჩენების მოსაკრებელი თვეში ზომის ერთეულზე </w:t>
            </w:r>
            <w:r w:rsidRPr="0074682F">
              <w:rPr>
                <w:rFonts w:ascii="Sylfaen" w:hAnsi="Sylfaen" w:cs="Arial"/>
                <w:b/>
                <w:bCs/>
                <w:color w:val="000000"/>
                <w:sz w:val="20"/>
                <w:szCs w:val="20"/>
                <w:lang w:val="en-US" w:eastAsia="zh-CN"/>
              </w:rPr>
              <w:t>(</w:t>
            </w:r>
            <w:r w:rsidR="00F83419">
              <w:rPr>
                <w:rFonts w:ascii="Sylfaen" w:hAnsi="Sylfaen" w:cs="Arial"/>
                <w:b/>
                <w:bCs/>
                <w:color w:val="000000"/>
                <w:sz w:val="20"/>
                <w:szCs w:val="20"/>
                <w:lang w:val="ka-GE" w:eastAsia="zh-CN"/>
              </w:rPr>
              <w:t>ევრო</w:t>
            </w:r>
            <w:r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თვ</w:t>
            </w:r>
            <w:r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ერთ</w:t>
            </w:r>
            <w:r w:rsidRPr="0074682F">
              <w:rPr>
                <w:rFonts w:ascii="Sylfaen" w:hAnsi="Sylfaen" w:cs="Arial"/>
                <w:b/>
                <w:bCs/>
                <w:color w:val="000000"/>
                <w:sz w:val="20"/>
                <w:szCs w:val="20"/>
                <w:lang w:val="en-US" w:eastAsia="zh-CN"/>
              </w:rPr>
              <w:t>)</w:t>
            </w:r>
          </w:p>
        </w:tc>
      </w:tr>
      <w:tr w:rsidR="00E330D9" w:rsidRPr="0074682F" w14:paraId="11327CEE" w14:textId="77777777" w:rsidTr="000A2A0B">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2DB5C216"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w:t>
            </w:r>
          </w:p>
        </w:tc>
        <w:tc>
          <w:tcPr>
            <w:tcW w:w="2044" w:type="dxa"/>
            <w:tcBorders>
              <w:top w:val="nil"/>
              <w:left w:val="nil"/>
              <w:bottom w:val="single" w:sz="4" w:space="0" w:color="auto"/>
              <w:right w:val="single" w:sz="4" w:space="0" w:color="auto"/>
            </w:tcBorders>
            <w:shd w:val="clear" w:color="auto" w:fill="auto"/>
            <w:vAlign w:val="bottom"/>
            <w:hideMark/>
          </w:tcPr>
          <w:p w14:paraId="30E3A41A" w14:textId="04E08046" w:rsidR="008B3AFB" w:rsidRPr="00E330D9" w:rsidRDefault="00E330D9" w:rsidP="008B3AFB">
            <w:pPr>
              <w:spacing w:after="0" w:line="240" w:lineRule="auto"/>
              <w:jc w:val="left"/>
              <w:rPr>
                <w:rFonts w:ascii="Sylfaen" w:hAnsi="Sylfaen" w:cs="Arial"/>
                <w:color w:val="000000"/>
                <w:sz w:val="20"/>
                <w:szCs w:val="20"/>
                <w:lang w:val="ka-GE" w:eastAsia="zh-CN"/>
              </w:rPr>
            </w:pPr>
            <w:r w:rsidRPr="00E330D9">
              <w:rPr>
                <w:rFonts w:ascii="Sylfaen" w:hAnsi="Sylfaen" w:cs="Arial"/>
                <w:color w:val="000000"/>
                <w:sz w:val="20"/>
                <w:szCs w:val="20"/>
                <w:lang w:val="ka-GE" w:eastAsia="zh-CN"/>
              </w:rPr>
              <w:t>შერეული საქონლის მაღაზია და სუპერმარკეტი</w:t>
            </w:r>
          </w:p>
        </w:tc>
        <w:tc>
          <w:tcPr>
            <w:tcW w:w="1335" w:type="dxa"/>
            <w:tcBorders>
              <w:top w:val="nil"/>
              <w:left w:val="nil"/>
              <w:bottom w:val="single" w:sz="4" w:space="0" w:color="auto"/>
              <w:right w:val="single" w:sz="4" w:space="0" w:color="auto"/>
            </w:tcBorders>
            <w:shd w:val="clear" w:color="auto" w:fill="auto"/>
            <w:vAlign w:val="bottom"/>
            <w:hideMark/>
          </w:tcPr>
          <w:p w14:paraId="281B58AE" w14:textId="47DE60A0" w:rsidR="008B3AFB" w:rsidRPr="00E330D9" w:rsidRDefault="00E330D9" w:rsidP="008B3AFB">
            <w:pPr>
              <w:spacing w:after="0" w:line="240" w:lineRule="auto"/>
              <w:jc w:val="left"/>
              <w:rPr>
                <w:rFonts w:ascii="Sylfaen" w:hAnsi="Sylfaen" w:cs="Arial"/>
                <w:color w:val="000000"/>
                <w:sz w:val="20"/>
                <w:szCs w:val="20"/>
                <w:lang w:val="ka-GE" w:eastAsia="zh-CN"/>
              </w:rPr>
            </w:pPr>
            <w:r w:rsidRPr="00E330D9">
              <w:rPr>
                <w:rFonts w:ascii="Sylfaen" w:hAnsi="Sylfaen" w:cs="Arial"/>
                <w:color w:val="000000"/>
                <w:sz w:val="20"/>
                <w:szCs w:val="20"/>
                <w:lang w:val="ka-GE" w:eastAsia="zh-CN"/>
              </w:rPr>
              <w:t>სამუშაო ფართის 1 მ</w:t>
            </w:r>
            <w:r w:rsidRPr="00E330D9">
              <w:rPr>
                <w:rFonts w:ascii="Times New Roman" w:hAnsi="Times New Roman"/>
                <w:color w:val="000000"/>
                <w:sz w:val="20"/>
                <w:szCs w:val="20"/>
                <w:lang w:val="ka-GE" w:eastAsia="zh-CN"/>
              </w:rPr>
              <w:t>​</w:t>
            </w:r>
            <w:r w:rsidRPr="00E330D9">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3C25DFE1"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0.30</w:t>
            </w:r>
          </w:p>
        </w:tc>
        <w:tc>
          <w:tcPr>
            <w:tcW w:w="1274" w:type="dxa"/>
            <w:tcBorders>
              <w:top w:val="nil"/>
              <w:left w:val="nil"/>
              <w:bottom w:val="single" w:sz="4" w:space="0" w:color="auto"/>
              <w:right w:val="single" w:sz="4" w:space="0" w:color="auto"/>
            </w:tcBorders>
            <w:shd w:val="clear" w:color="auto" w:fill="auto"/>
            <w:vAlign w:val="bottom"/>
            <w:hideMark/>
          </w:tcPr>
          <w:p w14:paraId="140A9E52"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0.0250</w:t>
            </w:r>
          </w:p>
        </w:tc>
        <w:tc>
          <w:tcPr>
            <w:tcW w:w="1660" w:type="dxa"/>
            <w:tcBorders>
              <w:top w:val="nil"/>
              <w:left w:val="nil"/>
              <w:bottom w:val="single" w:sz="4" w:space="0" w:color="auto"/>
              <w:right w:val="single" w:sz="4" w:space="0" w:color="auto"/>
            </w:tcBorders>
            <w:shd w:val="clear" w:color="auto" w:fill="auto"/>
            <w:vAlign w:val="bottom"/>
            <w:hideMark/>
          </w:tcPr>
          <w:p w14:paraId="7668729F"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0.3353</w:t>
            </w:r>
          </w:p>
        </w:tc>
        <w:tc>
          <w:tcPr>
            <w:tcW w:w="1660" w:type="dxa"/>
            <w:tcBorders>
              <w:top w:val="nil"/>
              <w:left w:val="nil"/>
              <w:bottom w:val="single" w:sz="4" w:space="0" w:color="auto"/>
              <w:right w:val="single" w:sz="4" w:space="0" w:color="auto"/>
            </w:tcBorders>
            <w:shd w:val="clear" w:color="auto" w:fill="auto"/>
            <w:vAlign w:val="bottom"/>
            <w:hideMark/>
          </w:tcPr>
          <w:p w14:paraId="20023EDE"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0.0958</w:t>
            </w:r>
          </w:p>
        </w:tc>
      </w:tr>
      <w:tr w:rsidR="00E330D9" w:rsidRPr="0074682F" w14:paraId="0C88B9CA" w14:textId="77777777" w:rsidTr="000A2A0B">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58EF655D"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w:t>
            </w:r>
          </w:p>
        </w:tc>
        <w:tc>
          <w:tcPr>
            <w:tcW w:w="2044" w:type="dxa"/>
            <w:tcBorders>
              <w:top w:val="nil"/>
              <w:left w:val="nil"/>
              <w:bottom w:val="single" w:sz="4" w:space="0" w:color="auto"/>
              <w:right w:val="single" w:sz="4" w:space="0" w:color="auto"/>
            </w:tcBorders>
            <w:shd w:val="clear" w:color="auto" w:fill="auto"/>
            <w:vAlign w:val="bottom"/>
            <w:hideMark/>
          </w:tcPr>
          <w:p w14:paraId="731095BF" w14:textId="7D42BDB6" w:rsidR="00E330D9" w:rsidRPr="00E330D9" w:rsidRDefault="00E330D9" w:rsidP="00E330D9">
            <w:pPr>
              <w:spacing w:after="0" w:line="240" w:lineRule="auto"/>
              <w:jc w:val="left"/>
              <w:rPr>
                <w:rFonts w:ascii="Sylfaen" w:hAnsi="Sylfaen" w:cs="Arial"/>
                <w:color w:val="000000"/>
                <w:sz w:val="20"/>
                <w:szCs w:val="20"/>
                <w:lang w:val="ka-GE" w:eastAsia="zh-CN"/>
              </w:rPr>
            </w:pPr>
            <w:r w:rsidRPr="00E330D9">
              <w:rPr>
                <w:rFonts w:ascii="Sylfaen" w:hAnsi="Sylfaen" w:cs="Arial"/>
                <w:color w:val="000000"/>
                <w:sz w:val="20"/>
                <w:szCs w:val="20"/>
                <w:lang w:val="ka-GE" w:eastAsia="zh-CN"/>
              </w:rPr>
              <w:t>სასურსათო მაღაზია</w:t>
            </w:r>
          </w:p>
        </w:tc>
        <w:tc>
          <w:tcPr>
            <w:tcW w:w="1335" w:type="dxa"/>
            <w:tcBorders>
              <w:top w:val="nil"/>
              <w:left w:val="nil"/>
              <w:bottom w:val="single" w:sz="4" w:space="0" w:color="auto"/>
              <w:right w:val="single" w:sz="4" w:space="0" w:color="auto"/>
            </w:tcBorders>
            <w:shd w:val="clear" w:color="auto" w:fill="auto"/>
            <w:vAlign w:val="bottom"/>
            <w:hideMark/>
          </w:tcPr>
          <w:p w14:paraId="5E4DAEFB" w14:textId="22E77C48" w:rsidR="00E330D9" w:rsidRPr="0074682F" w:rsidRDefault="00E330D9" w:rsidP="00E330D9">
            <w:pPr>
              <w:spacing w:after="0" w:line="240" w:lineRule="auto"/>
              <w:jc w:val="left"/>
              <w:rPr>
                <w:rFonts w:ascii="Sylfaen" w:hAnsi="Sylfaen" w:cs="Arial"/>
                <w:color w:val="000000"/>
                <w:sz w:val="20"/>
                <w:szCs w:val="20"/>
                <w:lang w:val="en-US" w:eastAsia="zh-CN"/>
              </w:rPr>
            </w:pPr>
            <w:r w:rsidRPr="00E330D9">
              <w:rPr>
                <w:rFonts w:ascii="Sylfaen" w:hAnsi="Sylfaen" w:cs="Arial"/>
                <w:color w:val="000000"/>
                <w:sz w:val="20"/>
                <w:szCs w:val="20"/>
                <w:lang w:val="ka-GE" w:eastAsia="zh-CN"/>
              </w:rPr>
              <w:t>სამუშაო ფართის 1 მ</w:t>
            </w:r>
            <w:r w:rsidRPr="00E330D9">
              <w:rPr>
                <w:rFonts w:ascii="Times New Roman" w:hAnsi="Times New Roman"/>
                <w:color w:val="000000"/>
                <w:sz w:val="20"/>
                <w:szCs w:val="20"/>
                <w:lang w:val="ka-GE" w:eastAsia="zh-CN"/>
              </w:rPr>
              <w:t>​</w:t>
            </w:r>
            <w:r w:rsidRPr="00E330D9">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653EB0EB"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0.30</w:t>
            </w:r>
          </w:p>
        </w:tc>
        <w:tc>
          <w:tcPr>
            <w:tcW w:w="1274" w:type="dxa"/>
            <w:tcBorders>
              <w:top w:val="nil"/>
              <w:left w:val="nil"/>
              <w:bottom w:val="single" w:sz="4" w:space="0" w:color="auto"/>
              <w:right w:val="single" w:sz="4" w:space="0" w:color="auto"/>
            </w:tcBorders>
            <w:shd w:val="clear" w:color="auto" w:fill="auto"/>
            <w:vAlign w:val="bottom"/>
            <w:hideMark/>
          </w:tcPr>
          <w:p w14:paraId="31160A21"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0.0250</w:t>
            </w:r>
          </w:p>
        </w:tc>
        <w:tc>
          <w:tcPr>
            <w:tcW w:w="1660" w:type="dxa"/>
            <w:tcBorders>
              <w:top w:val="nil"/>
              <w:left w:val="nil"/>
              <w:bottom w:val="single" w:sz="4" w:space="0" w:color="auto"/>
              <w:right w:val="single" w:sz="4" w:space="0" w:color="auto"/>
            </w:tcBorders>
            <w:shd w:val="clear" w:color="auto" w:fill="auto"/>
            <w:vAlign w:val="bottom"/>
            <w:hideMark/>
          </w:tcPr>
          <w:p w14:paraId="358F56E6"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0.3353</w:t>
            </w:r>
          </w:p>
        </w:tc>
        <w:tc>
          <w:tcPr>
            <w:tcW w:w="1660" w:type="dxa"/>
            <w:tcBorders>
              <w:top w:val="nil"/>
              <w:left w:val="nil"/>
              <w:bottom w:val="single" w:sz="4" w:space="0" w:color="auto"/>
              <w:right w:val="single" w:sz="4" w:space="0" w:color="auto"/>
            </w:tcBorders>
            <w:shd w:val="clear" w:color="auto" w:fill="auto"/>
            <w:vAlign w:val="bottom"/>
            <w:hideMark/>
          </w:tcPr>
          <w:p w14:paraId="57059743"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0.0958</w:t>
            </w:r>
          </w:p>
        </w:tc>
      </w:tr>
      <w:tr w:rsidR="00E330D9" w:rsidRPr="0074682F" w14:paraId="289D71D2" w14:textId="77777777" w:rsidTr="000A2A0B">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744C22B1"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3</w:t>
            </w:r>
          </w:p>
        </w:tc>
        <w:tc>
          <w:tcPr>
            <w:tcW w:w="2044" w:type="dxa"/>
            <w:tcBorders>
              <w:top w:val="nil"/>
              <w:left w:val="nil"/>
              <w:bottom w:val="single" w:sz="4" w:space="0" w:color="auto"/>
              <w:right w:val="single" w:sz="4" w:space="0" w:color="auto"/>
            </w:tcBorders>
            <w:shd w:val="clear" w:color="auto" w:fill="auto"/>
            <w:vAlign w:val="bottom"/>
            <w:hideMark/>
          </w:tcPr>
          <w:p w14:paraId="27DBD5DD" w14:textId="5191D698" w:rsidR="00E330D9" w:rsidRPr="00E330D9" w:rsidRDefault="00E330D9" w:rsidP="00E330D9">
            <w:pPr>
              <w:spacing w:after="0" w:line="240" w:lineRule="auto"/>
              <w:jc w:val="left"/>
              <w:rPr>
                <w:rFonts w:ascii="Sylfaen" w:hAnsi="Sylfaen" w:cs="Arial"/>
                <w:color w:val="000000"/>
                <w:sz w:val="20"/>
                <w:szCs w:val="20"/>
                <w:lang w:val="ka-GE" w:eastAsia="zh-CN"/>
              </w:rPr>
            </w:pPr>
            <w:r w:rsidRPr="00E330D9">
              <w:rPr>
                <w:rFonts w:ascii="Sylfaen" w:hAnsi="Sylfaen" w:cs="Arial"/>
                <w:color w:val="000000"/>
                <w:sz w:val="20"/>
                <w:szCs w:val="20"/>
                <w:lang w:val="ka-GE" w:eastAsia="zh-CN"/>
              </w:rPr>
              <w:t>სამრეწველო მაღაზია</w:t>
            </w:r>
          </w:p>
        </w:tc>
        <w:tc>
          <w:tcPr>
            <w:tcW w:w="1335" w:type="dxa"/>
            <w:tcBorders>
              <w:top w:val="nil"/>
              <w:left w:val="nil"/>
              <w:bottom w:val="single" w:sz="4" w:space="0" w:color="auto"/>
              <w:right w:val="single" w:sz="4" w:space="0" w:color="auto"/>
            </w:tcBorders>
            <w:shd w:val="clear" w:color="auto" w:fill="auto"/>
            <w:vAlign w:val="bottom"/>
            <w:hideMark/>
          </w:tcPr>
          <w:p w14:paraId="37A858FA" w14:textId="01B41188" w:rsidR="00E330D9" w:rsidRPr="0074682F" w:rsidRDefault="00E330D9" w:rsidP="00E330D9">
            <w:pPr>
              <w:spacing w:after="0" w:line="240" w:lineRule="auto"/>
              <w:jc w:val="left"/>
              <w:rPr>
                <w:rFonts w:ascii="Sylfaen" w:hAnsi="Sylfaen" w:cs="Arial"/>
                <w:color w:val="000000"/>
                <w:sz w:val="20"/>
                <w:szCs w:val="20"/>
                <w:lang w:val="en-US" w:eastAsia="zh-CN"/>
              </w:rPr>
            </w:pPr>
            <w:r w:rsidRPr="00E330D9">
              <w:rPr>
                <w:rFonts w:ascii="Sylfaen" w:hAnsi="Sylfaen" w:cs="Arial"/>
                <w:color w:val="000000"/>
                <w:sz w:val="20"/>
                <w:szCs w:val="20"/>
                <w:lang w:val="ka-GE" w:eastAsia="zh-CN"/>
              </w:rPr>
              <w:t>სამუშაო ფართის 1 მ</w:t>
            </w:r>
            <w:r w:rsidRPr="00E330D9">
              <w:rPr>
                <w:rFonts w:ascii="Times New Roman" w:hAnsi="Times New Roman"/>
                <w:color w:val="000000"/>
                <w:sz w:val="20"/>
                <w:szCs w:val="20"/>
                <w:lang w:val="ka-GE" w:eastAsia="zh-CN"/>
              </w:rPr>
              <w:t>​</w:t>
            </w:r>
            <w:r w:rsidRPr="00E330D9">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506A328E"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0.30</w:t>
            </w:r>
          </w:p>
        </w:tc>
        <w:tc>
          <w:tcPr>
            <w:tcW w:w="1274" w:type="dxa"/>
            <w:tcBorders>
              <w:top w:val="nil"/>
              <w:left w:val="nil"/>
              <w:bottom w:val="single" w:sz="4" w:space="0" w:color="auto"/>
              <w:right w:val="single" w:sz="4" w:space="0" w:color="auto"/>
            </w:tcBorders>
            <w:shd w:val="clear" w:color="auto" w:fill="auto"/>
            <w:vAlign w:val="bottom"/>
            <w:hideMark/>
          </w:tcPr>
          <w:p w14:paraId="15225338"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0.0250</w:t>
            </w:r>
          </w:p>
        </w:tc>
        <w:tc>
          <w:tcPr>
            <w:tcW w:w="1660" w:type="dxa"/>
            <w:tcBorders>
              <w:top w:val="nil"/>
              <w:left w:val="nil"/>
              <w:bottom w:val="single" w:sz="4" w:space="0" w:color="auto"/>
              <w:right w:val="single" w:sz="4" w:space="0" w:color="auto"/>
            </w:tcBorders>
            <w:shd w:val="clear" w:color="auto" w:fill="auto"/>
            <w:vAlign w:val="bottom"/>
            <w:hideMark/>
          </w:tcPr>
          <w:p w14:paraId="60DF58D1"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0.3353</w:t>
            </w:r>
          </w:p>
        </w:tc>
        <w:tc>
          <w:tcPr>
            <w:tcW w:w="1660" w:type="dxa"/>
            <w:tcBorders>
              <w:top w:val="nil"/>
              <w:left w:val="nil"/>
              <w:bottom w:val="single" w:sz="4" w:space="0" w:color="auto"/>
              <w:right w:val="single" w:sz="4" w:space="0" w:color="auto"/>
            </w:tcBorders>
            <w:shd w:val="clear" w:color="auto" w:fill="auto"/>
            <w:vAlign w:val="bottom"/>
            <w:hideMark/>
          </w:tcPr>
          <w:p w14:paraId="735F4315"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0.0958</w:t>
            </w:r>
          </w:p>
        </w:tc>
      </w:tr>
      <w:tr w:rsidR="00E330D9" w:rsidRPr="0074682F" w14:paraId="14C2C16B" w14:textId="77777777" w:rsidTr="000A2A0B">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3B243C10"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4</w:t>
            </w:r>
          </w:p>
        </w:tc>
        <w:tc>
          <w:tcPr>
            <w:tcW w:w="2044" w:type="dxa"/>
            <w:tcBorders>
              <w:top w:val="nil"/>
              <w:left w:val="nil"/>
              <w:bottom w:val="single" w:sz="4" w:space="0" w:color="auto"/>
              <w:right w:val="single" w:sz="4" w:space="0" w:color="auto"/>
            </w:tcBorders>
            <w:shd w:val="clear" w:color="auto" w:fill="auto"/>
            <w:vAlign w:val="bottom"/>
            <w:hideMark/>
          </w:tcPr>
          <w:p w14:paraId="7821032E" w14:textId="3CF90C94" w:rsidR="00E330D9" w:rsidRPr="00E330D9" w:rsidRDefault="00E330D9" w:rsidP="00E330D9">
            <w:pPr>
              <w:spacing w:after="0" w:line="240" w:lineRule="auto"/>
              <w:jc w:val="left"/>
              <w:rPr>
                <w:rFonts w:ascii="Sylfaen" w:hAnsi="Sylfaen" w:cs="Arial"/>
                <w:color w:val="000000"/>
                <w:sz w:val="20"/>
                <w:szCs w:val="20"/>
                <w:lang w:val="ka-GE" w:eastAsia="zh-CN"/>
              </w:rPr>
            </w:pPr>
            <w:r w:rsidRPr="00E330D9">
              <w:rPr>
                <w:rFonts w:ascii="Sylfaen" w:hAnsi="Sylfaen" w:cs="Arial"/>
                <w:color w:val="000000"/>
                <w:sz w:val="20"/>
                <w:szCs w:val="20"/>
                <w:lang w:val="ka-GE" w:eastAsia="zh-CN"/>
              </w:rPr>
              <w:t>აფთიაქი</w:t>
            </w:r>
          </w:p>
        </w:tc>
        <w:tc>
          <w:tcPr>
            <w:tcW w:w="1335" w:type="dxa"/>
            <w:tcBorders>
              <w:top w:val="nil"/>
              <w:left w:val="nil"/>
              <w:bottom w:val="single" w:sz="4" w:space="0" w:color="auto"/>
              <w:right w:val="single" w:sz="4" w:space="0" w:color="auto"/>
            </w:tcBorders>
            <w:shd w:val="clear" w:color="auto" w:fill="auto"/>
            <w:vAlign w:val="bottom"/>
            <w:hideMark/>
          </w:tcPr>
          <w:p w14:paraId="258405F5" w14:textId="7B2B585C" w:rsidR="00E330D9" w:rsidRPr="0074682F" w:rsidRDefault="00E330D9" w:rsidP="00E330D9">
            <w:pPr>
              <w:spacing w:after="0" w:line="240" w:lineRule="auto"/>
              <w:jc w:val="left"/>
              <w:rPr>
                <w:rFonts w:ascii="Sylfaen" w:hAnsi="Sylfaen" w:cs="Arial"/>
                <w:color w:val="000000"/>
                <w:sz w:val="20"/>
                <w:szCs w:val="20"/>
                <w:lang w:val="en-US" w:eastAsia="zh-CN"/>
              </w:rPr>
            </w:pPr>
            <w:r w:rsidRPr="00E330D9">
              <w:rPr>
                <w:rFonts w:ascii="Sylfaen" w:hAnsi="Sylfaen" w:cs="Arial"/>
                <w:color w:val="000000"/>
                <w:sz w:val="20"/>
                <w:szCs w:val="20"/>
                <w:lang w:val="ka-GE" w:eastAsia="zh-CN"/>
              </w:rPr>
              <w:t>სამუშაო ფართის 1 მ</w:t>
            </w:r>
            <w:r w:rsidRPr="00E330D9">
              <w:rPr>
                <w:rFonts w:ascii="Times New Roman" w:hAnsi="Times New Roman"/>
                <w:color w:val="000000"/>
                <w:sz w:val="20"/>
                <w:szCs w:val="20"/>
                <w:lang w:val="ka-GE" w:eastAsia="zh-CN"/>
              </w:rPr>
              <w:t>​</w:t>
            </w:r>
            <w:r w:rsidRPr="00E330D9">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54E5406D"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0.50</w:t>
            </w:r>
          </w:p>
        </w:tc>
        <w:tc>
          <w:tcPr>
            <w:tcW w:w="1274" w:type="dxa"/>
            <w:tcBorders>
              <w:top w:val="nil"/>
              <w:left w:val="nil"/>
              <w:bottom w:val="single" w:sz="4" w:space="0" w:color="auto"/>
              <w:right w:val="single" w:sz="4" w:space="0" w:color="auto"/>
            </w:tcBorders>
            <w:shd w:val="clear" w:color="auto" w:fill="auto"/>
            <w:vAlign w:val="bottom"/>
            <w:hideMark/>
          </w:tcPr>
          <w:p w14:paraId="79E566D1"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0.0417</w:t>
            </w:r>
          </w:p>
        </w:tc>
        <w:tc>
          <w:tcPr>
            <w:tcW w:w="1660" w:type="dxa"/>
            <w:tcBorders>
              <w:top w:val="nil"/>
              <w:left w:val="nil"/>
              <w:bottom w:val="single" w:sz="4" w:space="0" w:color="auto"/>
              <w:right w:val="single" w:sz="4" w:space="0" w:color="auto"/>
            </w:tcBorders>
            <w:shd w:val="clear" w:color="auto" w:fill="auto"/>
            <w:vAlign w:val="bottom"/>
            <w:hideMark/>
          </w:tcPr>
          <w:p w14:paraId="70A65C3B"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0.5588</w:t>
            </w:r>
          </w:p>
        </w:tc>
        <w:tc>
          <w:tcPr>
            <w:tcW w:w="1660" w:type="dxa"/>
            <w:tcBorders>
              <w:top w:val="nil"/>
              <w:left w:val="nil"/>
              <w:bottom w:val="single" w:sz="4" w:space="0" w:color="auto"/>
              <w:right w:val="single" w:sz="4" w:space="0" w:color="auto"/>
            </w:tcBorders>
            <w:shd w:val="clear" w:color="auto" w:fill="auto"/>
            <w:vAlign w:val="bottom"/>
            <w:hideMark/>
          </w:tcPr>
          <w:p w14:paraId="392D2A76"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0.1596</w:t>
            </w:r>
          </w:p>
        </w:tc>
      </w:tr>
      <w:tr w:rsidR="00E330D9" w:rsidRPr="0074682F" w14:paraId="6E82A953" w14:textId="77777777" w:rsidTr="000A2A0B">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0E82E377"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5</w:t>
            </w:r>
          </w:p>
        </w:tc>
        <w:tc>
          <w:tcPr>
            <w:tcW w:w="2044" w:type="dxa"/>
            <w:tcBorders>
              <w:top w:val="nil"/>
              <w:left w:val="nil"/>
              <w:bottom w:val="single" w:sz="4" w:space="0" w:color="auto"/>
              <w:right w:val="single" w:sz="4" w:space="0" w:color="auto"/>
            </w:tcBorders>
            <w:shd w:val="clear" w:color="auto" w:fill="auto"/>
            <w:vAlign w:val="bottom"/>
            <w:hideMark/>
          </w:tcPr>
          <w:p w14:paraId="4E5D0B8B" w14:textId="203943C5" w:rsidR="008B3AFB" w:rsidRPr="00E330D9" w:rsidRDefault="00E330D9" w:rsidP="008B3AFB">
            <w:pPr>
              <w:spacing w:after="0" w:line="240" w:lineRule="auto"/>
              <w:jc w:val="left"/>
              <w:rPr>
                <w:rFonts w:ascii="Sylfaen" w:hAnsi="Sylfaen" w:cs="Arial"/>
                <w:color w:val="000000"/>
                <w:sz w:val="20"/>
                <w:szCs w:val="20"/>
                <w:lang w:val="ka-GE" w:eastAsia="zh-CN"/>
              </w:rPr>
            </w:pPr>
            <w:r w:rsidRPr="00E330D9">
              <w:rPr>
                <w:rFonts w:ascii="Sylfaen" w:hAnsi="Sylfaen" w:cs="Arial"/>
                <w:color w:val="000000"/>
                <w:sz w:val="20"/>
                <w:szCs w:val="20"/>
                <w:lang w:val="ka-GE" w:eastAsia="zh-CN"/>
              </w:rPr>
              <w:t>შერეული საქონლის ბაზრობა</w:t>
            </w:r>
          </w:p>
        </w:tc>
        <w:tc>
          <w:tcPr>
            <w:tcW w:w="1335" w:type="dxa"/>
            <w:tcBorders>
              <w:top w:val="nil"/>
              <w:left w:val="nil"/>
              <w:bottom w:val="single" w:sz="4" w:space="0" w:color="auto"/>
              <w:right w:val="single" w:sz="4" w:space="0" w:color="auto"/>
            </w:tcBorders>
            <w:shd w:val="clear" w:color="auto" w:fill="auto"/>
            <w:vAlign w:val="bottom"/>
            <w:hideMark/>
          </w:tcPr>
          <w:p w14:paraId="6290BFFE" w14:textId="4D4C8344" w:rsidR="008B3AFB" w:rsidRPr="007A7774" w:rsidRDefault="007A7774" w:rsidP="008B3AFB">
            <w:pPr>
              <w:spacing w:after="0" w:line="240" w:lineRule="auto"/>
              <w:jc w:val="left"/>
              <w:rPr>
                <w:rFonts w:ascii="Sylfaen" w:hAnsi="Sylfaen" w:cs="Arial"/>
                <w:color w:val="000000"/>
                <w:sz w:val="20"/>
                <w:szCs w:val="20"/>
                <w:lang w:val="ka-GE" w:eastAsia="zh-CN"/>
              </w:rPr>
            </w:pPr>
            <w:r>
              <w:rPr>
                <w:rFonts w:ascii="Sylfaen" w:hAnsi="Sylfaen" w:cs="Arial"/>
                <w:color w:val="000000"/>
                <w:sz w:val="20"/>
                <w:szCs w:val="20"/>
                <w:lang w:val="ka-GE" w:eastAsia="zh-CN"/>
              </w:rPr>
              <w:t>1</w:t>
            </w:r>
            <w:r w:rsidRPr="007A7774">
              <w:rPr>
                <w:rFonts w:ascii="Sylfaen" w:hAnsi="Sylfaen" w:cs="Arial"/>
                <w:color w:val="000000"/>
                <w:sz w:val="20"/>
                <w:szCs w:val="20"/>
                <w:lang w:val="ka-GE" w:eastAsia="zh-CN"/>
              </w:rPr>
              <w:t xml:space="preserve"> ადგილი</w:t>
            </w:r>
          </w:p>
        </w:tc>
        <w:tc>
          <w:tcPr>
            <w:tcW w:w="1362" w:type="dxa"/>
            <w:tcBorders>
              <w:top w:val="nil"/>
              <w:left w:val="nil"/>
              <w:bottom w:val="single" w:sz="4" w:space="0" w:color="auto"/>
              <w:right w:val="single" w:sz="4" w:space="0" w:color="auto"/>
            </w:tcBorders>
            <w:shd w:val="clear" w:color="auto" w:fill="auto"/>
            <w:vAlign w:val="bottom"/>
            <w:hideMark/>
          </w:tcPr>
          <w:p w14:paraId="66224DB6"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0.40</w:t>
            </w:r>
          </w:p>
        </w:tc>
        <w:tc>
          <w:tcPr>
            <w:tcW w:w="1274" w:type="dxa"/>
            <w:tcBorders>
              <w:top w:val="nil"/>
              <w:left w:val="nil"/>
              <w:bottom w:val="single" w:sz="4" w:space="0" w:color="auto"/>
              <w:right w:val="single" w:sz="4" w:space="0" w:color="auto"/>
            </w:tcBorders>
            <w:shd w:val="clear" w:color="auto" w:fill="auto"/>
            <w:vAlign w:val="bottom"/>
            <w:hideMark/>
          </w:tcPr>
          <w:p w14:paraId="4D0C222C"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0.0333</w:t>
            </w:r>
          </w:p>
        </w:tc>
        <w:tc>
          <w:tcPr>
            <w:tcW w:w="1660" w:type="dxa"/>
            <w:tcBorders>
              <w:top w:val="nil"/>
              <w:left w:val="nil"/>
              <w:bottom w:val="single" w:sz="4" w:space="0" w:color="auto"/>
              <w:right w:val="single" w:sz="4" w:space="0" w:color="auto"/>
            </w:tcBorders>
            <w:shd w:val="clear" w:color="auto" w:fill="auto"/>
            <w:vAlign w:val="bottom"/>
            <w:hideMark/>
          </w:tcPr>
          <w:p w14:paraId="6587D0C4"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0.4470</w:t>
            </w:r>
          </w:p>
        </w:tc>
        <w:tc>
          <w:tcPr>
            <w:tcW w:w="1660" w:type="dxa"/>
            <w:tcBorders>
              <w:top w:val="nil"/>
              <w:left w:val="nil"/>
              <w:bottom w:val="single" w:sz="4" w:space="0" w:color="auto"/>
              <w:right w:val="single" w:sz="4" w:space="0" w:color="auto"/>
            </w:tcBorders>
            <w:shd w:val="clear" w:color="auto" w:fill="auto"/>
            <w:vAlign w:val="bottom"/>
            <w:hideMark/>
          </w:tcPr>
          <w:p w14:paraId="2660E6CA"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0.1277</w:t>
            </w:r>
          </w:p>
        </w:tc>
      </w:tr>
      <w:tr w:rsidR="007A7774" w:rsidRPr="0074682F" w14:paraId="537DA018" w14:textId="77777777" w:rsidTr="000A2A0B">
        <w:trPr>
          <w:trHeight w:val="300"/>
        </w:trPr>
        <w:tc>
          <w:tcPr>
            <w:tcW w:w="534" w:type="dxa"/>
            <w:vMerge w:val="restart"/>
            <w:tcBorders>
              <w:top w:val="nil"/>
              <w:left w:val="single" w:sz="4" w:space="0" w:color="auto"/>
              <w:right w:val="single" w:sz="4" w:space="0" w:color="auto"/>
            </w:tcBorders>
            <w:shd w:val="clear" w:color="auto" w:fill="auto"/>
            <w:noWrap/>
            <w:vAlign w:val="bottom"/>
            <w:hideMark/>
          </w:tcPr>
          <w:p w14:paraId="59AA046E" w14:textId="77777777" w:rsidR="007A7774" w:rsidRPr="0074682F" w:rsidRDefault="007A7774" w:rsidP="007A7774">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6</w:t>
            </w:r>
          </w:p>
          <w:p w14:paraId="25A6BC1B" w14:textId="6A78C4ED" w:rsidR="007A7774" w:rsidRPr="0074682F" w:rsidRDefault="007A7774"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 </w:t>
            </w:r>
          </w:p>
        </w:tc>
        <w:tc>
          <w:tcPr>
            <w:tcW w:w="2044" w:type="dxa"/>
            <w:vMerge w:val="restart"/>
            <w:tcBorders>
              <w:top w:val="nil"/>
              <w:left w:val="nil"/>
              <w:right w:val="single" w:sz="4" w:space="0" w:color="auto"/>
            </w:tcBorders>
            <w:shd w:val="clear" w:color="auto" w:fill="auto"/>
            <w:vAlign w:val="bottom"/>
            <w:hideMark/>
          </w:tcPr>
          <w:p w14:paraId="2C1C6C89" w14:textId="77777777" w:rsidR="007A7774" w:rsidRPr="00E330D9" w:rsidRDefault="007A7774" w:rsidP="007A7774">
            <w:pPr>
              <w:spacing w:after="0" w:line="240" w:lineRule="auto"/>
              <w:jc w:val="left"/>
              <w:rPr>
                <w:rFonts w:ascii="Sylfaen" w:hAnsi="Sylfaen" w:cs="Arial"/>
                <w:color w:val="000000"/>
                <w:sz w:val="20"/>
                <w:szCs w:val="20"/>
                <w:lang w:val="ka-GE" w:eastAsia="zh-CN"/>
              </w:rPr>
            </w:pPr>
            <w:r>
              <w:rPr>
                <w:rFonts w:ascii="Sylfaen" w:hAnsi="Sylfaen" w:cs="Arial"/>
                <w:color w:val="000000"/>
                <w:sz w:val="20"/>
                <w:szCs w:val="20"/>
                <w:lang w:val="ka-GE" w:eastAsia="zh-CN"/>
              </w:rPr>
              <w:t>ა</w:t>
            </w:r>
            <w:r w:rsidRPr="00E330D9">
              <w:rPr>
                <w:rFonts w:ascii="Sylfaen" w:hAnsi="Sylfaen" w:cs="Arial"/>
                <w:color w:val="000000"/>
                <w:sz w:val="20"/>
                <w:szCs w:val="20"/>
                <w:lang w:val="ka-GE" w:eastAsia="zh-CN"/>
              </w:rPr>
              <w:t>გრარული ბაზარი</w:t>
            </w:r>
          </w:p>
          <w:p w14:paraId="088B2178" w14:textId="597C9A4F" w:rsidR="007A7774" w:rsidRPr="00E330D9" w:rsidRDefault="007A7774" w:rsidP="008B3AFB">
            <w:pPr>
              <w:spacing w:after="0" w:line="240" w:lineRule="auto"/>
              <w:jc w:val="left"/>
              <w:rPr>
                <w:rFonts w:ascii="Sylfaen" w:hAnsi="Sylfaen" w:cs="Arial"/>
                <w:color w:val="000000"/>
                <w:sz w:val="20"/>
                <w:szCs w:val="20"/>
                <w:lang w:val="ka-GE" w:eastAsia="zh-CN"/>
              </w:rPr>
            </w:pPr>
            <w:r w:rsidRPr="0074682F">
              <w:rPr>
                <w:rFonts w:ascii="Sylfaen" w:hAnsi="Sylfaen" w:cs="Arial"/>
                <w:color w:val="000000"/>
                <w:sz w:val="20"/>
                <w:szCs w:val="20"/>
                <w:lang w:val="en-US" w:eastAsia="zh-CN"/>
              </w:rPr>
              <w:t> </w:t>
            </w:r>
          </w:p>
        </w:tc>
        <w:tc>
          <w:tcPr>
            <w:tcW w:w="1335" w:type="dxa"/>
            <w:tcBorders>
              <w:top w:val="nil"/>
              <w:left w:val="nil"/>
              <w:bottom w:val="single" w:sz="4" w:space="0" w:color="auto"/>
              <w:right w:val="single" w:sz="4" w:space="0" w:color="auto"/>
            </w:tcBorders>
            <w:shd w:val="clear" w:color="auto" w:fill="auto"/>
            <w:vAlign w:val="bottom"/>
            <w:hideMark/>
          </w:tcPr>
          <w:p w14:paraId="5C8F9AE9" w14:textId="3F3F22E5" w:rsidR="007A7774" w:rsidRPr="0074682F" w:rsidRDefault="007A7774" w:rsidP="007A7774">
            <w:pPr>
              <w:spacing w:after="0" w:line="240" w:lineRule="auto"/>
              <w:jc w:val="left"/>
              <w:rPr>
                <w:rFonts w:ascii="Sylfaen" w:hAnsi="Sylfaen" w:cs="Arial"/>
                <w:color w:val="000000"/>
                <w:sz w:val="20"/>
                <w:szCs w:val="20"/>
                <w:lang w:val="en-US" w:eastAsia="zh-CN"/>
              </w:rPr>
            </w:pPr>
            <w:r>
              <w:rPr>
                <w:rFonts w:ascii="Sylfaen" w:hAnsi="Sylfaen" w:cs="Arial"/>
                <w:color w:val="000000"/>
                <w:sz w:val="20"/>
                <w:szCs w:val="20"/>
                <w:lang w:val="ka-GE" w:eastAsia="zh-CN"/>
              </w:rPr>
              <w:t>1</w:t>
            </w:r>
            <w:r w:rsidRPr="007A7774">
              <w:rPr>
                <w:rFonts w:ascii="Sylfaen" w:hAnsi="Sylfaen" w:cs="Arial"/>
                <w:color w:val="000000"/>
                <w:sz w:val="20"/>
                <w:szCs w:val="20"/>
                <w:lang w:val="ka-GE" w:eastAsia="zh-CN"/>
              </w:rPr>
              <w:t xml:space="preserve"> ადგილი</w:t>
            </w:r>
          </w:p>
        </w:tc>
        <w:tc>
          <w:tcPr>
            <w:tcW w:w="1362" w:type="dxa"/>
            <w:tcBorders>
              <w:top w:val="nil"/>
              <w:left w:val="nil"/>
              <w:bottom w:val="single" w:sz="4" w:space="0" w:color="auto"/>
              <w:right w:val="single" w:sz="4" w:space="0" w:color="auto"/>
            </w:tcBorders>
            <w:shd w:val="clear" w:color="auto" w:fill="auto"/>
            <w:vAlign w:val="bottom"/>
            <w:hideMark/>
          </w:tcPr>
          <w:p w14:paraId="0C36BDD4" w14:textId="77777777" w:rsidR="007A7774" w:rsidRPr="0074682F" w:rsidRDefault="007A7774" w:rsidP="007A7774">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0.50</w:t>
            </w:r>
          </w:p>
        </w:tc>
        <w:tc>
          <w:tcPr>
            <w:tcW w:w="1274" w:type="dxa"/>
            <w:tcBorders>
              <w:top w:val="nil"/>
              <w:left w:val="nil"/>
              <w:bottom w:val="single" w:sz="4" w:space="0" w:color="auto"/>
              <w:right w:val="single" w:sz="4" w:space="0" w:color="auto"/>
            </w:tcBorders>
            <w:shd w:val="clear" w:color="auto" w:fill="auto"/>
            <w:vAlign w:val="bottom"/>
            <w:hideMark/>
          </w:tcPr>
          <w:p w14:paraId="2B1D380C" w14:textId="77777777" w:rsidR="007A7774" w:rsidRPr="0074682F" w:rsidRDefault="007A7774" w:rsidP="007A7774">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0.0417</w:t>
            </w:r>
          </w:p>
        </w:tc>
        <w:tc>
          <w:tcPr>
            <w:tcW w:w="1660" w:type="dxa"/>
            <w:tcBorders>
              <w:top w:val="nil"/>
              <w:left w:val="nil"/>
              <w:bottom w:val="single" w:sz="4" w:space="0" w:color="auto"/>
              <w:right w:val="single" w:sz="4" w:space="0" w:color="auto"/>
            </w:tcBorders>
            <w:shd w:val="clear" w:color="auto" w:fill="auto"/>
            <w:vAlign w:val="bottom"/>
            <w:hideMark/>
          </w:tcPr>
          <w:p w14:paraId="1AFBE985" w14:textId="77777777" w:rsidR="007A7774" w:rsidRPr="0074682F" w:rsidRDefault="007A7774" w:rsidP="007A7774">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0.5588</w:t>
            </w:r>
          </w:p>
        </w:tc>
        <w:tc>
          <w:tcPr>
            <w:tcW w:w="1660" w:type="dxa"/>
            <w:tcBorders>
              <w:top w:val="nil"/>
              <w:left w:val="nil"/>
              <w:bottom w:val="single" w:sz="4" w:space="0" w:color="auto"/>
              <w:right w:val="single" w:sz="4" w:space="0" w:color="auto"/>
            </w:tcBorders>
            <w:shd w:val="clear" w:color="auto" w:fill="auto"/>
            <w:vAlign w:val="bottom"/>
            <w:hideMark/>
          </w:tcPr>
          <w:p w14:paraId="4D3A5FE5" w14:textId="77777777" w:rsidR="007A7774" w:rsidRPr="0074682F" w:rsidRDefault="007A7774" w:rsidP="007A7774">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0.1596</w:t>
            </w:r>
          </w:p>
        </w:tc>
      </w:tr>
      <w:tr w:rsidR="007A7774" w:rsidRPr="0074682F" w14:paraId="4035010F" w14:textId="77777777" w:rsidTr="000A2A0B">
        <w:trPr>
          <w:trHeight w:val="300"/>
        </w:trPr>
        <w:tc>
          <w:tcPr>
            <w:tcW w:w="534" w:type="dxa"/>
            <w:vMerge/>
            <w:tcBorders>
              <w:left w:val="single" w:sz="4" w:space="0" w:color="auto"/>
              <w:bottom w:val="single" w:sz="4" w:space="0" w:color="auto"/>
              <w:right w:val="single" w:sz="4" w:space="0" w:color="auto"/>
            </w:tcBorders>
            <w:shd w:val="clear" w:color="auto" w:fill="auto"/>
            <w:noWrap/>
            <w:vAlign w:val="bottom"/>
            <w:hideMark/>
          </w:tcPr>
          <w:p w14:paraId="157392A3" w14:textId="091A8697" w:rsidR="007A7774" w:rsidRPr="0074682F" w:rsidRDefault="007A7774" w:rsidP="008B3AFB">
            <w:pPr>
              <w:spacing w:after="0" w:line="240" w:lineRule="auto"/>
              <w:jc w:val="center"/>
              <w:rPr>
                <w:rFonts w:ascii="Sylfaen" w:hAnsi="Sylfaen" w:cs="Arial"/>
                <w:color w:val="000000"/>
                <w:sz w:val="20"/>
                <w:szCs w:val="20"/>
                <w:lang w:val="en-US" w:eastAsia="zh-CN"/>
              </w:rPr>
            </w:pPr>
          </w:p>
        </w:tc>
        <w:tc>
          <w:tcPr>
            <w:tcW w:w="2044" w:type="dxa"/>
            <w:vMerge/>
            <w:tcBorders>
              <w:left w:val="nil"/>
              <w:bottom w:val="single" w:sz="4" w:space="0" w:color="auto"/>
              <w:right w:val="single" w:sz="4" w:space="0" w:color="auto"/>
            </w:tcBorders>
            <w:shd w:val="clear" w:color="auto" w:fill="auto"/>
            <w:vAlign w:val="bottom"/>
            <w:hideMark/>
          </w:tcPr>
          <w:p w14:paraId="0DCD297F" w14:textId="57A33B07" w:rsidR="007A7774" w:rsidRPr="0074682F" w:rsidRDefault="007A7774" w:rsidP="008B3AFB">
            <w:pPr>
              <w:spacing w:after="0" w:line="240" w:lineRule="auto"/>
              <w:jc w:val="left"/>
              <w:rPr>
                <w:rFonts w:ascii="Sylfaen" w:hAnsi="Sylfaen" w:cs="Arial"/>
                <w:color w:val="000000"/>
                <w:sz w:val="20"/>
                <w:szCs w:val="20"/>
                <w:lang w:val="en-US" w:eastAsia="zh-CN"/>
              </w:rPr>
            </w:pPr>
          </w:p>
        </w:tc>
        <w:tc>
          <w:tcPr>
            <w:tcW w:w="1335" w:type="dxa"/>
            <w:tcBorders>
              <w:top w:val="nil"/>
              <w:left w:val="nil"/>
              <w:bottom w:val="single" w:sz="4" w:space="0" w:color="auto"/>
              <w:right w:val="single" w:sz="4" w:space="0" w:color="auto"/>
            </w:tcBorders>
            <w:shd w:val="clear" w:color="auto" w:fill="auto"/>
            <w:vAlign w:val="bottom"/>
            <w:hideMark/>
          </w:tcPr>
          <w:p w14:paraId="12BD9C0C" w14:textId="7D7B4850" w:rsidR="007A7774" w:rsidRPr="007A7774" w:rsidRDefault="007A7774" w:rsidP="008B3AFB">
            <w:pPr>
              <w:spacing w:after="0" w:line="240" w:lineRule="auto"/>
              <w:jc w:val="left"/>
              <w:rPr>
                <w:rFonts w:ascii="Sylfaen" w:hAnsi="Sylfaen" w:cs="Arial"/>
                <w:color w:val="000000"/>
                <w:sz w:val="20"/>
                <w:szCs w:val="20"/>
                <w:lang w:val="ka-GE" w:eastAsia="zh-CN"/>
              </w:rPr>
            </w:pPr>
            <w:r w:rsidRPr="007A7774">
              <w:rPr>
                <w:rFonts w:ascii="Sylfaen" w:hAnsi="Sylfaen" w:cs="Arial"/>
                <w:color w:val="000000"/>
                <w:sz w:val="20"/>
                <w:szCs w:val="20"/>
                <w:lang w:val="ka-GE" w:eastAsia="zh-CN"/>
              </w:rPr>
              <w:t>გარე ტერიტორია</w:t>
            </w:r>
          </w:p>
        </w:tc>
        <w:tc>
          <w:tcPr>
            <w:tcW w:w="1362" w:type="dxa"/>
            <w:tcBorders>
              <w:top w:val="nil"/>
              <w:left w:val="nil"/>
              <w:bottom w:val="single" w:sz="4" w:space="0" w:color="auto"/>
              <w:right w:val="single" w:sz="4" w:space="0" w:color="auto"/>
            </w:tcBorders>
            <w:shd w:val="clear" w:color="auto" w:fill="auto"/>
            <w:vAlign w:val="bottom"/>
            <w:hideMark/>
          </w:tcPr>
          <w:p w14:paraId="0F182099" w14:textId="77777777" w:rsidR="007A7774" w:rsidRPr="0074682F" w:rsidRDefault="007A7774"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w:t>
            </w:r>
          </w:p>
        </w:tc>
        <w:tc>
          <w:tcPr>
            <w:tcW w:w="1274" w:type="dxa"/>
            <w:tcBorders>
              <w:top w:val="nil"/>
              <w:left w:val="nil"/>
              <w:bottom w:val="single" w:sz="4" w:space="0" w:color="auto"/>
              <w:right w:val="single" w:sz="4" w:space="0" w:color="auto"/>
            </w:tcBorders>
            <w:shd w:val="clear" w:color="auto" w:fill="auto"/>
            <w:vAlign w:val="bottom"/>
            <w:hideMark/>
          </w:tcPr>
          <w:p w14:paraId="2BA755D1" w14:textId="77777777" w:rsidR="007A7774" w:rsidRPr="0074682F" w:rsidRDefault="007A7774"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0.0033</w:t>
            </w:r>
          </w:p>
        </w:tc>
        <w:tc>
          <w:tcPr>
            <w:tcW w:w="1660" w:type="dxa"/>
            <w:tcBorders>
              <w:top w:val="nil"/>
              <w:left w:val="nil"/>
              <w:bottom w:val="single" w:sz="4" w:space="0" w:color="auto"/>
              <w:right w:val="single" w:sz="4" w:space="0" w:color="auto"/>
            </w:tcBorders>
            <w:shd w:val="clear" w:color="auto" w:fill="auto"/>
            <w:vAlign w:val="bottom"/>
            <w:hideMark/>
          </w:tcPr>
          <w:p w14:paraId="4D93EA4C" w14:textId="77777777" w:rsidR="007A7774" w:rsidRPr="0074682F" w:rsidRDefault="007A7774"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0.0447</w:t>
            </w:r>
          </w:p>
        </w:tc>
        <w:tc>
          <w:tcPr>
            <w:tcW w:w="1660" w:type="dxa"/>
            <w:tcBorders>
              <w:top w:val="nil"/>
              <w:left w:val="nil"/>
              <w:bottom w:val="single" w:sz="4" w:space="0" w:color="auto"/>
              <w:right w:val="single" w:sz="4" w:space="0" w:color="auto"/>
            </w:tcBorders>
            <w:shd w:val="clear" w:color="auto" w:fill="auto"/>
            <w:vAlign w:val="bottom"/>
            <w:hideMark/>
          </w:tcPr>
          <w:p w14:paraId="3E90485E" w14:textId="77777777" w:rsidR="007A7774" w:rsidRPr="0074682F" w:rsidRDefault="007A7774"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0.0128</w:t>
            </w:r>
          </w:p>
        </w:tc>
      </w:tr>
      <w:tr w:rsidR="007A7774" w:rsidRPr="0074682F" w14:paraId="03D85325" w14:textId="77777777" w:rsidTr="000A2A0B">
        <w:trPr>
          <w:trHeight w:val="300"/>
        </w:trPr>
        <w:tc>
          <w:tcPr>
            <w:tcW w:w="534" w:type="dxa"/>
            <w:vMerge w:val="restart"/>
            <w:tcBorders>
              <w:top w:val="nil"/>
              <w:left w:val="single" w:sz="4" w:space="0" w:color="auto"/>
              <w:right w:val="single" w:sz="4" w:space="0" w:color="auto"/>
            </w:tcBorders>
            <w:shd w:val="clear" w:color="auto" w:fill="auto"/>
            <w:noWrap/>
            <w:vAlign w:val="bottom"/>
            <w:hideMark/>
          </w:tcPr>
          <w:p w14:paraId="2D344460" w14:textId="77777777" w:rsidR="007A7774" w:rsidRPr="0074682F" w:rsidRDefault="007A7774"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7</w:t>
            </w:r>
          </w:p>
          <w:p w14:paraId="4C767E28" w14:textId="492FE89F" w:rsidR="007A7774" w:rsidRPr="0074682F" w:rsidRDefault="007A7774"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 </w:t>
            </w:r>
          </w:p>
        </w:tc>
        <w:tc>
          <w:tcPr>
            <w:tcW w:w="2044" w:type="dxa"/>
            <w:vMerge w:val="restart"/>
            <w:tcBorders>
              <w:top w:val="nil"/>
              <w:left w:val="nil"/>
              <w:right w:val="single" w:sz="4" w:space="0" w:color="auto"/>
            </w:tcBorders>
            <w:shd w:val="clear" w:color="auto" w:fill="auto"/>
            <w:vAlign w:val="bottom"/>
            <w:hideMark/>
          </w:tcPr>
          <w:p w14:paraId="20D2F583" w14:textId="77777777" w:rsidR="007A7774" w:rsidRPr="007A7774" w:rsidRDefault="007A7774" w:rsidP="008B3AFB">
            <w:pPr>
              <w:spacing w:after="0" w:line="240" w:lineRule="auto"/>
              <w:jc w:val="left"/>
              <w:rPr>
                <w:rFonts w:ascii="Sylfaen" w:hAnsi="Sylfaen" w:cs="Arial"/>
                <w:color w:val="000000"/>
                <w:sz w:val="20"/>
                <w:szCs w:val="20"/>
                <w:lang w:val="ka-GE" w:eastAsia="zh-CN"/>
              </w:rPr>
            </w:pPr>
            <w:r w:rsidRPr="007A7774">
              <w:rPr>
                <w:rFonts w:ascii="Sylfaen" w:hAnsi="Sylfaen" w:cs="Arial"/>
                <w:color w:val="000000"/>
                <w:sz w:val="20"/>
                <w:szCs w:val="20"/>
                <w:lang w:val="ka-GE" w:eastAsia="zh-CN"/>
              </w:rPr>
              <w:t>კაფე, ბარი, რესტორანი სასადილო</w:t>
            </w:r>
          </w:p>
          <w:p w14:paraId="78D298F9" w14:textId="58217037" w:rsidR="007A7774" w:rsidRPr="007A7774" w:rsidRDefault="007A7774" w:rsidP="008B3AFB">
            <w:pPr>
              <w:spacing w:after="0" w:line="240" w:lineRule="auto"/>
              <w:jc w:val="left"/>
              <w:rPr>
                <w:rFonts w:ascii="Sylfaen" w:hAnsi="Sylfaen" w:cs="Arial"/>
                <w:color w:val="000000"/>
                <w:sz w:val="20"/>
                <w:szCs w:val="20"/>
                <w:lang w:val="ka-GE" w:eastAsia="zh-CN"/>
              </w:rPr>
            </w:pPr>
            <w:r w:rsidRPr="0074682F">
              <w:rPr>
                <w:rFonts w:ascii="Sylfaen" w:hAnsi="Sylfaen" w:cs="Arial"/>
                <w:color w:val="000000"/>
                <w:sz w:val="20"/>
                <w:szCs w:val="20"/>
                <w:lang w:val="en-US" w:eastAsia="zh-CN"/>
              </w:rPr>
              <w:t> </w:t>
            </w:r>
          </w:p>
        </w:tc>
        <w:tc>
          <w:tcPr>
            <w:tcW w:w="1335" w:type="dxa"/>
            <w:tcBorders>
              <w:top w:val="nil"/>
              <w:left w:val="nil"/>
              <w:bottom w:val="single" w:sz="4" w:space="0" w:color="auto"/>
              <w:right w:val="single" w:sz="4" w:space="0" w:color="auto"/>
            </w:tcBorders>
            <w:shd w:val="clear" w:color="auto" w:fill="auto"/>
            <w:vAlign w:val="bottom"/>
            <w:hideMark/>
          </w:tcPr>
          <w:p w14:paraId="42437D7F" w14:textId="773BAB44" w:rsidR="007A7774" w:rsidRPr="007A7774" w:rsidRDefault="007A7774" w:rsidP="008B3AFB">
            <w:pPr>
              <w:spacing w:after="0" w:line="240" w:lineRule="auto"/>
              <w:jc w:val="left"/>
              <w:rPr>
                <w:rFonts w:ascii="Sylfaen" w:hAnsi="Sylfaen" w:cs="Arial"/>
                <w:color w:val="000000"/>
                <w:sz w:val="20"/>
                <w:szCs w:val="20"/>
                <w:lang w:val="ka-GE" w:eastAsia="zh-CN"/>
              </w:rPr>
            </w:pPr>
            <w:r>
              <w:rPr>
                <w:rFonts w:ascii="Sylfaen" w:hAnsi="Sylfaen" w:cs="Arial"/>
                <w:color w:val="000000"/>
                <w:sz w:val="20"/>
                <w:szCs w:val="20"/>
                <w:lang w:val="ka-GE" w:eastAsia="zh-CN"/>
              </w:rPr>
              <w:t xml:space="preserve">1 </w:t>
            </w:r>
            <w:r w:rsidRPr="007A7774">
              <w:rPr>
                <w:rFonts w:ascii="Sylfaen" w:hAnsi="Sylfaen" w:cs="Arial"/>
                <w:color w:val="000000"/>
                <w:sz w:val="20"/>
                <w:szCs w:val="20"/>
                <w:lang w:val="ka-GE" w:eastAsia="zh-CN"/>
              </w:rPr>
              <w:t>დასაჯდომ ადგილზე</w:t>
            </w:r>
          </w:p>
        </w:tc>
        <w:tc>
          <w:tcPr>
            <w:tcW w:w="1362" w:type="dxa"/>
            <w:tcBorders>
              <w:top w:val="nil"/>
              <w:left w:val="nil"/>
              <w:bottom w:val="single" w:sz="4" w:space="0" w:color="auto"/>
              <w:right w:val="single" w:sz="4" w:space="0" w:color="auto"/>
            </w:tcBorders>
            <w:shd w:val="clear" w:color="auto" w:fill="auto"/>
            <w:vAlign w:val="bottom"/>
            <w:hideMark/>
          </w:tcPr>
          <w:p w14:paraId="3232407D" w14:textId="77777777" w:rsidR="007A7774" w:rsidRPr="0074682F" w:rsidRDefault="007A7774"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0.70</w:t>
            </w:r>
          </w:p>
        </w:tc>
        <w:tc>
          <w:tcPr>
            <w:tcW w:w="1274" w:type="dxa"/>
            <w:tcBorders>
              <w:top w:val="nil"/>
              <w:left w:val="nil"/>
              <w:bottom w:val="single" w:sz="4" w:space="0" w:color="auto"/>
              <w:right w:val="single" w:sz="4" w:space="0" w:color="auto"/>
            </w:tcBorders>
            <w:shd w:val="clear" w:color="auto" w:fill="auto"/>
            <w:vAlign w:val="bottom"/>
            <w:hideMark/>
          </w:tcPr>
          <w:p w14:paraId="4CE0BC99" w14:textId="77777777" w:rsidR="007A7774" w:rsidRPr="0074682F" w:rsidRDefault="007A7774"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0.0583</w:t>
            </w:r>
          </w:p>
        </w:tc>
        <w:tc>
          <w:tcPr>
            <w:tcW w:w="1660" w:type="dxa"/>
            <w:tcBorders>
              <w:top w:val="nil"/>
              <w:left w:val="nil"/>
              <w:bottom w:val="single" w:sz="4" w:space="0" w:color="auto"/>
              <w:right w:val="single" w:sz="4" w:space="0" w:color="auto"/>
            </w:tcBorders>
            <w:shd w:val="clear" w:color="auto" w:fill="auto"/>
            <w:vAlign w:val="bottom"/>
            <w:hideMark/>
          </w:tcPr>
          <w:p w14:paraId="64B01478" w14:textId="77777777" w:rsidR="007A7774" w:rsidRPr="0074682F" w:rsidRDefault="007A7774"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0.7823</w:t>
            </w:r>
          </w:p>
        </w:tc>
        <w:tc>
          <w:tcPr>
            <w:tcW w:w="1660" w:type="dxa"/>
            <w:tcBorders>
              <w:top w:val="nil"/>
              <w:left w:val="nil"/>
              <w:bottom w:val="single" w:sz="4" w:space="0" w:color="auto"/>
              <w:right w:val="single" w:sz="4" w:space="0" w:color="auto"/>
            </w:tcBorders>
            <w:shd w:val="clear" w:color="auto" w:fill="auto"/>
            <w:vAlign w:val="bottom"/>
            <w:hideMark/>
          </w:tcPr>
          <w:p w14:paraId="520E2618" w14:textId="77777777" w:rsidR="007A7774" w:rsidRPr="0074682F" w:rsidRDefault="007A7774"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0.2235</w:t>
            </w:r>
          </w:p>
        </w:tc>
      </w:tr>
      <w:tr w:rsidR="007A7774" w:rsidRPr="0074682F" w14:paraId="1DCC5E77" w14:textId="77777777" w:rsidTr="000A2A0B">
        <w:trPr>
          <w:trHeight w:val="300"/>
        </w:trPr>
        <w:tc>
          <w:tcPr>
            <w:tcW w:w="534" w:type="dxa"/>
            <w:vMerge/>
            <w:tcBorders>
              <w:left w:val="single" w:sz="4" w:space="0" w:color="auto"/>
              <w:bottom w:val="single" w:sz="4" w:space="0" w:color="auto"/>
              <w:right w:val="single" w:sz="4" w:space="0" w:color="auto"/>
            </w:tcBorders>
            <w:shd w:val="clear" w:color="auto" w:fill="auto"/>
            <w:noWrap/>
            <w:vAlign w:val="bottom"/>
            <w:hideMark/>
          </w:tcPr>
          <w:p w14:paraId="1CFA5F8D" w14:textId="741A3A1C" w:rsidR="007A7774" w:rsidRPr="0074682F" w:rsidRDefault="007A7774" w:rsidP="008B3AFB">
            <w:pPr>
              <w:spacing w:after="0" w:line="240" w:lineRule="auto"/>
              <w:jc w:val="center"/>
              <w:rPr>
                <w:rFonts w:ascii="Sylfaen" w:hAnsi="Sylfaen" w:cs="Arial"/>
                <w:color w:val="000000"/>
                <w:sz w:val="20"/>
                <w:szCs w:val="20"/>
                <w:lang w:val="en-US" w:eastAsia="zh-CN"/>
              </w:rPr>
            </w:pPr>
          </w:p>
        </w:tc>
        <w:tc>
          <w:tcPr>
            <w:tcW w:w="2044" w:type="dxa"/>
            <w:vMerge/>
            <w:tcBorders>
              <w:left w:val="nil"/>
              <w:bottom w:val="single" w:sz="4" w:space="0" w:color="auto"/>
              <w:right w:val="single" w:sz="4" w:space="0" w:color="auto"/>
            </w:tcBorders>
            <w:shd w:val="clear" w:color="auto" w:fill="auto"/>
            <w:vAlign w:val="bottom"/>
            <w:hideMark/>
          </w:tcPr>
          <w:p w14:paraId="4C306509" w14:textId="37CF2533" w:rsidR="007A7774" w:rsidRPr="0074682F" w:rsidRDefault="007A7774" w:rsidP="008B3AFB">
            <w:pPr>
              <w:spacing w:after="0" w:line="240" w:lineRule="auto"/>
              <w:jc w:val="left"/>
              <w:rPr>
                <w:rFonts w:ascii="Sylfaen" w:hAnsi="Sylfaen" w:cs="Arial"/>
                <w:color w:val="000000"/>
                <w:sz w:val="20"/>
                <w:szCs w:val="20"/>
                <w:lang w:val="en-US" w:eastAsia="zh-CN"/>
              </w:rPr>
            </w:pPr>
          </w:p>
        </w:tc>
        <w:tc>
          <w:tcPr>
            <w:tcW w:w="1335" w:type="dxa"/>
            <w:tcBorders>
              <w:top w:val="nil"/>
              <w:left w:val="nil"/>
              <w:bottom w:val="single" w:sz="4" w:space="0" w:color="auto"/>
              <w:right w:val="single" w:sz="4" w:space="0" w:color="auto"/>
            </w:tcBorders>
            <w:shd w:val="clear" w:color="auto" w:fill="auto"/>
            <w:vAlign w:val="bottom"/>
            <w:hideMark/>
          </w:tcPr>
          <w:p w14:paraId="77A0E8AD" w14:textId="5EC79EF6" w:rsidR="007A7774" w:rsidRPr="007A7774" w:rsidRDefault="007A7774" w:rsidP="008B3AFB">
            <w:pPr>
              <w:spacing w:after="0" w:line="240" w:lineRule="auto"/>
              <w:jc w:val="left"/>
              <w:rPr>
                <w:rFonts w:ascii="Sylfaen" w:hAnsi="Sylfaen" w:cs="Arial"/>
                <w:color w:val="000000"/>
                <w:sz w:val="20"/>
                <w:szCs w:val="20"/>
                <w:lang w:val="ka-GE" w:eastAsia="zh-CN"/>
              </w:rPr>
            </w:pPr>
            <w:r w:rsidRPr="007A7774">
              <w:rPr>
                <w:rFonts w:ascii="Sylfaen" w:hAnsi="Sylfaen" w:cs="Arial"/>
                <w:color w:val="000000"/>
                <w:sz w:val="20"/>
                <w:szCs w:val="20"/>
                <w:lang w:val="ka-GE" w:eastAsia="zh-CN"/>
              </w:rPr>
              <w:t>ღია ტერირორია</w:t>
            </w:r>
          </w:p>
        </w:tc>
        <w:tc>
          <w:tcPr>
            <w:tcW w:w="1362" w:type="dxa"/>
            <w:tcBorders>
              <w:top w:val="nil"/>
              <w:left w:val="nil"/>
              <w:bottom w:val="single" w:sz="4" w:space="0" w:color="auto"/>
              <w:right w:val="single" w:sz="4" w:space="0" w:color="auto"/>
            </w:tcBorders>
            <w:shd w:val="clear" w:color="auto" w:fill="auto"/>
            <w:vAlign w:val="bottom"/>
            <w:hideMark/>
          </w:tcPr>
          <w:p w14:paraId="730B2FF4" w14:textId="77777777" w:rsidR="007A7774" w:rsidRPr="0074682F" w:rsidRDefault="007A7774"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w:t>
            </w:r>
          </w:p>
        </w:tc>
        <w:tc>
          <w:tcPr>
            <w:tcW w:w="1274" w:type="dxa"/>
            <w:tcBorders>
              <w:top w:val="nil"/>
              <w:left w:val="nil"/>
              <w:bottom w:val="single" w:sz="4" w:space="0" w:color="auto"/>
              <w:right w:val="single" w:sz="4" w:space="0" w:color="auto"/>
            </w:tcBorders>
            <w:shd w:val="clear" w:color="auto" w:fill="auto"/>
            <w:vAlign w:val="bottom"/>
            <w:hideMark/>
          </w:tcPr>
          <w:p w14:paraId="0F3B8E44" w14:textId="77777777" w:rsidR="007A7774" w:rsidRPr="0074682F" w:rsidRDefault="007A7774"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0.0033</w:t>
            </w:r>
          </w:p>
        </w:tc>
        <w:tc>
          <w:tcPr>
            <w:tcW w:w="1660" w:type="dxa"/>
            <w:tcBorders>
              <w:top w:val="nil"/>
              <w:left w:val="nil"/>
              <w:bottom w:val="single" w:sz="4" w:space="0" w:color="auto"/>
              <w:right w:val="single" w:sz="4" w:space="0" w:color="auto"/>
            </w:tcBorders>
            <w:shd w:val="clear" w:color="auto" w:fill="auto"/>
            <w:vAlign w:val="bottom"/>
            <w:hideMark/>
          </w:tcPr>
          <w:p w14:paraId="7ACD8C75" w14:textId="77777777" w:rsidR="007A7774" w:rsidRPr="0074682F" w:rsidRDefault="007A7774"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0.0447</w:t>
            </w:r>
          </w:p>
        </w:tc>
        <w:tc>
          <w:tcPr>
            <w:tcW w:w="1660" w:type="dxa"/>
            <w:tcBorders>
              <w:top w:val="nil"/>
              <w:left w:val="nil"/>
              <w:bottom w:val="single" w:sz="4" w:space="0" w:color="auto"/>
              <w:right w:val="single" w:sz="4" w:space="0" w:color="auto"/>
            </w:tcBorders>
            <w:shd w:val="clear" w:color="auto" w:fill="auto"/>
            <w:vAlign w:val="bottom"/>
            <w:hideMark/>
          </w:tcPr>
          <w:p w14:paraId="3A9268D4" w14:textId="77777777" w:rsidR="007A7774" w:rsidRPr="0074682F" w:rsidRDefault="007A7774"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0.0128</w:t>
            </w:r>
          </w:p>
        </w:tc>
      </w:tr>
      <w:tr w:rsidR="00E330D9" w:rsidRPr="0074682F" w14:paraId="40DEB2CC" w14:textId="77777777" w:rsidTr="000A2A0B">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4450BFB7"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8</w:t>
            </w:r>
          </w:p>
        </w:tc>
        <w:tc>
          <w:tcPr>
            <w:tcW w:w="2044" w:type="dxa"/>
            <w:tcBorders>
              <w:top w:val="nil"/>
              <w:left w:val="nil"/>
              <w:bottom w:val="single" w:sz="4" w:space="0" w:color="auto"/>
              <w:right w:val="single" w:sz="4" w:space="0" w:color="auto"/>
            </w:tcBorders>
            <w:shd w:val="clear" w:color="auto" w:fill="auto"/>
            <w:vAlign w:val="bottom"/>
            <w:hideMark/>
          </w:tcPr>
          <w:p w14:paraId="68D7AA11" w14:textId="3F40A6FC" w:rsidR="008B3AFB" w:rsidRPr="00541924" w:rsidRDefault="00541924" w:rsidP="008B3AFB">
            <w:pPr>
              <w:spacing w:after="0" w:line="240" w:lineRule="auto"/>
              <w:jc w:val="left"/>
              <w:rPr>
                <w:rFonts w:ascii="Sylfaen" w:hAnsi="Sylfaen" w:cs="Arial"/>
                <w:color w:val="000000"/>
                <w:sz w:val="20"/>
                <w:szCs w:val="20"/>
                <w:lang w:val="ka-GE" w:eastAsia="zh-CN"/>
              </w:rPr>
            </w:pPr>
            <w:r w:rsidRPr="00541924">
              <w:rPr>
                <w:rFonts w:ascii="Sylfaen" w:hAnsi="Sylfaen" w:cs="Arial"/>
                <w:color w:val="000000"/>
                <w:sz w:val="20"/>
                <w:szCs w:val="20"/>
                <w:lang w:val="ka-GE" w:eastAsia="zh-CN"/>
              </w:rPr>
              <w:t>სარიტუალო დარბაზი</w:t>
            </w:r>
          </w:p>
        </w:tc>
        <w:tc>
          <w:tcPr>
            <w:tcW w:w="1335" w:type="dxa"/>
            <w:tcBorders>
              <w:top w:val="nil"/>
              <w:left w:val="nil"/>
              <w:bottom w:val="single" w:sz="4" w:space="0" w:color="auto"/>
              <w:right w:val="single" w:sz="4" w:space="0" w:color="auto"/>
            </w:tcBorders>
            <w:shd w:val="clear" w:color="auto" w:fill="auto"/>
            <w:vAlign w:val="bottom"/>
            <w:hideMark/>
          </w:tcPr>
          <w:p w14:paraId="34A43F2B" w14:textId="2F5F9351" w:rsidR="008B3AFB" w:rsidRPr="000A2A0B" w:rsidRDefault="000A2A0B" w:rsidP="008B3AFB">
            <w:pPr>
              <w:spacing w:after="0" w:line="240" w:lineRule="auto"/>
              <w:jc w:val="left"/>
              <w:rPr>
                <w:rFonts w:ascii="Sylfaen" w:hAnsi="Sylfaen" w:cs="Arial"/>
                <w:color w:val="000000"/>
                <w:sz w:val="20"/>
                <w:szCs w:val="20"/>
                <w:lang w:val="ka-GE"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1C182B2A"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0.50</w:t>
            </w:r>
          </w:p>
        </w:tc>
        <w:tc>
          <w:tcPr>
            <w:tcW w:w="1274" w:type="dxa"/>
            <w:tcBorders>
              <w:top w:val="nil"/>
              <w:left w:val="nil"/>
              <w:bottom w:val="single" w:sz="4" w:space="0" w:color="auto"/>
              <w:right w:val="single" w:sz="4" w:space="0" w:color="auto"/>
            </w:tcBorders>
            <w:shd w:val="clear" w:color="auto" w:fill="auto"/>
            <w:vAlign w:val="bottom"/>
            <w:hideMark/>
          </w:tcPr>
          <w:p w14:paraId="663CBC3A"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0.0417</w:t>
            </w:r>
          </w:p>
        </w:tc>
        <w:tc>
          <w:tcPr>
            <w:tcW w:w="1660" w:type="dxa"/>
            <w:tcBorders>
              <w:top w:val="nil"/>
              <w:left w:val="nil"/>
              <w:bottom w:val="single" w:sz="4" w:space="0" w:color="auto"/>
              <w:right w:val="single" w:sz="4" w:space="0" w:color="auto"/>
            </w:tcBorders>
            <w:shd w:val="clear" w:color="auto" w:fill="auto"/>
            <w:vAlign w:val="bottom"/>
            <w:hideMark/>
          </w:tcPr>
          <w:p w14:paraId="430DF255"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0.5588</w:t>
            </w:r>
          </w:p>
        </w:tc>
        <w:tc>
          <w:tcPr>
            <w:tcW w:w="1660" w:type="dxa"/>
            <w:tcBorders>
              <w:top w:val="nil"/>
              <w:left w:val="nil"/>
              <w:bottom w:val="single" w:sz="4" w:space="0" w:color="auto"/>
              <w:right w:val="single" w:sz="4" w:space="0" w:color="auto"/>
            </w:tcBorders>
            <w:shd w:val="clear" w:color="auto" w:fill="auto"/>
            <w:vAlign w:val="bottom"/>
            <w:hideMark/>
          </w:tcPr>
          <w:p w14:paraId="09168AFD"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0.1596</w:t>
            </w:r>
          </w:p>
        </w:tc>
      </w:tr>
      <w:tr w:rsidR="00E330D9" w:rsidRPr="0074682F" w14:paraId="3510DBA7" w14:textId="77777777" w:rsidTr="000A2A0B">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3A7E205D"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9</w:t>
            </w:r>
          </w:p>
        </w:tc>
        <w:tc>
          <w:tcPr>
            <w:tcW w:w="2044" w:type="dxa"/>
            <w:tcBorders>
              <w:top w:val="nil"/>
              <w:left w:val="nil"/>
              <w:bottom w:val="single" w:sz="4" w:space="0" w:color="auto"/>
              <w:right w:val="single" w:sz="4" w:space="0" w:color="auto"/>
            </w:tcBorders>
            <w:shd w:val="clear" w:color="auto" w:fill="auto"/>
            <w:vAlign w:val="bottom"/>
            <w:hideMark/>
          </w:tcPr>
          <w:p w14:paraId="13AC6AFA" w14:textId="676A431F" w:rsidR="008B3AFB" w:rsidRPr="00541924" w:rsidRDefault="00541924" w:rsidP="008B3AFB">
            <w:pPr>
              <w:spacing w:after="0" w:line="240" w:lineRule="auto"/>
              <w:jc w:val="left"/>
              <w:rPr>
                <w:rFonts w:ascii="Sylfaen" w:hAnsi="Sylfaen" w:cs="Arial"/>
                <w:color w:val="000000"/>
                <w:sz w:val="20"/>
                <w:szCs w:val="20"/>
                <w:lang w:val="ka-GE" w:eastAsia="zh-CN"/>
              </w:rPr>
            </w:pPr>
            <w:r w:rsidRPr="00541924">
              <w:rPr>
                <w:rFonts w:ascii="Sylfaen" w:hAnsi="Sylfaen" w:cs="Arial"/>
                <w:color w:val="000000"/>
                <w:sz w:val="20"/>
                <w:szCs w:val="20"/>
                <w:lang w:val="ka-GE" w:eastAsia="zh-CN"/>
              </w:rPr>
              <w:t>სასტუმრო</w:t>
            </w:r>
          </w:p>
        </w:tc>
        <w:tc>
          <w:tcPr>
            <w:tcW w:w="1335" w:type="dxa"/>
            <w:tcBorders>
              <w:top w:val="nil"/>
              <w:left w:val="nil"/>
              <w:bottom w:val="single" w:sz="4" w:space="0" w:color="auto"/>
              <w:right w:val="single" w:sz="4" w:space="0" w:color="auto"/>
            </w:tcBorders>
            <w:shd w:val="clear" w:color="auto" w:fill="auto"/>
            <w:vAlign w:val="bottom"/>
            <w:hideMark/>
          </w:tcPr>
          <w:p w14:paraId="5890AE78" w14:textId="1D5F6194" w:rsidR="008B3AFB" w:rsidRPr="000A2A0B" w:rsidRDefault="000A2A0B" w:rsidP="008B3AFB">
            <w:pPr>
              <w:spacing w:after="0" w:line="240" w:lineRule="auto"/>
              <w:jc w:val="left"/>
              <w:rPr>
                <w:rFonts w:ascii="Sylfaen" w:hAnsi="Sylfaen" w:cs="Arial"/>
                <w:color w:val="000000"/>
                <w:sz w:val="20"/>
                <w:szCs w:val="20"/>
                <w:lang w:val="ka-GE" w:eastAsia="zh-CN"/>
              </w:rPr>
            </w:pPr>
            <w:r>
              <w:rPr>
                <w:rFonts w:ascii="Sylfaen" w:hAnsi="Sylfaen" w:cs="Arial"/>
                <w:color w:val="000000"/>
                <w:sz w:val="20"/>
                <w:szCs w:val="20"/>
                <w:lang w:val="ka-GE" w:eastAsia="zh-CN"/>
              </w:rPr>
              <w:t xml:space="preserve">1 </w:t>
            </w:r>
            <w:r w:rsidRPr="000A2A0B">
              <w:rPr>
                <w:rFonts w:ascii="Sylfaen" w:hAnsi="Sylfaen" w:cs="Arial"/>
                <w:color w:val="000000"/>
                <w:sz w:val="20"/>
                <w:szCs w:val="20"/>
                <w:lang w:val="ka-GE" w:eastAsia="zh-CN"/>
              </w:rPr>
              <w:t>ადგილი</w:t>
            </w:r>
          </w:p>
        </w:tc>
        <w:tc>
          <w:tcPr>
            <w:tcW w:w="1362" w:type="dxa"/>
            <w:tcBorders>
              <w:top w:val="nil"/>
              <w:left w:val="nil"/>
              <w:bottom w:val="single" w:sz="4" w:space="0" w:color="auto"/>
              <w:right w:val="single" w:sz="4" w:space="0" w:color="auto"/>
            </w:tcBorders>
            <w:shd w:val="clear" w:color="auto" w:fill="auto"/>
            <w:vAlign w:val="bottom"/>
            <w:hideMark/>
          </w:tcPr>
          <w:p w14:paraId="41820D88"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0.70</w:t>
            </w:r>
          </w:p>
        </w:tc>
        <w:tc>
          <w:tcPr>
            <w:tcW w:w="1274" w:type="dxa"/>
            <w:tcBorders>
              <w:top w:val="nil"/>
              <w:left w:val="nil"/>
              <w:bottom w:val="single" w:sz="4" w:space="0" w:color="auto"/>
              <w:right w:val="single" w:sz="4" w:space="0" w:color="auto"/>
            </w:tcBorders>
            <w:shd w:val="clear" w:color="auto" w:fill="auto"/>
            <w:vAlign w:val="bottom"/>
            <w:hideMark/>
          </w:tcPr>
          <w:p w14:paraId="354DEF60"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0.0583</w:t>
            </w:r>
          </w:p>
        </w:tc>
        <w:tc>
          <w:tcPr>
            <w:tcW w:w="1660" w:type="dxa"/>
            <w:tcBorders>
              <w:top w:val="nil"/>
              <w:left w:val="nil"/>
              <w:bottom w:val="single" w:sz="4" w:space="0" w:color="auto"/>
              <w:right w:val="single" w:sz="4" w:space="0" w:color="auto"/>
            </w:tcBorders>
            <w:shd w:val="clear" w:color="auto" w:fill="auto"/>
            <w:vAlign w:val="bottom"/>
            <w:hideMark/>
          </w:tcPr>
          <w:p w14:paraId="09E50EF8"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0.7823</w:t>
            </w:r>
          </w:p>
        </w:tc>
        <w:tc>
          <w:tcPr>
            <w:tcW w:w="1660" w:type="dxa"/>
            <w:tcBorders>
              <w:top w:val="nil"/>
              <w:left w:val="nil"/>
              <w:bottom w:val="single" w:sz="4" w:space="0" w:color="auto"/>
              <w:right w:val="single" w:sz="4" w:space="0" w:color="auto"/>
            </w:tcBorders>
            <w:shd w:val="clear" w:color="auto" w:fill="auto"/>
            <w:vAlign w:val="bottom"/>
            <w:hideMark/>
          </w:tcPr>
          <w:p w14:paraId="337BF272"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0.2235</w:t>
            </w:r>
          </w:p>
        </w:tc>
      </w:tr>
      <w:tr w:rsidR="00E330D9" w:rsidRPr="0074682F" w14:paraId="53B4CB9D" w14:textId="77777777" w:rsidTr="000A2A0B">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62C76025"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10</w:t>
            </w:r>
          </w:p>
        </w:tc>
        <w:tc>
          <w:tcPr>
            <w:tcW w:w="2044" w:type="dxa"/>
            <w:tcBorders>
              <w:top w:val="nil"/>
              <w:left w:val="nil"/>
              <w:bottom w:val="single" w:sz="4" w:space="0" w:color="auto"/>
              <w:right w:val="single" w:sz="4" w:space="0" w:color="auto"/>
            </w:tcBorders>
            <w:shd w:val="clear" w:color="auto" w:fill="auto"/>
            <w:vAlign w:val="bottom"/>
            <w:hideMark/>
          </w:tcPr>
          <w:p w14:paraId="15C05A6A" w14:textId="27C231D4" w:rsidR="008B3AFB" w:rsidRPr="00541924" w:rsidRDefault="00A83500" w:rsidP="008B3AFB">
            <w:pPr>
              <w:spacing w:after="0" w:line="240" w:lineRule="auto"/>
              <w:jc w:val="left"/>
              <w:rPr>
                <w:rFonts w:ascii="Sylfaen" w:hAnsi="Sylfaen" w:cs="Arial"/>
                <w:color w:val="000000"/>
                <w:sz w:val="20"/>
                <w:szCs w:val="20"/>
                <w:lang w:val="ka-GE" w:eastAsia="zh-CN"/>
              </w:rPr>
            </w:pPr>
            <w:r>
              <w:rPr>
                <w:rFonts w:ascii="Sylfaen" w:hAnsi="Sylfaen" w:cs="Arial"/>
                <w:color w:val="000000"/>
                <w:sz w:val="20"/>
                <w:szCs w:val="20"/>
                <w:lang w:val="ka-GE" w:eastAsia="zh-CN"/>
              </w:rPr>
              <w:t>სკოლა, კოლეჯი, ტექნიკუმი</w:t>
            </w:r>
          </w:p>
        </w:tc>
        <w:tc>
          <w:tcPr>
            <w:tcW w:w="1335" w:type="dxa"/>
            <w:tcBorders>
              <w:top w:val="nil"/>
              <w:left w:val="nil"/>
              <w:bottom w:val="single" w:sz="4" w:space="0" w:color="auto"/>
              <w:right w:val="single" w:sz="4" w:space="0" w:color="auto"/>
            </w:tcBorders>
            <w:shd w:val="clear" w:color="auto" w:fill="auto"/>
            <w:vAlign w:val="bottom"/>
            <w:hideMark/>
          </w:tcPr>
          <w:p w14:paraId="0F59485D" w14:textId="41E21B9A" w:rsidR="008B3AFB" w:rsidRPr="000A2A0B" w:rsidRDefault="000A2A0B" w:rsidP="008B3AFB">
            <w:pPr>
              <w:spacing w:after="0" w:line="240" w:lineRule="auto"/>
              <w:jc w:val="left"/>
              <w:rPr>
                <w:rFonts w:ascii="Sylfaen" w:hAnsi="Sylfaen" w:cs="Arial"/>
                <w:color w:val="000000"/>
                <w:sz w:val="20"/>
                <w:szCs w:val="20"/>
                <w:lang w:val="ka-GE" w:eastAsia="zh-CN"/>
              </w:rPr>
            </w:pPr>
            <w:r>
              <w:rPr>
                <w:rFonts w:ascii="Sylfaen" w:hAnsi="Sylfaen" w:cs="Arial"/>
                <w:color w:val="000000"/>
                <w:sz w:val="20"/>
                <w:szCs w:val="20"/>
                <w:lang w:val="ka-GE" w:eastAsia="zh-CN"/>
              </w:rPr>
              <w:t xml:space="preserve">1 </w:t>
            </w:r>
            <w:r w:rsidRPr="000A2A0B">
              <w:rPr>
                <w:rFonts w:ascii="Sylfaen" w:hAnsi="Sylfaen" w:cs="Arial"/>
                <w:color w:val="000000"/>
                <w:sz w:val="20"/>
                <w:szCs w:val="20"/>
                <w:lang w:val="ka-GE" w:eastAsia="zh-CN"/>
              </w:rPr>
              <w:t>მოს</w:t>
            </w:r>
            <w:r>
              <w:rPr>
                <w:rFonts w:ascii="Sylfaen" w:hAnsi="Sylfaen" w:cs="Arial"/>
                <w:color w:val="000000"/>
                <w:sz w:val="20"/>
                <w:szCs w:val="20"/>
                <w:lang w:val="ka-GE" w:eastAsia="zh-CN"/>
              </w:rPr>
              <w:t>-</w:t>
            </w:r>
            <w:r w:rsidRPr="000A2A0B">
              <w:rPr>
                <w:rFonts w:ascii="Sylfaen" w:hAnsi="Sylfaen" w:cs="Arial"/>
                <w:color w:val="000000"/>
                <w:sz w:val="20"/>
                <w:szCs w:val="20"/>
                <w:lang w:val="ka-GE" w:eastAsia="zh-CN"/>
              </w:rPr>
              <w:t>წავლეზე</w:t>
            </w:r>
          </w:p>
        </w:tc>
        <w:tc>
          <w:tcPr>
            <w:tcW w:w="1362" w:type="dxa"/>
            <w:tcBorders>
              <w:top w:val="nil"/>
              <w:left w:val="nil"/>
              <w:bottom w:val="single" w:sz="4" w:space="0" w:color="auto"/>
              <w:right w:val="single" w:sz="4" w:space="0" w:color="auto"/>
            </w:tcBorders>
            <w:shd w:val="clear" w:color="auto" w:fill="auto"/>
            <w:vAlign w:val="bottom"/>
            <w:hideMark/>
          </w:tcPr>
          <w:p w14:paraId="6F39BF92"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w:t>
            </w:r>
          </w:p>
        </w:tc>
        <w:tc>
          <w:tcPr>
            <w:tcW w:w="1274" w:type="dxa"/>
            <w:tcBorders>
              <w:top w:val="nil"/>
              <w:left w:val="nil"/>
              <w:bottom w:val="single" w:sz="4" w:space="0" w:color="auto"/>
              <w:right w:val="single" w:sz="4" w:space="0" w:color="auto"/>
            </w:tcBorders>
            <w:shd w:val="clear" w:color="auto" w:fill="auto"/>
            <w:vAlign w:val="bottom"/>
            <w:hideMark/>
          </w:tcPr>
          <w:p w14:paraId="15772F31"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0.0042</w:t>
            </w:r>
          </w:p>
        </w:tc>
        <w:tc>
          <w:tcPr>
            <w:tcW w:w="1660" w:type="dxa"/>
            <w:tcBorders>
              <w:top w:val="nil"/>
              <w:left w:val="nil"/>
              <w:bottom w:val="single" w:sz="4" w:space="0" w:color="auto"/>
              <w:right w:val="single" w:sz="4" w:space="0" w:color="auto"/>
            </w:tcBorders>
            <w:shd w:val="clear" w:color="auto" w:fill="auto"/>
            <w:vAlign w:val="bottom"/>
            <w:hideMark/>
          </w:tcPr>
          <w:p w14:paraId="185A14B0"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0.0559</w:t>
            </w:r>
          </w:p>
        </w:tc>
        <w:tc>
          <w:tcPr>
            <w:tcW w:w="1660" w:type="dxa"/>
            <w:tcBorders>
              <w:top w:val="nil"/>
              <w:left w:val="nil"/>
              <w:bottom w:val="single" w:sz="4" w:space="0" w:color="auto"/>
              <w:right w:val="single" w:sz="4" w:space="0" w:color="auto"/>
            </w:tcBorders>
            <w:shd w:val="clear" w:color="auto" w:fill="auto"/>
            <w:vAlign w:val="bottom"/>
            <w:hideMark/>
          </w:tcPr>
          <w:p w14:paraId="52D86C05"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0.0160</w:t>
            </w:r>
          </w:p>
        </w:tc>
      </w:tr>
      <w:tr w:rsidR="00E330D9" w:rsidRPr="0074682F" w14:paraId="091EEA61" w14:textId="77777777" w:rsidTr="000A2A0B">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59F43108"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11</w:t>
            </w:r>
          </w:p>
        </w:tc>
        <w:tc>
          <w:tcPr>
            <w:tcW w:w="2044" w:type="dxa"/>
            <w:tcBorders>
              <w:top w:val="nil"/>
              <w:left w:val="nil"/>
              <w:bottom w:val="single" w:sz="4" w:space="0" w:color="auto"/>
              <w:right w:val="single" w:sz="4" w:space="0" w:color="auto"/>
            </w:tcBorders>
            <w:shd w:val="clear" w:color="auto" w:fill="auto"/>
            <w:vAlign w:val="bottom"/>
            <w:hideMark/>
          </w:tcPr>
          <w:p w14:paraId="0809E86F" w14:textId="02B4F2C6" w:rsidR="008B3AFB" w:rsidRPr="00A83500" w:rsidRDefault="00A83500" w:rsidP="008B3AFB">
            <w:pPr>
              <w:spacing w:after="0" w:line="240" w:lineRule="auto"/>
              <w:jc w:val="left"/>
              <w:rPr>
                <w:rFonts w:ascii="Sylfaen" w:hAnsi="Sylfaen" w:cs="Arial"/>
                <w:color w:val="000000"/>
                <w:sz w:val="20"/>
                <w:szCs w:val="20"/>
                <w:lang w:val="ka-GE" w:eastAsia="zh-CN"/>
              </w:rPr>
            </w:pPr>
            <w:r w:rsidRPr="00A83500">
              <w:rPr>
                <w:rFonts w:ascii="Sylfaen" w:hAnsi="Sylfaen" w:cs="Arial"/>
                <w:color w:val="000000"/>
                <w:sz w:val="20"/>
                <w:szCs w:val="20"/>
                <w:lang w:val="ka-GE" w:eastAsia="zh-CN"/>
              </w:rPr>
              <w:t>საბავშვო ბაღი, ბაგა-ბაღი</w:t>
            </w:r>
          </w:p>
        </w:tc>
        <w:tc>
          <w:tcPr>
            <w:tcW w:w="1335" w:type="dxa"/>
            <w:tcBorders>
              <w:top w:val="nil"/>
              <w:left w:val="nil"/>
              <w:bottom w:val="single" w:sz="4" w:space="0" w:color="auto"/>
              <w:right w:val="single" w:sz="4" w:space="0" w:color="auto"/>
            </w:tcBorders>
            <w:shd w:val="clear" w:color="auto" w:fill="auto"/>
            <w:vAlign w:val="bottom"/>
            <w:hideMark/>
          </w:tcPr>
          <w:p w14:paraId="7F26ACB5" w14:textId="2B825420" w:rsidR="008B3AFB" w:rsidRPr="000A2A0B" w:rsidRDefault="008B3AFB" w:rsidP="008B3AFB">
            <w:pPr>
              <w:spacing w:after="0" w:line="240" w:lineRule="auto"/>
              <w:jc w:val="left"/>
              <w:rPr>
                <w:rFonts w:ascii="Sylfaen" w:hAnsi="Sylfaen" w:cs="Arial"/>
                <w:color w:val="000000"/>
                <w:sz w:val="20"/>
                <w:szCs w:val="20"/>
                <w:lang w:val="ka-GE" w:eastAsia="zh-CN"/>
              </w:rPr>
            </w:pPr>
            <w:r w:rsidRPr="0074682F">
              <w:rPr>
                <w:rFonts w:ascii="Sylfaen" w:hAnsi="Sylfaen" w:cs="Arial"/>
                <w:color w:val="000000"/>
                <w:sz w:val="20"/>
                <w:szCs w:val="20"/>
                <w:lang w:val="en-US" w:eastAsia="zh-CN"/>
              </w:rPr>
              <w:t>1</w:t>
            </w:r>
            <w:r w:rsidR="000A2A0B">
              <w:rPr>
                <w:rFonts w:ascii="Sylfaen" w:hAnsi="Sylfaen" w:cs="Arial"/>
                <w:color w:val="000000"/>
                <w:sz w:val="20"/>
                <w:szCs w:val="20"/>
                <w:lang w:val="ka-GE" w:eastAsia="zh-CN"/>
              </w:rPr>
              <w:t xml:space="preserve"> </w:t>
            </w:r>
            <w:r w:rsidR="000A2A0B" w:rsidRPr="000A2A0B">
              <w:rPr>
                <w:rFonts w:ascii="Sylfaen" w:hAnsi="Sylfaen" w:cs="Arial"/>
                <w:color w:val="000000"/>
                <w:sz w:val="20"/>
                <w:szCs w:val="20"/>
                <w:lang w:val="ka-GE" w:eastAsia="zh-CN"/>
              </w:rPr>
              <w:t>აღსაზ</w:t>
            </w:r>
            <w:r w:rsidR="000A2A0B">
              <w:rPr>
                <w:rFonts w:ascii="Sylfaen" w:hAnsi="Sylfaen" w:cs="Arial"/>
                <w:color w:val="000000"/>
                <w:sz w:val="20"/>
                <w:szCs w:val="20"/>
                <w:lang w:val="ka-GE" w:eastAsia="zh-CN"/>
              </w:rPr>
              <w:t>-</w:t>
            </w:r>
            <w:r w:rsidR="000A2A0B" w:rsidRPr="000A2A0B">
              <w:rPr>
                <w:rFonts w:ascii="Sylfaen" w:hAnsi="Sylfaen" w:cs="Arial"/>
                <w:color w:val="000000"/>
                <w:sz w:val="20"/>
                <w:szCs w:val="20"/>
                <w:lang w:val="ka-GE" w:eastAsia="zh-CN"/>
              </w:rPr>
              <w:t>რდელზე</w:t>
            </w:r>
          </w:p>
        </w:tc>
        <w:tc>
          <w:tcPr>
            <w:tcW w:w="1362" w:type="dxa"/>
            <w:tcBorders>
              <w:top w:val="nil"/>
              <w:left w:val="nil"/>
              <w:bottom w:val="single" w:sz="4" w:space="0" w:color="auto"/>
              <w:right w:val="single" w:sz="4" w:space="0" w:color="auto"/>
            </w:tcBorders>
            <w:shd w:val="clear" w:color="auto" w:fill="auto"/>
            <w:vAlign w:val="bottom"/>
            <w:hideMark/>
          </w:tcPr>
          <w:p w14:paraId="09BC996A"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w:t>
            </w:r>
          </w:p>
        </w:tc>
        <w:tc>
          <w:tcPr>
            <w:tcW w:w="1274" w:type="dxa"/>
            <w:tcBorders>
              <w:top w:val="nil"/>
              <w:left w:val="nil"/>
              <w:bottom w:val="single" w:sz="4" w:space="0" w:color="auto"/>
              <w:right w:val="single" w:sz="4" w:space="0" w:color="auto"/>
            </w:tcBorders>
            <w:shd w:val="clear" w:color="auto" w:fill="auto"/>
            <w:vAlign w:val="bottom"/>
            <w:hideMark/>
          </w:tcPr>
          <w:p w14:paraId="23561C26"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0.0000</w:t>
            </w:r>
          </w:p>
        </w:tc>
        <w:tc>
          <w:tcPr>
            <w:tcW w:w="1660" w:type="dxa"/>
            <w:tcBorders>
              <w:top w:val="nil"/>
              <w:left w:val="nil"/>
              <w:bottom w:val="single" w:sz="4" w:space="0" w:color="auto"/>
              <w:right w:val="single" w:sz="4" w:space="0" w:color="auto"/>
            </w:tcBorders>
            <w:shd w:val="clear" w:color="auto" w:fill="auto"/>
            <w:vAlign w:val="bottom"/>
            <w:hideMark/>
          </w:tcPr>
          <w:p w14:paraId="3982B0D3"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0.0000</w:t>
            </w:r>
          </w:p>
        </w:tc>
        <w:tc>
          <w:tcPr>
            <w:tcW w:w="1660" w:type="dxa"/>
            <w:tcBorders>
              <w:top w:val="nil"/>
              <w:left w:val="nil"/>
              <w:bottom w:val="single" w:sz="4" w:space="0" w:color="auto"/>
              <w:right w:val="single" w:sz="4" w:space="0" w:color="auto"/>
            </w:tcBorders>
            <w:shd w:val="clear" w:color="auto" w:fill="auto"/>
            <w:vAlign w:val="bottom"/>
            <w:hideMark/>
          </w:tcPr>
          <w:p w14:paraId="65C67261"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0.0000</w:t>
            </w:r>
          </w:p>
        </w:tc>
      </w:tr>
      <w:tr w:rsidR="000A2A0B" w:rsidRPr="0074682F" w14:paraId="082EBF1C" w14:textId="77777777" w:rsidTr="000A2A0B">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02123760"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12</w:t>
            </w:r>
          </w:p>
        </w:tc>
        <w:tc>
          <w:tcPr>
            <w:tcW w:w="2044" w:type="dxa"/>
            <w:tcBorders>
              <w:top w:val="nil"/>
              <w:left w:val="nil"/>
              <w:bottom w:val="single" w:sz="4" w:space="0" w:color="auto"/>
              <w:right w:val="single" w:sz="4" w:space="0" w:color="auto"/>
            </w:tcBorders>
            <w:shd w:val="clear" w:color="auto" w:fill="auto"/>
            <w:vAlign w:val="bottom"/>
            <w:hideMark/>
          </w:tcPr>
          <w:p w14:paraId="0FE310D4" w14:textId="1E275B22" w:rsidR="000A2A0B" w:rsidRPr="00A83500" w:rsidRDefault="000A2A0B" w:rsidP="000A2A0B">
            <w:pPr>
              <w:spacing w:after="0" w:line="240" w:lineRule="auto"/>
              <w:jc w:val="left"/>
              <w:rPr>
                <w:rFonts w:ascii="Sylfaen" w:hAnsi="Sylfaen" w:cs="Arial"/>
                <w:color w:val="000000"/>
                <w:sz w:val="20"/>
                <w:szCs w:val="20"/>
                <w:lang w:val="ka-GE" w:eastAsia="zh-CN"/>
              </w:rPr>
            </w:pPr>
            <w:r w:rsidRPr="00A83500">
              <w:rPr>
                <w:rFonts w:ascii="Sylfaen" w:hAnsi="Sylfaen" w:cs="Arial"/>
                <w:color w:val="000000"/>
                <w:sz w:val="20"/>
                <w:szCs w:val="20"/>
                <w:lang w:val="ka-GE" w:eastAsia="zh-CN"/>
              </w:rPr>
              <w:t>სახელწიფო დაწესებულების  ობიექტები</w:t>
            </w:r>
          </w:p>
        </w:tc>
        <w:tc>
          <w:tcPr>
            <w:tcW w:w="1335" w:type="dxa"/>
            <w:tcBorders>
              <w:top w:val="nil"/>
              <w:left w:val="nil"/>
              <w:bottom w:val="single" w:sz="4" w:space="0" w:color="auto"/>
              <w:right w:val="single" w:sz="4" w:space="0" w:color="auto"/>
            </w:tcBorders>
            <w:shd w:val="clear" w:color="auto" w:fill="auto"/>
            <w:vAlign w:val="bottom"/>
            <w:hideMark/>
          </w:tcPr>
          <w:p w14:paraId="15095C47" w14:textId="28334F3A"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2325D04F"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w:t>
            </w:r>
          </w:p>
        </w:tc>
        <w:tc>
          <w:tcPr>
            <w:tcW w:w="1274" w:type="dxa"/>
            <w:tcBorders>
              <w:top w:val="nil"/>
              <w:left w:val="nil"/>
              <w:bottom w:val="single" w:sz="4" w:space="0" w:color="auto"/>
              <w:right w:val="single" w:sz="4" w:space="0" w:color="auto"/>
            </w:tcBorders>
            <w:shd w:val="clear" w:color="auto" w:fill="auto"/>
            <w:vAlign w:val="bottom"/>
            <w:hideMark/>
          </w:tcPr>
          <w:p w14:paraId="7CB5293B"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0.0008</w:t>
            </w:r>
          </w:p>
        </w:tc>
        <w:tc>
          <w:tcPr>
            <w:tcW w:w="1660" w:type="dxa"/>
            <w:tcBorders>
              <w:top w:val="nil"/>
              <w:left w:val="nil"/>
              <w:bottom w:val="single" w:sz="4" w:space="0" w:color="auto"/>
              <w:right w:val="single" w:sz="4" w:space="0" w:color="auto"/>
            </w:tcBorders>
            <w:shd w:val="clear" w:color="auto" w:fill="auto"/>
            <w:vAlign w:val="bottom"/>
            <w:hideMark/>
          </w:tcPr>
          <w:p w14:paraId="4CFBC806"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0.0112</w:t>
            </w:r>
          </w:p>
        </w:tc>
        <w:tc>
          <w:tcPr>
            <w:tcW w:w="1660" w:type="dxa"/>
            <w:tcBorders>
              <w:top w:val="nil"/>
              <w:left w:val="nil"/>
              <w:bottom w:val="single" w:sz="4" w:space="0" w:color="auto"/>
              <w:right w:val="single" w:sz="4" w:space="0" w:color="auto"/>
            </w:tcBorders>
            <w:shd w:val="clear" w:color="auto" w:fill="auto"/>
            <w:vAlign w:val="bottom"/>
            <w:hideMark/>
          </w:tcPr>
          <w:p w14:paraId="7235774D"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0.0032</w:t>
            </w:r>
          </w:p>
        </w:tc>
      </w:tr>
      <w:tr w:rsidR="000A2A0B" w:rsidRPr="0074682F" w14:paraId="6DA4DA3E" w14:textId="77777777" w:rsidTr="00D00AFE">
        <w:trPr>
          <w:trHeight w:val="540"/>
        </w:trPr>
        <w:tc>
          <w:tcPr>
            <w:tcW w:w="534" w:type="dxa"/>
            <w:vMerge w:val="restart"/>
            <w:tcBorders>
              <w:top w:val="nil"/>
              <w:left w:val="single" w:sz="4" w:space="0" w:color="auto"/>
              <w:right w:val="single" w:sz="4" w:space="0" w:color="auto"/>
            </w:tcBorders>
            <w:shd w:val="clear" w:color="auto" w:fill="auto"/>
            <w:noWrap/>
            <w:vAlign w:val="bottom"/>
            <w:hideMark/>
          </w:tcPr>
          <w:p w14:paraId="010CB8BC" w14:textId="77777777" w:rsidR="000A2A0B" w:rsidRPr="0074682F" w:rsidRDefault="000A2A0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lastRenderedPageBreak/>
              <w:t>13</w:t>
            </w:r>
          </w:p>
          <w:p w14:paraId="04664BA6" w14:textId="6017C58F" w:rsidR="000A2A0B" w:rsidRPr="0074682F" w:rsidRDefault="000A2A0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 </w:t>
            </w:r>
          </w:p>
        </w:tc>
        <w:tc>
          <w:tcPr>
            <w:tcW w:w="2044" w:type="dxa"/>
            <w:vMerge w:val="restart"/>
            <w:tcBorders>
              <w:top w:val="nil"/>
              <w:left w:val="nil"/>
              <w:right w:val="single" w:sz="4" w:space="0" w:color="auto"/>
            </w:tcBorders>
            <w:shd w:val="clear" w:color="auto" w:fill="auto"/>
            <w:vAlign w:val="bottom"/>
            <w:hideMark/>
          </w:tcPr>
          <w:p w14:paraId="57207B7B" w14:textId="77777777" w:rsidR="000A2A0B" w:rsidRPr="00A83500" w:rsidRDefault="000A2A0B" w:rsidP="008B3AFB">
            <w:pPr>
              <w:spacing w:after="0" w:line="240" w:lineRule="auto"/>
              <w:jc w:val="left"/>
              <w:rPr>
                <w:rFonts w:ascii="Sylfaen" w:hAnsi="Sylfaen" w:cs="Arial"/>
                <w:color w:val="000000"/>
                <w:sz w:val="20"/>
                <w:szCs w:val="20"/>
                <w:lang w:val="ka-GE" w:eastAsia="zh-CN"/>
              </w:rPr>
            </w:pPr>
            <w:r w:rsidRPr="00A83500">
              <w:rPr>
                <w:rFonts w:ascii="Sylfaen" w:hAnsi="Sylfaen" w:cs="Arial"/>
                <w:color w:val="000000"/>
                <w:sz w:val="20"/>
                <w:szCs w:val="20"/>
                <w:lang w:val="ka-GE" w:eastAsia="zh-CN"/>
              </w:rPr>
              <w:t>რკინიგზის სადგური, ავტოსადგური, აეროპორტი</w:t>
            </w:r>
          </w:p>
          <w:p w14:paraId="6370D4CD" w14:textId="142E06BC" w:rsidR="000A2A0B" w:rsidRPr="00A83500" w:rsidRDefault="000A2A0B" w:rsidP="008B3AFB">
            <w:pPr>
              <w:spacing w:after="0" w:line="240" w:lineRule="auto"/>
              <w:jc w:val="left"/>
              <w:rPr>
                <w:rFonts w:ascii="Sylfaen" w:hAnsi="Sylfaen" w:cs="Arial"/>
                <w:color w:val="000000"/>
                <w:sz w:val="20"/>
                <w:szCs w:val="20"/>
                <w:lang w:val="ka-GE" w:eastAsia="zh-CN"/>
              </w:rPr>
            </w:pPr>
            <w:r w:rsidRPr="0074682F">
              <w:rPr>
                <w:rFonts w:ascii="Sylfaen" w:hAnsi="Sylfaen" w:cs="Arial"/>
                <w:color w:val="000000"/>
                <w:sz w:val="20"/>
                <w:szCs w:val="20"/>
                <w:lang w:val="en-US" w:eastAsia="zh-CN"/>
              </w:rPr>
              <w:t> </w:t>
            </w:r>
          </w:p>
        </w:tc>
        <w:tc>
          <w:tcPr>
            <w:tcW w:w="1335" w:type="dxa"/>
            <w:tcBorders>
              <w:top w:val="nil"/>
              <w:left w:val="nil"/>
              <w:bottom w:val="single" w:sz="4" w:space="0" w:color="auto"/>
              <w:right w:val="single" w:sz="4" w:space="0" w:color="auto"/>
            </w:tcBorders>
            <w:shd w:val="clear" w:color="auto" w:fill="auto"/>
            <w:vAlign w:val="bottom"/>
            <w:hideMark/>
          </w:tcPr>
          <w:p w14:paraId="7AA0B0D5" w14:textId="450DFBB5" w:rsidR="000A2A0B" w:rsidRPr="0074682F" w:rsidRDefault="000A2A0B" w:rsidP="008B3AF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ღია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r w:rsidRPr="0074682F">
              <w:rPr>
                <w:rFonts w:ascii="Sylfaen" w:hAnsi="Sylfaen" w:cs="Arial"/>
                <w:color w:val="000000"/>
                <w:sz w:val="20"/>
                <w:szCs w:val="20"/>
                <w:lang w:val="en-US" w:eastAsia="zh-CN"/>
              </w:rPr>
              <w:t xml:space="preserve"> </w:t>
            </w:r>
          </w:p>
        </w:tc>
        <w:tc>
          <w:tcPr>
            <w:tcW w:w="1362" w:type="dxa"/>
            <w:tcBorders>
              <w:top w:val="nil"/>
              <w:left w:val="nil"/>
              <w:bottom w:val="single" w:sz="4" w:space="0" w:color="auto"/>
              <w:right w:val="single" w:sz="4" w:space="0" w:color="auto"/>
            </w:tcBorders>
            <w:shd w:val="clear" w:color="auto" w:fill="auto"/>
            <w:vAlign w:val="bottom"/>
            <w:hideMark/>
          </w:tcPr>
          <w:p w14:paraId="01ACDEF5" w14:textId="77777777" w:rsidR="000A2A0B" w:rsidRPr="0074682F" w:rsidRDefault="000A2A0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w:t>
            </w:r>
          </w:p>
        </w:tc>
        <w:tc>
          <w:tcPr>
            <w:tcW w:w="1274" w:type="dxa"/>
            <w:tcBorders>
              <w:top w:val="nil"/>
              <w:left w:val="nil"/>
              <w:bottom w:val="single" w:sz="4" w:space="0" w:color="auto"/>
              <w:right w:val="single" w:sz="4" w:space="0" w:color="auto"/>
            </w:tcBorders>
            <w:shd w:val="clear" w:color="auto" w:fill="auto"/>
            <w:vAlign w:val="bottom"/>
            <w:hideMark/>
          </w:tcPr>
          <w:p w14:paraId="5FF20EFB" w14:textId="77777777" w:rsidR="000A2A0B" w:rsidRPr="0074682F" w:rsidRDefault="000A2A0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0.0017</w:t>
            </w:r>
          </w:p>
        </w:tc>
        <w:tc>
          <w:tcPr>
            <w:tcW w:w="1660" w:type="dxa"/>
            <w:tcBorders>
              <w:top w:val="nil"/>
              <w:left w:val="nil"/>
              <w:bottom w:val="single" w:sz="4" w:space="0" w:color="auto"/>
              <w:right w:val="single" w:sz="4" w:space="0" w:color="auto"/>
            </w:tcBorders>
            <w:shd w:val="clear" w:color="auto" w:fill="auto"/>
            <w:vAlign w:val="bottom"/>
            <w:hideMark/>
          </w:tcPr>
          <w:p w14:paraId="643592F1" w14:textId="77777777" w:rsidR="000A2A0B" w:rsidRPr="0074682F" w:rsidRDefault="000A2A0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0.0224</w:t>
            </w:r>
          </w:p>
        </w:tc>
        <w:tc>
          <w:tcPr>
            <w:tcW w:w="1660" w:type="dxa"/>
            <w:tcBorders>
              <w:top w:val="nil"/>
              <w:left w:val="nil"/>
              <w:bottom w:val="single" w:sz="4" w:space="0" w:color="auto"/>
              <w:right w:val="single" w:sz="4" w:space="0" w:color="auto"/>
            </w:tcBorders>
            <w:shd w:val="clear" w:color="auto" w:fill="auto"/>
            <w:vAlign w:val="bottom"/>
            <w:hideMark/>
          </w:tcPr>
          <w:p w14:paraId="76531DA3" w14:textId="77777777" w:rsidR="000A2A0B" w:rsidRPr="0074682F" w:rsidRDefault="000A2A0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0.0064</w:t>
            </w:r>
          </w:p>
        </w:tc>
      </w:tr>
      <w:tr w:rsidR="000A2A0B" w:rsidRPr="0074682F" w14:paraId="3099EED0" w14:textId="77777777" w:rsidTr="00D00AFE">
        <w:trPr>
          <w:trHeight w:val="300"/>
        </w:trPr>
        <w:tc>
          <w:tcPr>
            <w:tcW w:w="534" w:type="dxa"/>
            <w:vMerge/>
            <w:tcBorders>
              <w:left w:val="single" w:sz="4" w:space="0" w:color="auto"/>
              <w:bottom w:val="single" w:sz="4" w:space="0" w:color="auto"/>
              <w:right w:val="single" w:sz="4" w:space="0" w:color="auto"/>
            </w:tcBorders>
            <w:shd w:val="clear" w:color="auto" w:fill="auto"/>
            <w:noWrap/>
            <w:vAlign w:val="bottom"/>
            <w:hideMark/>
          </w:tcPr>
          <w:p w14:paraId="6855693E" w14:textId="6F85F4C9" w:rsidR="000A2A0B" w:rsidRPr="0074682F" w:rsidRDefault="000A2A0B" w:rsidP="008B3AFB">
            <w:pPr>
              <w:spacing w:after="0" w:line="240" w:lineRule="auto"/>
              <w:jc w:val="center"/>
              <w:rPr>
                <w:rFonts w:ascii="Sylfaen" w:hAnsi="Sylfaen" w:cs="Arial"/>
                <w:color w:val="000000"/>
                <w:sz w:val="20"/>
                <w:szCs w:val="20"/>
                <w:lang w:val="en-US" w:eastAsia="zh-CN"/>
              </w:rPr>
            </w:pPr>
          </w:p>
        </w:tc>
        <w:tc>
          <w:tcPr>
            <w:tcW w:w="2044" w:type="dxa"/>
            <w:vMerge/>
            <w:tcBorders>
              <w:left w:val="nil"/>
              <w:bottom w:val="single" w:sz="4" w:space="0" w:color="auto"/>
              <w:right w:val="single" w:sz="4" w:space="0" w:color="auto"/>
            </w:tcBorders>
            <w:shd w:val="clear" w:color="auto" w:fill="auto"/>
            <w:vAlign w:val="bottom"/>
            <w:hideMark/>
          </w:tcPr>
          <w:p w14:paraId="2FB35EF1" w14:textId="0995E936" w:rsidR="000A2A0B" w:rsidRPr="0074682F" w:rsidRDefault="000A2A0B" w:rsidP="008B3AFB">
            <w:pPr>
              <w:spacing w:after="0" w:line="240" w:lineRule="auto"/>
              <w:jc w:val="left"/>
              <w:rPr>
                <w:rFonts w:ascii="Sylfaen" w:hAnsi="Sylfaen" w:cs="Arial"/>
                <w:color w:val="000000"/>
                <w:sz w:val="20"/>
                <w:szCs w:val="20"/>
                <w:lang w:val="en-US" w:eastAsia="zh-CN"/>
              </w:rPr>
            </w:pPr>
          </w:p>
        </w:tc>
        <w:tc>
          <w:tcPr>
            <w:tcW w:w="1335" w:type="dxa"/>
            <w:tcBorders>
              <w:top w:val="nil"/>
              <w:left w:val="nil"/>
              <w:bottom w:val="single" w:sz="4" w:space="0" w:color="auto"/>
              <w:right w:val="single" w:sz="4" w:space="0" w:color="auto"/>
            </w:tcBorders>
            <w:shd w:val="clear" w:color="auto" w:fill="auto"/>
            <w:vAlign w:val="bottom"/>
            <w:hideMark/>
          </w:tcPr>
          <w:p w14:paraId="0F4E2137" w14:textId="6120DA71" w:rsidR="000A2A0B" w:rsidRPr="000A2A0B" w:rsidRDefault="000A2A0B" w:rsidP="008B3AFB">
            <w:pPr>
              <w:spacing w:after="0" w:line="240" w:lineRule="auto"/>
              <w:jc w:val="left"/>
              <w:rPr>
                <w:rFonts w:ascii="Sylfaen" w:hAnsi="Sylfaen" w:cs="Arial"/>
                <w:color w:val="000000"/>
                <w:sz w:val="20"/>
                <w:szCs w:val="20"/>
                <w:lang w:val="ka-GE" w:eastAsia="zh-CN"/>
              </w:rPr>
            </w:pPr>
            <w:r>
              <w:rPr>
                <w:rFonts w:ascii="Sylfaen" w:hAnsi="Sylfaen" w:cs="Arial"/>
                <w:color w:val="000000"/>
                <w:sz w:val="20"/>
                <w:szCs w:val="20"/>
                <w:lang w:val="ka-GE" w:eastAsia="zh-CN"/>
              </w:rPr>
              <w:t xml:space="preserve">დახურული </w:t>
            </w:r>
            <w:r w:rsidRPr="000A2A0B">
              <w:rPr>
                <w:rFonts w:ascii="Sylfaen" w:hAnsi="Sylfaen" w:cs="Arial"/>
                <w:color w:val="000000"/>
                <w:sz w:val="20"/>
                <w:szCs w:val="20"/>
                <w:lang w:val="ka-GE" w:eastAsia="zh-CN"/>
              </w:rPr>
              <w:t>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435CF068" w14:textId="77777777" w:rsidR="000A2A0B" w:rsidRPr="0074682F" w:rsidRDefault="000A2A0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w:t>
            </w:r>
          </w:p>
        </w:tc>
        <w:tc>
          <w:tcPr>
            <w:tcW w:w="1274" w:type="dxa"/>
            <w:tcBorders>
              <w:top w:val="nil"/>
              <w:left w:val="nil"/>
              <w:bottom w:val="single" w:sz="4" w:space="0" w:color="auto"/>
              <w:right w:val="single" w:sz="4" w:space="0" w:color="auto"/>
            </w:tcBorders>
            <w:shd w:val="clear" w:color="auto" w:fill="auto"/>
            <w:vAlign w:val="bottom"/>
            <w:hideMark/>
          </w:tcPr>
          <w:p w14:paraId="5F7F8CD0" w14:textId="77777777" w:rsidR="000A2A0B" w:rsidRPr="0074682F" w:rsidRDefault="000A2A0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0.0042</w:t>
            </w:r>
          </w:p>
        </w:tc>
        <w:tc>
          <w:tcPr>
            <w:tcW w:w="1660" w:type="dxa"/>
            <w:tcBorders>
              <w:top w:val="nil"/>
              <w:left w:val="nil"/>
              <w:bottom w:val="single" w:sz="4" w:space="0" w:color="auto"/>
              <w:right w:val="single" w:sz="4" w:space="0" w:color="auto"/>
            </w:tcBorders>
            <w:shd w:val="clear" w:color="auto" w:fill="auto"/>
            <w:vAlign w:val="bottom"/>
            <w:hideMark/>
          </w:tcPr>
          <w:p w14:paraId="3B49E8E5" w14:textId="77777777" w:rsidR="000A2A0B" w:rsidRPr="0074682F" w:rsidRDefault="000A2A0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0.0559</w:t>
            </w:r>
          </w:p>
        </w:tc>
        <w:tc>
          <w:tcPr>
            <w:tcW w:w="1660" w:type="dxa"/>
            <w:tcBorders>
              <w:top w:val="nil"/>
              <w:left w:val="nil"/>
              <w:bottom w:val="single" w:sz="4" w:space="0" w:color="auto"/>
              <w:right w:val="single" w:sz="4" w:space="0" w:color="auto"/>
            </w:tcBorders>
            <w:shd w:val="clear" w:color="auto" w:fill="auto"/>
            <w:vAlign w:val="bottom"/>
            <w:hideMark/>
          </w:tcPr>
          <w:p w14:paraId="1D787129" w14:textId="77777777" w:rsidR="000A2A0B" w:rsidRPr="0074682F" w:rsidRDefault="000A2A0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0.0160</w:t>
            </w:r>
          </w:p>
        </w:tc>
      </w:tr>
      <w:tr w:rsidR="00E330D9" w:rsidRPr="0074682F" w14:paraId="151C47B3" w14:textId="77777777" w:rsidTr="000A2A0B">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1C6B6EE4"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14</w:t>
            </w:r>
          </w:p>
        </w:tc>
        <w:tc>
          <w:tcPr>
            <w:tcW w:w="2044" w:type="dxa"/>
            <w:tcBorders>
              <w:top w:val="nil"/>
              <w:left w:val="nil"/>
              <w:bottom w:val="single" w:sz="4" w:space="0" w:color="auto"/>
              <w:right w:val="single" w:sz="4" w:space="0" w:color="auto"/>
            </w:tcBorders>
            <w:shd w:val="clear" w:color="auto" w:fill="auto"/>
            <w:vAlign w:val="bottom"/>
            <w:hideMark/>
          </w:tcPr>
          <w:p w14:paraId="6089E5B0" w14:textId="367E9985" w:rsidR="008B3AFB" w:rsidRPr="00A83500" w:rsidRDefault="00A83500" w:rsidP="008B3AFB">
            <w:pPr>
              <w:spacing w:after="0" w:line="240" w:lineRule="auto"/>
              <w:jc w:val="left"/>
              <w:rPr>
                <w:rFonts w:ascii="Sylfaen" w:hAnsi="Sylfaen" w:cs="Arial"/>
                <w:color w:val="000000"/>
                <w:sz w:val="20"/>
                <w:szCs w:val="20"/>
                <w:lang w:val="ka-GE" w:eastAsia="zh-CN"/>
              </w:rPr>
            </w:pPr>
            <w:r w:rsidRPr="00A83500">
              <w:rPr>
                <w:rFonts w:ascii="Sylfaen" w:hAnsi="Sylfaen" w:cs="Arial"/>
                <w:color w:val="000000"/>
                <w:sz w:val="20"/>
                <w:szCs w:val="20"/>
                <w:lang w:val="ka-GE" w:eastAsia="zh-CN"/>
              </w:rPr>
              <w:t>ფასიანი ავტოსადგომი</w:t>
            </w:r>
          </w:p>
        </w:tc>
        <w:tc>
          <w:tcPr>
            <w:tcW w:w="1335" w:type="dxa"/>
            <w:tcBorders>
              <w:top w:val="nil"/>
              <w:left w:val="nil"/>
              <w:bottom w:val="single" w:sz="4" w:space="0" w:color="auto"/>
              <w:right w:val="single" w:sz="4" w:space="0" w:color="auto"/>
            </w:tcBorders>
            <w:shd w:val="clear" w:color="auto" w:fill="auto"/>
            <w:vAlign w:val="bottom"/>
            <w:hideMark/>
          </w:tcPr>
          <w:p w14:paraId="253D6802" w14:textId="7177EB42" w:rsidR="008B3AFB" w:rsidRPr="000A2A0B" w:rsidRDefault="000A2A0B" w:rsidP="008B3AFB">
            <w:pPr>
              <w:spacing w:after="0" w:line="240" w:lineRule="auto"/>
              <w:jc w:val="left"/>
              <w:rPr>
                <w:rFonts w:ascii="Sylfaen" w:hAnsi="Sylfaen" w:cs="Arial"/>
                <w:color w:val="000000"/>
                <w:sz w:val="20"/>
                <w:szCs w:val="20"/>
                <w:lang w:val="ka-GE" w:eastAsia="zh-CN"/>
              </w:rPr>
            </w:pPr>
            <w:r w:rsidRPr="000A2A0B">
              <w:rPr>
                <w:rFonts w:ascii="Sylfaen" w:hAnsi="Sylfaen" w:cs="Arial"/>
                <w:color w:val="000000"/>
                <w:sz w:val="20"/>
                <w:szCs w:val="20"/>
                <w:lang w:val="ka-GE" w:eastAsia="zh-CN"/>
              </w:rPr>
              <w:t>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3FCBCAC0"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0.30</w:t>
            </w:r>
          </w:p>
        </w:tc>
        <w:tc>
          <w:tcPr>
            <w:tcW w:w="1274" w:type="dxa"/>
            <w:tcBorders>
              <w:top w:val="nil"/>
              <w:left w:val="nil"/>
              <w:bottom w:val="single" w:sz="4" w:space="0" w:color="auto"/>
              <w:right w:val="single" w:sz="4" w:space="0" w:color="auto"/>
            </w:tcBorders>
            <w:shd w:val="clear" w:color="auto" w:fill="auto"/>
            <w:vAlign w:val="bottom"/>
            <w:hideMark/>
          </w:tcPr>
          <w:p w14:paraId="082E002B"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0.0250</w:t>
            </w:r>
          </w:p>
        </w:tc>
        <w:tc>
          <w:tcPr>
            <w:tcW w:w="1660" w:type="dxa"/>
            <w:tcBorders>
              <w:top w:val="nil"/>
              <w:left w:val="nil"/>
              <w:bottom w:val="single" w:sz="4" w:space="0" w:color="auto"/>
              <w:right w:val="single" w:sz="4" w:space="0" w:color="auto"/>
            </w:tcBorders>
            <w:shd w:val="clear" w:color="auto" w:fill="auto"/>
            <w:vAlign w:val="bottom"/>
            <w:hideMark/>
          </w:tcPr>
          <w:p w14:paraId="67C931FB"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0.3353</w:t>
            </w:r>
          </w:p>
        </w:tc>
        <w:tc>
          <w:tcPr>
            <w:tcW w:w="1660" w:type="dxa"/>
            <w:tcBorders>
              <w:top w:val="nil"/>
              <w:left w:val="nil"/>
              <w:bottom w:val="single" w:sz="4" w:space="0" w:color="auto"/>
              <w:right w:val="single" w:sz="4" w:space="0" w:color="auto"/>
            </w:tcBorders>
            <w:shd w:val="clear" w:color="auto" w:fill="auto"/>
            <w:vAlign w:val="bottom"/>
            <w:hideMark/>
          </w:tcPr>
          <w:p w14:paraId="2C8F6B83"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0.0958</w:t>
            </w:r>
          </w:p>
        </w:tc>
      </w:tr>
      <w:tr w:rsidR="00E330D9" w:rsidRPr="0074682F" w14:paraId="61184D0D" w14:textId="77777777" w:rsidTr="000A2A0B">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78F75FF6"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15</w:t>
            </w:r>
          </w:p>
        </w:tc>
        <w:tc>
          <w:tcPr>
            <w:tcW w:w="2044" w:type="dxa"/>
            <w:tcBorders>
              <w:top w:val="nil"/>
              <w:left w:val="nil"/>
              <w:bottom w:val="single" w:sz="4" w:space="0" w:color="auto"/>
              <w:right w:val="single" w:sz="4" w:space="0" w:color="auto"/>
            </w:tcBorders>
            <w:shd w:val="clear" w:color="auto" w:fill="auto"/>
            <w:vAlign w:val="bottom"/>
            <w:hideMark/>
          </w:tcPr>
          <w:p w14:paraId="45295A93" w14:textId="6AFD9EF6" w:rsidR="008B3AFB" w:rsidRPr="0001500E" w:rsidRDefault="0001500E" w:rsidP="008B3AFB">
            <w:pPr>
              <w:spacing w:after="0" w:line="240" w:lineRule="auto"/>
              <w:jc w:val="left"/>
              <w:rPr>
                <w:rFonts w:ascii="Sylfaen" w:hAnsi="Sylfaen" w:cs="Arial"/>
                <w:color w:val="000000"/>
                <w:sz w:val="20"/>
                <w:szCs w:val="20"/>
                <w:lang w:val="ka-GE" w:eastAsia="zh-CN"/>
              </w:rPr>
            </w:pPr>
            <w:r w:rsidRPr="0001500E">
              <w:rPr>
                <w:rFonts w:ascii="Sylfaen" w:hAnsi="Sylfaen" w:cs="Arial"/>
                <w:color w:val="000000"/>
                <w:sz w:val="20"/>
                <w:szCs w:val="20"/>
                <w:lang w:val="ka-GE" w:eastAsia="zh-CN"/>
              </w:rPr>
              <w:t>კლუბი, კინოთეატრი, თეატრი</w:t>
            </w:r>
          </w:p>
        </w:tc>
        <w:tc>
          <w:tcPr>
            <w:tcW w:w="1335" w:type="dxa"/>
            <w:tcBorders>
              <w:top w:val="nil"/>
              <w:left w:val="nil"/>
              <w:bottom w:val="single" w:sz="4" w:space="0" w:color="auto"/>
              <w:right w:val="single" w:sz="4" w:space="0" w:color="auto"/>
            </w:tcBorders>
            <w:shd w:val="clear" w:color="auto" w:fill="auto"/>
            <w:vAlign w:val="bottom"/>
            <w:hideMark/>
          </w:tcPr>
          <w:p w14:paraId="5E849D21" w14:textId="323B0440" w:rsidR="008B3AFB" w:rsidRPr="000A2A0B" w:rsidRDefault="000A2A0B" w:rsidP="008B3AFB">
            <w:pPr>
              <w:spacing w:after="0" w:line="240" w:lineRule="auto"/>
              <w:jc w:val="left"/>
              <w:rPr>
                <w:rFonts w:ascii="Sylfaen" w:hAnsi="Sylfaen" w:cs="Arial"/>
                <w:color w:val="000000"/>
                <w:sz w:val="18"/>
                <w:szCs w:val="18"/>
                <w:lang w:val="ka-GE" w:eastAsia="zh-CN"/>
              </w:rPr>
            </w:pPr>
            <w:r w:rsidRPr="000A2A0B">
              <w:rPr>
                <w:rFonts w:ascii="Sylfaen" w:hAnsi="Sylfaen" w:cs="Arial"/>
                <w:color w:val="000000"/>
                <w:sz w:val="18"/>
                <w:szCs w:val="18"/>
                <w:lang w:val="ka-GE" w:eastAsia="zh-CN"/>
              </w:rPr>
              <w:t>მაყურებლის ერთი სავარძელი</w:t>
            </w:r>
          </w:p>
        </w:tc>
        <w:tc>
          <w:tcPr>
            <w:tcW w:w="1362" w:type="dxa"/>
            <w:tcBorders>
              <w:top w:val="nil"/>
              <w:left w:val="nil"/>
              <w:bottom w:val="single" w:sz="4" w:space="0" w:color="auto"/>
              <w:right w:val="single" w:sz="4" w:space="0" w:color="auto"/>
            </w:tcBorders>
            <w:shd w:val="clear" w:color="auto" w:fill="auto"/>
            <w:vAlign w:val="bottom"/>
            <w:hideMark/>
          </w:tcPr>
          <w:p w14:paraId="208CF220"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w:t>
            </w:r>
          </w:p>
        </w:tc>
        <w:tc>
          <w:tcPr>
            <w:tcW w:w="1274" w:type="dxa"/>
            <w:tcBorders>
              <w:top w:val="nil"/>
              <w:left w:val="nil"/>
              <w:bottom w:val="single" w:sz="4" w:space="0" w:color="auto"/>
              <w:right w:val="single" w:sz="4" w:space="0" w:color="auto"/>
            </w:tcBorders>
            <w:shd w:val="clear" w:color="auto" w:fill="auto"/>
            <w:vAlign w:val="bottom"/>
            <w:hideMark/>
          </w:tcPr>
          <w:p w14:paraId="5A31881F"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0.0008</w:t>
            </w:r>
          </w:p>
        </w:tc>
        <w:tc>
          <w:tcPr>
            <w:tcW w:w="1660" w:type="dxa"/>
            <w:tcBorders>
              <w:top w:val="nil"/>
              <w:left w:val="nil"/>
              <w:bottom w:val="single" w:sz="4" w:space="0" w:color="auto"/>
              <w:right w:val="single" w:sz="4" w:space="0" w:color="auto"/>
            </w:tcBorders>
            <w:shd w:val="clear" w:color="auto" w:fill="auto"/>
            <w:vAlign w:val="bottom"/>
            <w:hideMark/>
          </w:tcPr>
          <w:p w14:paraId="393FE694"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0.0112</w:t>
            </w:r>
          </w:p>
        </w:tc>
        <w:tc>
          <w:tcPr>
            <w:tcW w:w="1660" w:type="dxa"/>
            <w:tcBorders>
              <w:top w:val="nil"/>
              <w:left w:val="nil"/>
              <w:bottom w:val="single" w:sz="4" w:space="0" w:color="auto"/>
              <w:right w:val="single" w:sz="4" w:space="0" w:color="auto"/>
            </w:tcBorders>
            <w:shd w:val="clear" w:color="auto" w:fill="auto"/>
            <w:vAlign w:val="bottom"/>
            <w:hideMark/>
          </w:tcPr>
          <w:p w14:paraId="637D8305"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0.0032</w:t>
            </w:r>
          </w:p>
        </w:tc>
      </w:tr>
      <w:tr w:rsidR="000A2A0B" w:rsidRPr="0074682F" w14:paraId="41DDB39B" w14:textId="77777777" w:rsidTr="000A2A0B">
        <w:trPr>
          <w:trHeight w:val="57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7C50DDAF"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16</w:t>
            </w:r>
          </w:p>
        </w:tc>
        <w:tc>
          <w:tcPr>
            <w:tcW w:w="2044" w:type="dxa"/>
            <w:tcBorders>
              <w:top w:val="nil"/>
              <w:left w:val="nil"/>
              <w:bottom w:val="single" w:sz="4" w:space="0" w:color="auto"/>
              <w:right w:val="single" w:sz="4" w:space="0" w:color="auto"/>
            </w:tcBorders>
            <w:shd w:val="clear" w:color="auto" w:fill="auto"/>
            <w:vAlign w:val="bottom"/>
            <w:hideMark/>
          </w:tcPr>
          <w:p w14:paraId="45558D57" w14:textId="7C4E51BF" w:rsidR="000A2A0B" w:rsidRPr="0001500E" w:rsidRDefault="000A2A0B" w:rsidP="000A2A0B">
            <w:pPr>
              <w:spacing w:after="0" w:line="240" w:lineRule="auto"/>
              <w:jc w:val="left"/>
              <w:rPr>
                <w:rFonts w:ascii="Sylfaen" w:hAnsi="Sylfaen" w:cs="Arial"/>
                <w:color w:val="000000"/>
                <w:sz w:val="20"/>
                <w:szCs w:val="20"/>
                <w:lang w:val="ka-GE" w:eastAsia="zh-CN"/>
              </w:rPr>
            </w:pPr>
            <w:r w:rsidRPr="0001500E">
              <w:rPr>
                <w:rFonts w:ascii="Sylfaen" w:hAnsi="Sylfaen" w:cs="Arial"/>
                <w:color w:val="000000"/>
                <w:sz w:val="20"/>
                <w:szCs w:val="20"/>
                <w:lang w:val="ka-GE" w:eastAsia="zh-CN"/>
              </w:rPr>
              <w:t>ტოტალიზატორი, კლუბი, სათამაშო აპარატები, ინტერნეტკაფე, სამორინე (კაზინო)</w:t>
            </w:r>
          </w:p>
        </w:tc>
        <w:tc>
          <w:tcPr>
            <w:tcW w:w="1335" w:type="dxa"/>
            <w:tcBorders>
              <w:top w:val="nil"/>
              <w:left w:val="nil"/>
              <w:bottom w:val="single" w:sz="4" w:space="0" w:color="auto"/>
              <w:right w:val="single" w:sz="4" w:space="0" w:color="auto"/>
            </w:tcBorders>
            <w:shd w:val="clear" w:color="auto" w:fill="auto"/>
            <w:vAlign w:val="bottom"/>
            <w:hideMark/>
          </w:tcPr>
          <w:p w14:paraId="7E1C2BBA" w14:textId="5DFB46E3"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19C678B5"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0.70</w:t>
            </w:r>
          </w:p>
        </w:tc>
        <w:tc>
          <w:tcPr>
            <w:tcW w:w="1274" w:type="dxa"/>
            <w:tcBorders>
              <w:top w:val="nil"/>
              <w:left w:val="nil"/>
              <w:bottom w:val="single" w:sz="4" w:space="0" w:color="auto"/>
              <w:right w:val="single" w:sz="4" w:space="0" w:color="auto"/>
            </w:tcBorders>
            <w:shd w:val="clear" w:color="auto" w:fill="auto"/>
            <w:vAlign w:val="bottom"/>
            <w:hideMark/>
          </w:tcPr>
          <w:p w14:paraId="6E116E39"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0.0583</w:t>
            </w:r>
          </w:p>
        </w:tc>
        <w:tc>
          <w:tcPr>
            <w:tcW w:w="1660" w:type="dxa"/>
            <w:tcBorders>
              <w:top w:val="nil"/>
              <w:left w:val="nil"/>
              <w:bottom w:val="single" w:sz="4" w:space="0" w:color="auto"/>
              <w:right w:val="single" w:sz="4" w:space="0" w:color="auto"/>
            </w:tcBorders>
            <w:shd w:val="clear" w:color="auto" w:fill="auto"/>
            <w:vAlign w:val="bottom"/>
            <w:hideMark/>
          </w:tcPr>
          <w:p w14:paraId="2DBE82EF"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0.7823</w:t>
            </w:r>
          </w:p>
        </w:tc>
        <w:tc>
          <w:tcPr>
            <w:tcW w:w="1660" w:type="dxa"/>
            <w:tcBorders>
              <w:top w:val="nil"/>
              <w:left w:val="nil"/>
              <w:bottom w:val="single" w:sz="4" w:space="0" w:color="auto"/>
              <w:right w:val="single" w:sz="4" w:space="0" w:color="auto"/>
            </w:tcBorders>
            <w:shd w:val="clear" w:color="auto" w:fill="auto"/>
            <w:vAlign w:val="bottom"/>
            <w:hideMark/>
          </w:tcPr>
          <w:p w14:paraId="00B1D8FB"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0.2235</w:t>
            </w:r>
          </w:p>
        </w:tc>
      </w:tr>
      <w:tr w:rsidR="000A2A0B" w:rsidRPr="0074682F" w14:paraId="4F702BCC" w14:textId="77777777" w:rsidTr="000A2A0B">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71401168"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17</w:t>
            </w:r>
          </w:p>
        </w:tc>
        <w:tc>
          <w:tcPr>
            <w:tcW w:w="2044" w:type="dxa"/>
            <w:tcBorders>
              <w:top w:val="nil"/>
              <w:left w:val="nil"/>
              <w:bottom w:val="single" w:sz="4" w:space="0" w:color="auto"/>
              <w:right w:val="single" w:sz="4" w:space="0" w:color="auto"/>
            </w:tcBorders>
            <w:shd w:val="clear" w:color="auto" w:fill="auto"/>
            <w:vAlign w:val="bottom"/>
            <w:hideMark/>
          </w:tcPr>
          <w:p w14:paraId="41E8AEC1" w14:textId="19F0AC65" w:rsidR="000A2A0B" w:rsidRPr="0001500E" w:rsidRDefault="000A2A0B" w:rsidP="000A2A0B">
            <w:pPr>
              <w:spacing w:after="0" w:line="240" w:lineRule="auto"/>
              <w:jc w:val="left"/>
              <w:rPr>
                <w:rFonts w:ascii="Sylfaen" w:hAnsi="Sylfaen" w:cs="Arial"/>
                <w:color w:val="000000"/>
                <w:sz w:val="20"/>
                <w:szCs w:val="20"/>
                <w:lang w:val="ka-GE" w:eastAsia="zh-CN"/>
              </w:rPr>
            </w:pPr>
            <w:r w:rsidRPr="0001500E">
              <w:rPr>
                <w:rFonts w:ascii="Sylfaen" w:hAnsi="Sylfaen" w:cs="Arial"/>
                <w:color w:val="000000"/>
                <w:sz w:val="20"/>
                <w:szCs w:val="20"/>
                <w:lang w:val="ka-GE" w:eastAsia="zh-CN"/>
              </w:rPr>
              <w:t>ბენზინგასამართი და გაზგასამართი სადგურები</w:t>
            </w:r>
          </w:p>
        </w:tc>
        <w:tc>
          <w:tcPr>
            <w:tcW w:w="1335" w:type="dxa"/>
            <w:tcBorders>
              <w:top w:val="nil"/>
              <w:left w:val="nil"/>
              <w:bottom w:val="single" w:sz="4" w:space="0" w:color="auto"/>
              <w:right w:val="single" w:sz="4" w:space="0" w:color="auto"/>
            </w:tcBorders>
            <w:shd w:val="clear" w:color="auto" w:fill="auto"/>
            <w:vAlign w:val="bottom"/>
            <w:hideMark/>
          </w:tcPr>
          <w:p w14:paraId="1684F237" w14:textId="1B061083"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054CE221"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0.70</w:t>
            </w:r>
          </w:p>
        </w:tc>
        <w:tc>
          <w:tcPr>
            <w:tcW w:w="1274" w:type="dxa"/>
            <w:tcBorders>
              <w:top w:val="nil"/>
              <w:left w:val="nil"/>
              <w:bottom w:val="single" w:sz="4" w:space="0" w:color="auto"/>
              <w:right w:val="single" w:sz="4" w:space="0" w:color="auto"/>
            </w:tcBorders>
            <w:shd w:val="clear" w:color="auto" w:fill="auto"/>
            <w:vAlign w:val="bottom"/>
            <w:hideMark/>
          </w:tcPr>
          <w:p w14:paraId="718BBDAA"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0.0583</w:t>
            </w:r>
          </w:p>
        </w:tc>
        <w:tc>
          <w:tcPr>
            <w:tcW w:w="1660" w:type="dxa"/>
            <w:tcBorders>
              <w:top w:val="nil"/>
              <w:left w:val="nil"/>
              <w:bottom w:val="single" w:sz="4" w:space="0" w:color="auto"/>
              <w:right w:val="single" w:sz="4" w:space="0" w:color="auto"/>
            </w:tcBorders>
            <w:shd w:val="clear" w:color="auto" w:fill="auto"/>
            <w:vAlign w:val="bottom"/>
            <w:hideMark/>
          </w:tcPr>
          <w:p w14:paraId="18F80D02"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0.7823</w:t>
            </w:r>
          </w:p>
        </w:tc>
        <w:tc>
          <w:tcPr>
            <w:tcW w:w="1660" w:type="dxa"/>
            <w:tcBorders>
              <w:top w:val="nil"/>
              <w:left w:val="nil"/>
              <w:bottom w:val="single" w:sz="4" w:space="0" w:color="auto"/>
              <w:right w:val="single" w:sz="4" w:space="0" w:color="auto"/>
            </w:tcBorders>
            <w:shd w:val="clear" w:color="auto" w:fill="auto"/>
            <w:vAlign w:val="bottom"/>
            <w:hideMark/>
          </w:tcPr>
          <w:p w14:paraId="7F17CF14"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0.2235</w:t>
            </w:r>
          </w:p>
        </w:tc>
      </w:tr>
      <w:tr w:rsidR="000A2A0B" w:rsidRPr="0074682F" w14:paraId="3FC0F779" w14:textId="77777777" w:rsidTr="00D00AFE">
        <w:trPr>
          <w:trHeight w:val="570"/>
        </w:trPr>
        <w:tc>
          <w:tcPr>
            <w:tcW w:w="534" w:type="dxa"/>
            <w:vMerge w:val="restart"/>
            <w:tcBorders>
              <w:top w:val="nil"/>
              <w:left w:val="single" w:sz="4" w:space="0" w:color="auto"/>
              <w:right w:val="single" w:sz="4" w:space="0" w:color="auto"/>
            </w:tcBorders>
            <w:shd w:val="clear" w:color="auto" w:fill="auto"/>
            <w:noWrap/>
            <w:vAlign w:val="bottom"/>
            <w:hideMark/>
          </w:tcPr>
          <w:p w14:paraId="3DD7C69B" w14:textId="77777777" w:rsidR="000A2A0B" w:rsidRPr="0074682F" w:rsidRDefault="000A2A0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18</w:t>
            </w:r>
          </w:p>
          <w:p w14:paraId="1D4D22EE" w14:textId="19EAEFDE" w:rsidR="000A2A0B" w:rsidRPr="0074682F" w:rsidRDefault="000A2A0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 </w:t>
            </w:r>
          </w:p>
        </w:tc>
        <w:tc>
          <w:tcPr>
            <w:tcW w:w="2044" w:type="dxa"/>
            <w:vMerge w:val="restart"/>
            <w:tcBorders>
              <w:top w:val="nil"/>
              <w:left w:val="nil"/>
              <w:right w:val="single" w:sz="4" w:space="0" w:color="auto"/>
            </w:tcBorders>
            <w:shd w:val="clear" w:color="auto" w:fill="auto"/>
            <w:vAlign w:val="bottom"/>
            <w:hideMark/>
          </w:tcPr>
          <w:p w14:paraId="192069C0" w14:textId="77777777" w:rsidR="000A2A0B" w:rsidRPr="0001500E" w:rsidRDefault="000A2A0B" w:rsidP="008B3AFB">
            <w:pPr>
              <w:spacing w:after="0" w:line="240" w:lineRule="auto"/>
              <w:jc w:val="left"/>
              <w:rPr>
                <w:rFonts w:ascii="Sylfaen" w:hAnsi="Sylfaen" w:cs="Arial"/>
                <w:color w:val="000000"/>
                <w:sz w:val="20"/>
                <w:szCs w:val="20"/>
                <w:lang w:val="ka-GE" w:eastAsia="zh-CN"/>
              </w:rPr>
            </w:pPr>
            <w:r w:rsidRPr="0001500E">
              <w:rPr>
                <w:rFonts w:ascii="Sylfaen" w:hAnsi="Sylfaen" w:cs="Arial"/>
                <w:color w:val="000000"/>
                <w:sz w:val="20"/>
                <w:szCs w:val="20"/>
                <w:lang w:val="ka-GE" w:eastAsia="zh-CN"/>
              </w:rPr>
              <w:t>ავტოშემკეთებელი, სახელოსნო</w:t>
            </w:r>
          </w:p>
          <w:p w14:paraId="3341B491" w14:textId="0B85AF63" w:rsidR="000A2A0B" w:rsidRPr="0001500E" w:rsidRDefault="000A2A0B" w:rsidP="008B3AFB">
            <w:pPr>
              <w:spacing w:after="0" w:line="240" w:lineRule="auto"/>
              <w:jc w:val="left"/>
              <w:rPr>
                <w:rFonts w:ascii="Sylfaen" w:hAnsi="Sylfaen" w:cs="Arial"/>
                <w:color w:val="000000"/>
                <w:sz w:val="20"/>
                <w:szCs w:val="20"/>
                <w:lang w:val="ka-GE" w:eastAsia="zh-CN"/>
              </w:rPr>
            </w:pPr>
            <w:r w:rsidRPr="0074682F">
              <w:rPr>
                <w:rFonts w:ascii="Sylfaen" w:hAnsi="Sylfaen" w:cs="Arial"/>
                <w:color w:val="000000"/>
                <w:sz w:val="20"/>
                <w:szCs w:val="20"/>
                <w:lang w:val="en-US" w:eastAsia="zh-CN"/>
              </w:rPr>
              <w:t> </w:t>
            </w:r>
          </w:p>
        </w:tc>
        <w:tc>
          <w:tcPr>
            <w:tcW w:w="1335" w:type="dxa"/>
            <w:tcBorders>
              <w:top w:val="nil"/>
              <w:left w:val="nil"/>
              <w:bottom w:val="single" w:sz="4" w:space="0" w:color="auto"/>
              <w:right w:val="single" w:sz="4" w:space="0" w:color="auto"/>
            </w:tcBorders>
            <w:shd w:val="clear" w:color="auto" w:fill="auto"/>
            <w:vAlign w:val="bottom"/>
            <w:hideMark/>
          </w:tcPr>
          <w:p w14:paraId="7AB8E9AD" w14:textId="4F9975DE" w:rsidR="000A2A0B" w:rsidRPr="000A2A0B" w:rsidRDefault="000A2A0B" w:rsidP="008B3AFB">
            <w:pPr>
              <w:spacing w:after="0" w:line="240" w:lineRule="auto"/>
              <w:jc w:val="left"/>
              <w:rPr>
                <w:rFonts w:ascii="Sylfaen" w:hAnsi="Sylfaen" w:cs="Arial"/>
                <w:color w:val="000000"/>
                <w:sz w:val="20"/>
                <w:szCs w:val="20"/>
                <w:lang w:val="ka-GE" w:eastAsia="zh-CN"/>
              </w:rPr>
            </w:pPr>
            <w:r w:rsidRPr="000A2A0B">
              <w:rPr>
                <w:rFonts w:ascii="Sylfaen" w:hAnsi="Sylfaen" w:cs="Arial"/>
                <w:color w:val="000000"/>
                <w:sz w:val="20"/>
                <w:szCs w:val="20"/>
                <w:lang w:val="ka-GE" w:eastAsia="zh-CN"/>
              </w:rPr>
              <w:t>ღია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22E98B3C" w14:textId="77777777" w:rsidR="000A2A0B" w:rsidRPr="0074682F" w:rsidRDefault="000A2A0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w:t>
            </w:r>
          </w:p>
        </w:tc>
        <w:tc>
          <w:tcPr>
            <w:tcW w:w="1274" w:type="dxa"/>
            <w:tcBorders>
              <w:top w:val="nil"/>
              <w:left w:val="nil"/>
              <w:bottom w:val="single" w:sz="4" w:space="0" w:color="auto"/>
              <w:right w:val="single" w:sz="4" w:space="0" w:color="auto"/>
            </w:tcBorders>
            <w:shd w:val="clear" w:color="auto" w:fill="auto"/>
            <w:vAlign w:val="bottom"/>
            <w:hideMark/>
          </w:tcPr>
          <w:p w14:paraId="748F3A29" w14:textId="77777777" w:rsidR="000A2A0B" w:rsidRPr="0074682F" w:rsidRDefault="000A2A0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0.0042</w:t>
            </w:r>
          </w:p>
        </w:tc>
        <w:tc>
          <w:tcPr>
            <w:tcW w:w="1660" w:type="dxa"/>
            <w:tcBorders>
              <w:top w:val="nil"/>
              <w:left w:val="nil"/>
              <w:bottom w:val="single" w:sz="4" w:space="0" w:color="auto"/>
              <w:right w:val="single" w:sz="4" w:space="0" w:color="auto"/>
            </w:tcBorders>
            <w:shd w:val="clear" w:color="auto" w:fill="auto"/>
            <w:vAlign w:val="bottom"/>
            <w:hideMark/>
          </w:tcPr>
          <w:p w14:paraId="35B72E08" w14:textId="77777777" w:rsidR="000A2A0B" w:rsidRPr="0074682F" w:rsidRDefault="000A2A0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0.0559</w:t>
            </w:r>
          </w:p>
        </w:tc>
        <w:tc>
          <w:tcPr>
            <w:tcW w:w="1660" w:type="dxa"/>
            <w:tcBorders>
              <w:top w:val="nil"/>
              <w:left w:val="nil"/>
              <w:bottom w:val="single" w:sz="4" w:space="0" w:color="auto"/>
              <w:right w:val="single" w:sz="4" w:space="0" w:color="auto"/>
            </w:tcBorders>
            <w:shd w:val="clear" w:color="auto" w:fill="auto"/>
            <w:vAlign w:val="bottom"/>
            <w:hideMark/>
          </w:tcPr>
          <w:p w14:paraId="4F6DBB8D" w14:textId="77777777" w:rsidR="000A2A0B" w:rsidRPr="0074682F" w:rsidRDefault="000A2A0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0.0160</w:t>
            </w:r>
          </w:p>
        </w:tc>
      </w:tr>
      <w:tr w:rsidR="000A2A0B" w:rsidRPr="0074682F" w14:paraId="2460264D" w14:textId="77777777" w:rsidTr="00D00AFE">
        <w:trPr>
          <w:trHeight w:val="300"/>
        </w:trPr>
        <w:tc>
          <w:tcPr>
            <w:tcW w:w="534" w:type="dxa"/>
            <w:vMerge/>
            <w:tcBorders>
              <w:left w:val="single" w:sz="4" w:space="0" w:color="auto"/>
              <w:bottom w:val="single" w:sz="4" w:space="0" w:color="auto"/>
              <w:right w:val="single" w:sz="4" w:space="0" w:color="auto"/>
            </w:tcBorders>
            <w:shd w:val="clear" w:color="auto" w:fill="auto"/>
            <w:noWrap/>
            <w:vAlign w:val="bottom"/>
            <w:hideMark/>
          </w:tcPr>
          <w:p w14:paraId="68E2C255" w14:textId="13BFBD8F" w:rsidR="000A2A0B" w:rsidRPr="0074682F" w:rsidRDefault="000A2A0B" w:rsidP="008B3AFB">
            <w:pPr>
              <w:spacing w:after="0" w:line="240" w:lineRule="auto"/>
              <w:jc w:val="center"/>
              <w:rPr>
                <w:rFonts w:ascii="Sylfaen" w:hAnsi="Sylfaen" w:cs="Arial"/>
                <w:color w:val="000000"/>
                <w:sz w:val="20"/>
                <w:szCs w:val="20"/>
                <w:lang w:val="en-US" w:eastAsia="zh-CN"/>
              </w:rPr>
            </w:pPr>
          </w:p>
        </w:tc>
        <w:tc>
          <w:tcPr>
            <w:tcW w:w="2044" w:type="dxa"/>
            <w:vMerge/>
            <w:tcBorders>
              <w:left w:val="nil"/>
              <w:bottom w:val="single" w:sz="4" w:space="0" w:color="auto"/>
              <w:right w:val="single" w:sz="4" w:space="0" w:color="auto"/>
            </w:tcBorders>
            <w:shd w:val="clear" w:color="auto" w:fill="auto"/>
            <w:vAlign w:val="bottom"/>
            <w:hideMark/>
          </w:tcPr>
          <w:p w14:paraId="5E462DDD" w14:textId="2C3C1C8F" w:rsidR="000A2A0B" w:rsidRPr="0074682F" w:rsidRDefault="000A2A0B" w:rsidP="008B3AFB">
            <w:pPr>
              <w:spacing w:after="0" w:line="240" w:lineRule="auto"/>
              <w:jc w:val="left"/>
              <w:rPr>
                <w:rFonts w:ascii="Sylfaen" w:hAnsi="Sylfaen" w:cs="Arial"/>
                <w:color w:val="000000"/>
                <w:sz w:val="20"/>
                <w:szCs w:val="20"/>
                <w:lang w:val="en-US" w:eastAsia="zh-CN"/>
              </w:rPr>
            </w:pPr>
          </w:p>
        </w:tc>
        <w:tc>
          <w:tcPr>
            <w:tcW w:w="1335" w:type="dxa"/>
            <w:tcBorders>
              <w:top w:val="nil"/>
              <w:left w:val="nil"/>
              <w:bottom w:val="single" w:sz="4" w:space="0" w:color="auto"/>
              <w:right w:val="single" w:sz="4" w:space="0" w:color="auto"/>
            </w:tcBorders>
            <w:shd w:val="clear" w:color="auto" w:fill="auto"/>
            <w:vAlign w:val="bottom"/>
            <w:hideMark/>
          </w:tcPr>
          <w:p w14:paraId="455A6235" w14:textId="2B436F4B" w:rsidR="000A2A0B" w:rsidRPr="000A2A0B" w:rsidRDefault="000A2A0B" w:rsidP="008B3AFB">
            <w:pPr>
              <w:spacing w:after="0" w:line="240" w:lineRule="auto"/>
              <w:jc w:val="left"/>
              <w:rPr>
                <w:rFonts w:ascii="Sylfaen" w:hAnsi="Sylfaen" w:cs="Arial"/>
                <w:color w:val="000000"/>
                <w:sz w:val="20"/>
                <w:szCs w:val="20"/>
                <w:lang w:val="ka-GE" w:eastAsia="zh-CN"/>
              </w:rPr>
            </w:pPr>
            <w:r>
              <w:rPr>
                <w:rFonts w:ascii="Sylfaen" w:hAnsi="Sylfaen" w:cs="Arial"/>
                <w:color w:val="000000"/>
                <w:sz w:val="20"/>
                <w:szCs w:val="20"/>
                <w:lang w:val="ka-GE" w:eastAsia="zh-CN"/>
              </w:rPr>
              <w:t xml:space="preserve">დახურული </w:t>
            </w:r>
            <w:r w:rsidRPr="000A2A0B">
              <w:rPr>
                <w:rFonts w:ascii="Sylfaen" w:hAnsi="Sylfaen" w:cs="Arial"/>
                <w:color w:val="000000"/>
                <w:sz w:val="20"/>
                <w:szCs w:val="20"/>
                <w:lang w:val="ka-GE" w:eastAsia="zh-CN"/>
              </w:rPr>
              <w:t>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37766CD0" w14:textId="77777777" w:rsidR="000A2A0B" w:rsidRPr="0074682F" w:rsidRDefault="000A2A0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0.30</w:t>
            </w:r>
          </w:p>
        </w:tc>
        <w:tc>
          <w:tcPr>
            <w:tcW w:w="1274" w:type="dxa"/>
            <w:tcBorders>
              <w:top w:val="nil"/>
              <w:left w:val="nil"/>
              <w:bottom w:val="single" w:sz="4" w:space="0" w:color="auto"/>
              <w:right w:val="single" w:sz="4" w:space="0" w:color="auto"/>
            </w:tcBorders>
            <w:shd w:val="clear" w:color="auto" w:fill="auto"/>
            <w:vAlign w:val="bottom"/>
            <w:hideMark/>
          </w:tcPr>
          <w:p w14:paraId="55392E12" w14:textId="77777777" w:rsidR="000A2A0B" w:rsidRPr="0074682F" w:rsidRDefault="000A2A0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0.0250</w:t>
            </w:r>
          </w:p>
        </w:tc>
        <w:tc>
          <w:tcPr>
            <w:tcW w:w="1660" w:type="dxa"/>
            <w:tcBorders>
              <w:top w:val="nil"/>
              <w:left w:val="nil"/>
              <w:bottom w:val="single" w:sz="4" w:space="0" w:color="auto"/>
              <w:right w:val="single" w:sz="4" w:space="0" w:color="auto"/>
            </w:tcBorders>
            <w:shd w:val="clear" w:color="auto" w:fill="auto"/>
            <w:vAlign w:val="bottom"/>
            <w:hideMark/>
          </w:tcPr>
          <w:p w14:paraId="0DA93F76" w14:textId="77777777" w:rsidR="000A2A0B" w:rsidRPr="0074682F" w:rsidRDefault="000A2A0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0.3353</w:t>
            </w:r>
          </w:p>
        </w:tc>
        <w:tc>
          <w:tcPr>
            <w:tcW w:w="1660" w:type="dxa"/>
            <w:tcBorders>
              <w:top w:val="nil"/>
              <w:left w:val="nil"/>
              <w:bottom w:val="single" w:sz="4" w:space="0" w:color="auto"/>
              <w:right w:val="single" w:sz="4" w:space="0" w:color="auto"/>
            </w:tcBorders>
            <w:shd w:val="clear" w:color="auto" w:fill="auto"/>
            <w:vAlign w:val="bottom"/>
            <w:hideMark/>
          </w:tcPr>
          <w:p w14:paraId="30F439F4" w14:textId="77777777" w:rsidR="000A2A0B" w:rsidRPr="0074682F" w:rsidRDefault="000A2A0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0.0958</w:t>
            </w:r>
          </w:p>
        </w:tc>
      </w:tr>
      <w:tr w:rsidR="000A2A0B" w:rsidRPr="0074682F" w14:paraId="6F7ABF9F" w14:textId="77777777" w:rsidTr="000A2A0B">
        <w:trPr>
          <w:trHeight w:val="6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17AA1797"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19</w:t>
            </w:r>
          </w:p>
        </w:tc>
        <w:tc>
          <w:tcPr>
            <w:tcW w:w="2044" w:type="dxa"/>
            <w:tcBorders>
              <w:top w:val="nil"/>
              <w:left w:val="nil"/>
              <w:bottom w:val="single" w:sz="4" w:space="0" w:color="auto"/>
              <w:right w:val="single" w:sz="4" w:space="0" w:color="auto"/>
            </w:tcBorders>
            <w:shd w:val="clear" w:color="auto" w:fill="auto"/>
            <w:vAlign w:val="bottom"/>
            <w:hideMark/>
          </w:tcPr>
          <w:p w14:paraId="7357B77F" w14:textId="350D385D" w:rsidR="000A2A0B" w:rsidRPr="0001500E" w:rsidRDefault="000A2A0B" w:rsidP="000A2A0B">
            <w:pPr>
              <w:spacing w:after="0" w:line="240" w:lineRule="auto"/>
              <w:jc w:val="left"/>
              <w:rPr>
                <w:rFonts w:ascii="Sylfaen" w:hAnsi="Sylfaen" w:cs="Arial"/>
                <w:color w:val="000000"/>
                <w:sz w:val="20"/>
                <w:szCs w:val="20"/>
                <w:lang w:val="ka-GE" w:eastAsia="zh-CN"/>
              </w:rPr>
            </w:pPr>
            <w:r w:rsidRPr="0001500E">
              <w:rPr>
                <w:rFonts w:ascii="Sylfaen" w:hAnsi="Sylfaen" w:cs="Arial"/>
                <w:color w:val="000000"/>
                <w:sz w:val="20"/>
                <w:szCs w:val="20"/>
                <w:lang w:val="ka-GE" w:eastAsia="zh-CN"/>
              </w:rPr>
              <w:t>საამქროები</w:t>
            </w:r>
          </w:p>
        </w:tc>
        <w:tc>
          <w:tcPr>
            <w:tcW w:w="1335" w:type="dxa"/>
            <w:tcBorders>
              <w:top w:val="nil"/>
              <w:left w:val="nil"/>
              <w:bottom w:val="single" w:sz="4" w:space="0" w:color="auto"/>
              <w:right w:val="single" w:sz="4" w:space="0" w:color="auto"/>
            </w:tcBorders>
            <w:shd w:val="clear" w:color="auto" w:fill="auto"/>
            <w:vAlign w:val="bottom"/>
            <w:hideMark/>
          </w:tcPr>
          <w:p w14:paraId="07277375" w14:textId="19AF37EB"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0F850DC6"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0.19</w:t>
            </w:r>
          </w:p>
        </w:tc>
        <w:tc>
          <w:tcPr>
            <w:tcW w:w="1274" w:type="dxa"/>
            <w:tcBorders>
              <w:top w:val="nil"/>
              <w:left w:val="nil"/>
              <w:bottom w:val="single" w:sz="4" w:space="0" w:color="auto"/>
              <w:right w:val="single" w:sz="4" w:space="0" w:color="auto"/>
            </w:tcBorders>
            <w:shd w:val="clear" w:color="auto" w:fill="auto"/>
            <w:vAlign w:val="bottom"/>
            <w:hideMark/>
          </w:tcPr>
          <w:p w14:paraId="7E6E163B"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0.0158</w:t>
            </w:r>
          </w:p>
        </w:tc>
        <w:tc>
          <w:tcPr>
            <w:tcW w:w="1660" w:type="dxa"/>
            <w:tcBorders>
              <w:top w:val="nil"/>
              <w:left w:val="nil"/>
              <w:bottom w:val="single" w:sz="4" w:space="0" w:color="auto"/>
              <w:right w:val="single" w:sz="4" w:space="0" w:color="auto"/>
            </w:tcBorders>
            <w:shd w:val="clear" w:color="auto" w:fill="auto"/>
            <w:vAlign w:val="bottom"/>
            <w:hideMark/>
          </w:tcPr>
          <w:p w14:paraId="6057C334"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0.2123</w:t>
            </w:r>
          </w:p>
        </w:tc>
        <w:tc>
          <w:tcPr>
            <w:tcW w:w="1660" w:type="dxa"/>
            <w:tcBorders>
              <w:top w:val="nil"/>
              <w:left w:val="nil"/>
              <w:bottom w:val="single" w:sz="4" w:space="0" w:color="auto"/>
              <w:right w:val="single" w:sz="4" w:space="0" w:color="auto"/>
            </w:tcBorders>
            <w:shd w:val="clear" w:color="auto" w:fill="auto"/>
            <w:vAlign w:val="bottom"/>
            <w:hideMark/>
          </w:tcPr>
          <w:p w14:paraId="21E87FC7"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0.0607</w:t>
            </w:r>
          </w:p>
        </w:tc>
      </w:tr>
      <w:tr w:rsidR="000A2A0B" w:rsidRPr="0074682F" w14:paraId="11D4A8D0" w14:textId="77777777" w:rsidTr="000A2A0B">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531617CB" w14:textId="5A0784DE" w:rsidR="000A2A0B" w:rsidRPr="0074682F" w:rsidRDefault="000A2A0B" w:rsidP="000A2A0B">
            <w:pPr>
              <w:spacing w:after="0" w:line="240" w:lineRule="auto"/>
              <w:jc w:val="center"/>
              <w:rPr>
                <w:rFonts w:ascii="Sylfaen" w:hAnsi="Sylfaen" w:cs="Arial"/>
                <w:color w:val="000000"/>
                <w:sz w:val="20"/>
                <w:szCs w:val="20"/>
                <w:lang w:val="en-US" w:eastAsia="zh-CN"/>
              </w:rPr>
            </w:pPr>
            <w:r>
              <w:rPr>
                <w:rFonts w:ascii="Sylfaen" w:hAnsi="Sylfaen" w:cs="Arial"/>
                <w:color w:val="000000"/>
                <w:sz w:val="20"/>
                <w:szCs w:val="20"/>
                <w:lang w:val="ka-GE" w:eastAsia="zh-CN"/>
              </w:rPr>
              <w:t>20</w:t>
            </w:r>
            <w:r w:rsidRPr="0074682F">
              <w:rPr>
                <w:rFonts w:ascii="Sylfaen" w:hAnsi="Sylfaen" w:cs="Arial"/>
                <w:color w:val="000000"/>
                <w:sz w:val="20"/>
                <w:szCs w:val="20"/>
                <w:lang w:val="en-US" w:eastAsia="zh-CN"/>
              </w:rPr>
              <w:t xml:space="preserve"> </w:t>
            </w:r>
          </w:p>
        </w:tc>
        <w:tc>
          <w:tcPr>
            <w:tcW w:w="2044" w:type="dxa"/>
            <w:tcBorders>
              <w:top w:val="nil"/>
              <w:left w:val="nil"/>
              <w:bottom w:val="single" w:sz="4" w:space="0" w:color="auto"/>
              <w:right w:val="single" w:sz="4" w:space="0" w:color="auto"/>
            </w:tcBorders>
            <w:shd w:val="clear" w:color="auto" w:fill="auto"/>
            <w:vAlign w:val="bottom"/>
            <w:hideMark/>
          </w:tcPr>
          <w:p w14:paraId="119BA948" w14:textId="05E57C05" w:rsidR="000A2A0B" w:rsidRPr="000A2A0B" w:rsidRDefault="000A2A0B" w:rsidP="000A2A0B">
            <w:pPr>
              <w:spacing w:after="0" w:line="240" w:lineRule="auto"/>
              <w:jc w:val="left"/>
              <w:rPr>
                <w:rFonts w:ascii="Sylfaen" w:hAnsi="Sylfaen" w:cs="Arial"/>
                <w:color w:val="000000"/>
                <w:sz w:val="20"/>
                <w:szCs w:val="20"/>
                <w:lang w:val="ka-GE" w:eastAsia="zh-CN"/>
              </w:rPr>
            </w:pPr>
            <w:r w:rsidRPr="0074682F">
              <w:rPr>
                <w:rFonts w:ascii="Sylfaen" w:hAnsi="Sylfaen" w:cs="Arial"/>
                <w:color w:val="000000"/>
                <w:sz w:val="20"/>
                <w:szCs w:val="20"/>
                <w:lang w:val="en-US" w:eastAsia="zh-CN"/>
              </w:rPr>
              <w:t xml:space="preserve"> </w:t>
            </w:r>
            <w:r>
              <w:rPr>
                <w:rFonts w:ascii="Sylfaen" w:hAnsi="Sylfaen" w:cs="Arial"/>
                <w:color w:val="000000"/>
                <w:sz w:val="20"/>
                <w:szCs w:val="20"/>
                <w:lang w:val="ka-GE" w:eastAsia="zh-CN"/>
              </w:rPr>
              <w:t>ასფალტის ქარხანა</w:t>
            </w:r>
          </w:p>
        </w:tc>
        <w:tc>
          <w:tcPr>
            <w:tcW w:w="1335" w:type="dxa"/>
            <w:tcBorders>
              <w:top w:val="nil"/>
              <w:left w:val="nil"/>
              <w:bottom w:val="single" w:sz="4" w:space="0" w:color="auto"/>
              <w:right w:val="single" w:sz="4" w:space="0" w:color="auto"/>
            </w:tcBorders>
            <w:shd w:val="clear" w:color="auto" w:fill="auto"/>
            <w:vAlign w:val="bottom"/>
            <w:hideMark/>
          </w:tcPr>
          <w:p w14:paraId="1BB9DD2A" w14:textId="2A4044AE"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44665BF7"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0.19</w:t>
            </w:r>
          </w:p>
        </w:tc>
        <w:tc>
          <w:tcPr>
            <w:tcW w:w="1274" w:type="dxa"/>
            <w:tcBorders>
              <w:top w:val="nil"/>
              <w:left w:val="nil"/>
              <w:bottom w:val="single" w:sz="4" w:space="0" w:color="auto"/>
              <w:right w:val="single" w:sz="4" w:space="0" w:color="auto"/>
            </w:tcBorders>
            <w:shd w:val="clear" w:color="auto" w:fill="auto"/>
            <w:vAlign w:val="bottom"/>
            <w:hideMark/>
          </w:tcPr>
          <w:p w14:paraId="25E2E60D"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0.0158</w:t>
            </w:r>
          </w:p>
        </w:tc>
        <w:tc>
          <w:tcPr>
            <w:tcW w:w="1660" w:type="dxa"/>
            <w:tcBorders>
              <w:top w:val="nil"/>
              <w:left w:val="nil"/>
              <w:bottom w:val="single" w:sz="4" w:space="0" w:color="auto"/>
              <w:right w:val="single" w:sz="4" w:space="0" w:color="auto"/>
            </w:tcBorders>
            <w:shd w:val="clear" w:color="auto" w:fill="auto"/>
            <w:vAlign w:val="bottom"/>
            <w:hideMark/>
          </w:tcPr>
          <w:p w14:paraId="0CA059F7"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0.2123</w:t>
            </w:r>
          </w:p>
        </w:tc>
        <w:tc>
          <w:tcPr>
            <w:tcW w:w="1660" w:type="dxa"/>
            <w:tcBorders>
              <w:top w:val="nil"/>
              <w:left w:val="nil"/>
              <w:bottom w:val="single" w:sz="4" w:space="0" w:color="auto"/>
              <w:right w:val="single" w:sz="4" w:space="0" w:color="auto"/>
            </w:tcBorders>
            <w:shd w:val="clear" w:color="auto" w:fill="auto"/>
            <w:vAlign w:val="bottom"/>
            <w:hideMark/>
          </w:tcPr>
          <w:p w14:paraId="7EA81904"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0.0607</w:t>
            </w:r>
          </w:p>
        </w:tc>
      </w:tr>
      <w:tr w:rsidR="000A2A0B" w:rsidRPr="0074682F" w14:paraId="075404C7" w14:textId="77777777" w:rsidTr="000A2A0B">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265CFEDE"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21</w:t>
            </w:r>
          </w:p>
        </w:tc>
        <w:tc>
          <w:tcPr>
            <w:tcW w:w="2044" w:type="dxa"/>
            <w:tcBorders>
              <w:top w:val="nil"/>
              <w:left w:val="nil"/>
              <w:bottom w:val="single" w:sz="4" w:space="0" w:color="auto"/>
              <w:right w:val="single" w:sz="4" w:space="0" w:color="auto"/>
            </w:tcBorders>
            <w:shd w:val="clear" w:color="auto" w:fill="auto"/>
            <w:vAlign w:val="bottom"/>
            <w:hideMark/>
          </w:tcPr>
          <w:p w14:paraId="58AA532E" w14:textId="39E60610" w:rsidR="000A2A0B" w:rsidRPr="0074682F" w:rsidRDefault="000A2A0B" w:rsidP="000A2A0B">
            <w:pPr>
              <w:spacing w:after="0" w:line="240" w:lineRule="auto"/>
              <w:jc w:val="left"/>
              <w:rPr>
                <w:rFonts w:ascii="Sylfaen" w:hAnsi="Sylfaen" w:cs="Arial"/>
                <w:color w:val="000000"/>
                <w:sz w:val="20"/>
                <w:szCs w:val="20"/>
                <w:lang w:val="en-US" w:eastAsia="zh-CN"/>
              </w:rPr>
            </w:pPr>
            <w:r w:rsidRPr="00B71D4F">
              <w:rPr>
                <w:rFonts w:ascii="Sylfaen" w:hAnsi="Sylfaen" w:cs="Arial"/>
                <w:color w:val="000000"/>
                <w:sz w:val="20"/>
                <w:szCs w:val="20"/>
                <w:lang w:val="ka-GE" w:eastAsia="zh-CN"/>
              </w:rPr>
              <w:t xml:space="preserve">ბეტონის ქარხანა </w:t>
            </w:r>
          </w:p>
        </w:tc>
        <w:tc>
          <w:tcPr>
            <w:tcW w:w="1335" w:type="dxa"/>
            <w:tcBorders>
              <w:top w:val="nil"/>
              <w:left w:val="nil"/>
              <w:bottom w:val="single" w:sz="4" w:space="0" w:color="auto"/>
              <w:right w:val="single" w:sz="4" w:space="0" w:color="auto"/>
            </w:tcBorders>
            <w:shd w:val="clear" w:color="auto" w:fill="auto"/>
            <w:vAlign w:val="bottom"/>
            <w:hideMark/>
          </w:tcPr>
          <w:p w14:paraId="1945DEF5" w14:textId="7FD7013F"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28872F47"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0.19</w:t>
            </w:r>
          </w:p>
        </w:tc>
        <w:tc>
          <w:tcPr>
            <w:tcW w:w="1274" w:type="dxa"/>
            <w:tcBorders>
              <w:top w:val="nil"/>
              <w:left w:val="nil"/>
              <w:bottom w:val="single" w:sz="4" w:space="0" w:color="auto"/>
              <w:right w:val="single" w:sz="4" w:space="0" w:color="auto"/>
            </w:tcBorders>
            <w:shd w:val="clear" w:color="auto" w:fill="auto"/>
            <w:vAlign w:val="bottom"/>
            <w:hideMark/>
          </w:tcPr>
          <w:p w14:paraId="652D7B33"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0.0158</w:t>
            </w:r>
          </w:p>
        </w:tc>
        <w:tc>
          <w:tcPr>
            <w:tcW w:w="1660" w:type="dxa"/>
            <w:tcBorders>
              <w:top w:val="nil"/>
              <w:left w:val="nil"/>
              <w:bottom w:val="single" w:sz="4" w:space="0" w:color="auto"/>
              <w:right w:val="single" w:sz="4" w:space="0" w:color="auto"/>
            </w:tcBorders>
            <w:shd w:val="clear" w:color="auto" w:fill="auto"/>
            <w:vAlign w:val="bottom"/>
            <w:hideMark/>
          </w:tcPr>
          <w:p w14:paraId="1CDC4D83"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0.2123</w:t>
            </w:r>
          </w:p>
        </w:tc>
        <w:tc>
          <w:tcPr>
            <w:tcW w:w="1660" w:type="dxa"/>
            <w:tcBorders>
              <w:top w:val="nil"/>
              <w:left w:val="nil"/>
              <w:bottom w:val="single" w:sz="4" w:space="0" w:color="auto"/>
              <w:right w:val="single" w:sz="4" w:space="0" w:color="auto"/>
            </w:tcBorders>
            <w:shd w:val="clear" w:color="auto" w:fill="auto"/>
            <w:vAlign w:val="bottom"/>
            <w:hideMark/>
          </w:tcPr>
          <w:p w14:paraId="4A966957"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0.0607</w:t>
            </w:r>
          </w:p>
        </w:tc>
      </w:tr>
      <w:tr w:rsidR="000A2A0B" w:rsidRPr="0074682F" w14:paraId="04DE4808" w14:textId="77777777" w:rsidTr="000A2A0B">
        <w:trPr>
          <w:trHeight w:val="63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3D47F56C"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22</w:t>
            </w:r>
          </w:p>
        </w:tc>
        <w:tc>
          <w:tcPr>
            <w:tcW w:w="2044" w:type="dxa"/>
            <w:tcBorders>
              <w:top w:val="nil"/>
              <w:left w:val="nil"/>
              <w:bottom w:val="single" w:sz="4" w:space="0" w:color="auto"/>
              <w:right w:val="single" w:sz="4" w:space="0" w:color="auto"/>
            </w:tcBorders>
            <w:shd w:val="clear" w:color="auto" w:fill="auto"/>
            <w:vAlign w:val="bottom"/>
            <w:hideMark/>
          </w:tcPr>
          <w:p w14:paraId="0C9F13BE" w14:textId="0D873523" w:rsidR="000A2A0B" w:rsidRPr="00B71D4F" w:rsidRDefault="000A2A0B" w:rsidP="000A2A0B">
            <w:pPr>
              <w:spacing w:after="0" w:line="240" w:lineRule="auto"/>
              <w:jc w:val="left"/>
              <w:rPr>
                <w:rFonts w:ascii="Sylfaen" w:hAnsi="Sylfaen" w:cs="Arial"/>
                <w:color w:val="000000"/>
                <w:sz w:val="20"/>
                <w:szCs w:val="20"/>
                <w:lang w:val="ka-GE" w:eastAsia="zh-CN"/>
              </w:rPr>
            </w:pPr>
            <w:r w:rsidRPr="00B71D4F">
              <w:rPr>
                <w:rFonts w:ascii="Sylfaen" w:hAnsi="Sylfaen" w:cs="Arial"/>
                <w:color w:val="000000"/>
                <w:sz w:val="20"/>
                <w:szCs w:val="20"/>
                <w:lang w:val="ka-GE" w:eastAsia="zh-CN"/>
              </w:rPr>
              <w:t>ბანკი, ლომბარდი, საკრედიტო და საფინანსო ორგანიზაცია, ვალუტის გადამცვლელი პუნქტი</w:t>
            </w:r>
          </w:p>
        </w:tc>
        <w:tc>
          <w:tcPr>
            <w:tcW w:w="1335" w:type="dxa"/>
            <w:tcBorders>
              <w:top w:val="nil"/>
              <w:left w:val="nil"/>
              <w:bottom w:val="single" w:sz="4" w:space="0" w:color="auto"/>
              <w:right w:val="single" w:sz="4" w:space="0" w:color="auto"/>
            </w:tcBorders>
            <w:shd w:val="clear" w:color="auto" w:fill="auto"/>
            <w:vAlign w:val="bottom"/>
            <w:hideMark/>
          </w:tcPr>
          <w:p w14:paraId="4DC51BE4" w14:textId="1AFFD7BB"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1DCBD8B1"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0.70</w:t>
            </w:r>
          </w:p>
        </w:tc>
        <w:tc>
          <w:tcPr>
            <w:tcW w:w="1274" w:type="dxa"/>
            <w:tcBorders>
              <w:top w:val="nil"/>
              <w:left w:val="nil"/>
              <w:bottom w:val="single" w:sz="4" w:space="0" w:color="auto"/>
              <w:right w:val="single" w:sz="4" w:space="0" w:color="auto"/>
            </w:tcBorders>
            <w:shd w:val="clear" w:color="auto" w:fill="auto"/>
            <w:vAlign w:val="bottom"/>
            <w:hideMark/>
          </w:tcPr>
          <w:p w14:paraId="3044B021"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0.0583</w:t>
            </w:r>
          </w:p>
        </w:tc>
        <w:tc>
          <w:tcPr>
            <w:tcW w:w="1660" w:type="dxa"/>
            <w:tcBorders>
              <w:top w:val="nil"/>
              <w:left w:val="nil"/>
              <w:bottom w:val="single" w:sz="4" w:space="0" w:color="auto"/>
              <w:right w:val="single" w:sz="4" w:space="0" w:color="auto"/>
            </w:tcBorders>
            <w:shd w:val="clear" w:color="auto" w:fill="auto"/>
            <w:vAlign w:val="bottom"/>
            <w:hideMark/>
          </w:tcPr>
          <w:p w14:paraId="5625B3CF"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0.7823</w:t>
            </w:r>
          </w:p>
        </w:tc>
        <w:tc>
          <w:tcPr>
            <w:tcW w:w="1660" w:type="dxa"/>
            <w:tcBorders>
              <w:top w:val="nil"/>
              <w:left w:val="nil"/>
              <w:bottom w:val="single" w:sz="4" w:space="0" w:color="auto"/>
              <w:right w:val="single" w:sz="4" w:space="0" w:color="auto"/>
            </w:tcBorders>
            <w:shd w:val="clear" w:color="auto" w:fill="auto"/>
            <w:vAlign w:val="bottom"/>
            <w:hideMark/>
          </w:tcPr>
          <w:p w14:paraId="7F6FF386"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0.2235</w:t>
            </w:r>
          </w:p>
        </w:tc>
      </w:tr>
      <w:tr w:rsidR="000A2A0B" w:rsidRPr="0074682F" w14:paraId="48F0B6FA" w14:textId="77777777" w:rsidTr="000A2A0B">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5E7E0131"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23</w:t>
            </w:r>
          </w:p>
        </w:tc>
        <w:tc>
          <w:tcPr>
            <w:tcW w:w="2044" w:type="dxa"/>
            <w:tcBorders>
              <w:top w:val="nil"/>
              <w:left w:val="nil"/>
              <w:bottom w:val="single" w:sz="4" w:space="0" w:color="auto"/>
              <w:right w:val="single" w:sz="4" w:space="0" w:color="auto"/>
            </w:tcBorders>
            <w:shd w:val="clear" w:color="auto" w:fill="auto"/>
            <w:vAlign w:val="bottom"/>
            <w:hideMark/>
          </w:tcPr>
          <w:p w14:paraId="2300AE09" w14:textId="387AFAAF" w:rsidR="000A2A0B" w:rsidRPr="00B71D4F" w:rsidRDefault="000A2A0B" w:rsidP="000A2A0B">
            <w:pPr>
              <w:spacing w:after="0" w:line="240" w:lineRule="auto"/>
              <w:jc w:val="left"/>
              <w:rPr>
                <w:rFonts w:ascii="Sylfaen" w:hAnsi="Sylfaen" w:cs="Arial"/>
                <w:color w:val="000000"/>
                <w:sz w:val="20"/>
                <w:szCs w:val="20"/>
                <w:lang w:val="ka-GE" w:eastAsia="zh-CN"/>
              </w:rPr>
            </w:pPr>
            <w:r w:rsidRPr="00B71D4F">
              <w:rPr>
                <w:rFonts w:ascii="Sylfaen" w:hAnsi="Sylfaen" w:cs="Arial"/>
                <w:color w:val="000000"/>
                <w:sz w:val="20"/>
                <w:szCs w:val="20"/>
                <w:lang w:val="ka-GE" w:eastAsia="zh-CN"/>
              </w:rPr>
              <w:t>სტადიონი</w:t>
            </w:r>
          </w:p>
        </w:tc>
        <w:tc>
          <w:tcPr>
            <w:tcW w:w="1335" w:type="dxa"/>
            <w:tcBorders>
              <w:top w:val="nil"/>
              <w:left w:val="nil"/>
              <w:bottom w:val="single" w:sz="4" w:space="0" w:color="auto"/>
              <w:right w:val="single" w:sz="4" w:space="0" w:color="auto"/>
            </w:tcBorders>
            <w:shd w:val="clear" w:color="auto" w:fill="auto"/>
            <w:vAlign w:val="bottom"/>
            <w:hideMark/>
          </w:tcPr>
          <w:p w14:paraId="6C21650F" w14:textId="69EF5881"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582EEFD3"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0.10</w:t>
            </w:r>
          </w:p>
        </w:tc>
        <w:tc>
          <w:tcPr>
            <w:tcW w:w="1274" w:type="dxa"/>
            <w:tcBorders>
              <w:top w:val="nil"/>
              <w:left w:val="nil"/>
              <w:bottom w:val="single" w:sz="4" w:space="0" w:color="auto"/>
              <w:right w:val="single" w:sz="4" w:space="0" w:color="auto"/>
            </w:tcBorders>
            <w:shd w:val="clear" w:color="auto" w:fill="auto"/>
            <w:vAlign w:val="bottom"/>
            <w:hideMark/>
          </w:tcPr>
          <w:p w14:paraId="1BB369C4"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0.0083</w:t>
            </w:r>
          </w:p>
        </w:tc>
        <w:tc>
          <w:tcPr>
            <w:tcW w:w="1660" w:type="dxa"/>
            <w:tcBorders>
              <w:top w:val="nil"/>
              <w:left w:val="nil"/>
              <w:bottom w:val="single" w:sz="4" w:space="0" w:color="auto"/>
              <w:right w:val="single" w:sz="4" w:space="0" w:color="auto"/>
            </w:tcBorders>
            <w:shd w:val="clear" w:color="auto" w:fill="auto"/>
            <w:vAlign w:val="bottom"/>
            <w:hideMark/>
          </w:tcPr>
          <w:p w14:paraId="4CED3E32"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0.1118</w:t>
            </w:r>
          </w:p>
        </w:tc>
        <w:tc>
          <w:tcPr>
            <w:tcW w:w="1660" w:type="dxa"/>
            <w:tcBorders>
              <w:top w:val="nil"/>
              <w:left w:val="nil"/>
              <w:bottom w:val="single" w:sz="4" w:space="0" w:color="auto"/>
              <w:right w:val="single" w:sz="4" w:space="0" w:color="auto"/>
            </w:tcBorders>
            <w:shd w:val="clear" w:color="auto" w:fill="auto"/>
            <w:vAlign w:val="bottom"/>
            <w:hideMark/>
          </w:tcPr>
          <w:p w14:paraId="4477F4A2"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0.0319</w:t>
            </w:r>
          </w:p>
        </w:tc>
      </w:tr>
      <w:tr w:rsidR="000A2A0B" w:rsidRPr="0074682F" w14:paraId="598C8ABD" w14:textId="77777777" w:rsidTr="000A2A0B">
        <w:trPr>
          <w:trHeight w:val="64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55A883A3"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24</w:t>
            </w:r>
          </w:p>
        </w:tc>
        <w:tc>
          <w:tcPr>
            <w:tcW w:w="2044" w:type="dxa"/>
            <w:tcBorders>
              <w:top w:val="nil"/>
              <w:left w:val="nil"/>
              <w:bottom w:val="single" w:sz="4" w:space="0" w:color="auto"/>
              <w:right w:val="single" w:sz="4" w:space="0" w:color="auto"/>
            </w:tcBorders>
            <w:shd w:val="clear" w:color="auto" w:fill="auto"/>
            <w:vAlign w:val="bottom"/>
            <w:hideMark/>
          </w:tcPr>
          <w:p w14:paraId="3CCEF6DB" w14:textId="127480AC" w:rsidR="000A2A0B" w:rsidRPr="00B71D4F" w:rsidRDefault="000A2A0B" w:rsidP="000A2A0B">
            <w:pPr>
              <w:spacing w:after="0" w:line="240" w:lineRule="auto"/>
              <w:jc w:val="left"/>
              <w:rPr>
                <w:rFonts w:ascii="Sylfaen" w:hAnsi="Sylfaen" w:cs="Arial"/>
                <w:color w:val="000000"/>
                <w:sz w:val="20"/>
                <w:szCs w:val="20"/>
                <w:lang w:val="ka-GE" w:eastAsia="zh-CN"/>
              </w:rPr>
            </w:pPr>
            <w:r w:rsidRPr="00B71D4F">
              <w:rPr>
                <w:rFonts w:ascii="Sylfaen" w:hAnsi="Sylfaen" w:cs="Arial"/>
                <w:color w:val="000000"/>
                <w:sz w:val="20"/>
                <w:szCs w:val="20"/>
                <w:lang w:val="ka-GE" w:eastAsia="zh-CN"/>
              </w:rPr>
              <w:t>სპორტულ-გამაჯანსაღებელი კომპლექსი და მანეჟი, სპორტ-კლუბი,</w:t>
            </w:r>
          </w:p>
        </w:tc>
        <w:tc>
          <w:tcPr>
            <w:tcW w:w="1335" w:type="dxa"/>
            <w:tcBorders>
              <w:top w:val="nil"/>
              <w:left w:val="nil"/>
              <w:bottom w:val="single" w:sz="4" w:space="0" w:color="auto"/>
              <w:right w:val="single" w:sz="4" w:space="0" w:color="auto"/>
            </w:tcBorders>
            <w:shd w:val="clear" w:color="auto" w:fill="auto"/>
            <w:vAlign w:val="bottom"/>
            <w:hideMark/>
          </w:tcPr>
          <w:p w14:paraId="6AE105F3" w14:textId="401FF8F2"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55AE25AD"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0.10</w:t>
            </w:r>
          </w:p>
        </w:tc>
        <w:tc>
          <w:tcPr>
            <w:tcW w:w="1274" w:type="dxa"/>
            <w:tcBorders>
              <w:top w:val="nil"/>
              <w:left w:val="nil"/>
              <w:bottom w:val="single" w:sz="4" w:space="0" w:color="auto"/>
              <w:right w:val="single" w:sz="4" w:space="0" w:color="auto"/>
            </w:tcBorders>
            <w:shd w:val="clear" w:color="auto" w:fill="auto"/>
            <w:vAlign w:val="bottom"/>
            <w:hideMark/>
          </w:tcPr>
          <w:p w14:paraId="14E834FE"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0.0083</w:t>
            </w:r>
          </w:p>
        </w:tc>
        <w:tc>
          <w:tcPr>
            <w:tcW w:w="1660" w:type="dxa"/>
            <w:tcBorders>
              <w:top w:val="nil"/>
              <w:left w:val="nil"/>
              <w:bottom w:val="single" w:sz="4" w:space="0" w:color="auto"/>
              <w:right w:val="single" w:sz="4" w:space="0" w:color="auto"/>
            </w:tcBorders>
            <w:shd w:val="clear" w:color="auto" w:fill="auto"/>
            <w:vAlign w:val="bottom"/>
            <w:hideMark/>
          </w:tcPr>
          <w:p w14:paraId="2B45B144"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0.1118</w:t>
            </w:r>
          </w:p>
        </w:tc>
        <w:tc>
          <w:tcPr>
            <w:tcW w:w="1660" w:type="dxa"/>
            <w:tcBorders>
              <w:top w:val="nil"/>
              <w:left w:val="nil"/>
              <w:bottom w:val="single" w:sz="4" w:space="0" w:color="auto"/>
              <w:right w:val="single" w:sz="4" w:space="0" w:color="auto"/>
            </w:tcBorders>
            <w:shd w:val="clear" w:color="auto" w:fill="auto"/>
            <w:vAlign w:val="bottom"/>
            <w:hideMark/>
          </w:tcPr>
          <w:p w14:paraId="2BAE5200"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0.0319</w:t>
            </w:r>
          </w:p>
        </w:tc>
      </w:tr>
      <w:tr w:rsidR="000A2A0B" w:rsidRPr="0074682F" w14:paraId="17B6062F" w14:textId="77777777" w:rsidTr="000A2A0B">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7FB34C19"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25</w:t>
            </w:r>
          </w:p>
        </w:tc>
        <w:tc>
          <w:tcPr>
            <w:tcW w:w="2044" w:type="dxa"/>
            <w:tcBorders>
              <w:top w:val="nil"/>
              <w:left w:val="nil"/>
              <w:bottom w:val="single" w:sz="4" w:space="0" w:color="auto"/>
              <w:right w:val="single" w:sz="4" w:space="0" w:color="auto"/>
            </w:tcBorders>
            <w:shd w:val="clear" w:color="auto" w:fill="auto"/>
            <w:vAlign w:val="bottom"/>
            <w:hideMark/>
          </w:tcPr>
          <w:p w14:paraId="1C7B5A50" w14:textId="4F11909B" w:rsidR="000A2A0B" w:rsidRPr="00B71D4F" w:rsidRDefault="000A2A0B" w:rsidP="000A2A0B">
            <w:pPr>
              <w:spacing w:after="0" w:line="240" w:lineRule="auto"/>
              <w:jc w:val="left"/>
              <w:rPr>
                <w:rFonts w:ascii="Sylfaen" w:hAnsi="Sylfaen" w:cs="Arial"/>
                <w:color w:val="000000"/>
                <w:sz w:val="20"/>
                <w:szCs w:val="20"/>
                <w:lang w:val="ka-GE" w:eastAsia="zh-CN"/>
              </w:rPr>
            </w:pPr>
            <w:r w:rsidRPr="00B71D4F">
              <w:rPr>
                <w:rFonts w:ascii="Sylfaen" w:hAnsi="Sylfaen" w:cs="Arial"/>
                <w:color w:val="000000"/>
                <w:sz w:val="20"/>
                <w:szCs w:val="20"/>
                <w:lang w:val="ka-GE" w:eastAsia="zh-CN"/>
              </w:rPr>
              <w:t>ფიტნესკლუბი</w:t>
            </w:r>
          </w:p>
        </w:tc>
        <w:tc>
          <w:tcPr>
            <w:tcW w:w="1335" w:type="dxa"/>
            <w:tcBorders>
              <w:top w:val="nil"/>
              <w:left w:val="nil"/>
              <w:bottom w:val="single" w:sz="4" w:space="0" w:color="auto"/>
              <w:right w:val="single" w:sz="4" w:space="0" w:color="auto"/>
            </w:tcBorders>
            <w:shd w:val="clear" w:color="auto" w:fill="auto"/>
            <w:vAlign w:val="bottom"/>
            <w:hideMark/>
          </w:tcPr>
          <w:p w14:paraId="43447306" w14:textId="29AF22DE"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33FD7D5B"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0.10</w:t>
            </w:r>
          </w:p>
        </w:tc>
        <w:tc>
          <w:tcPr>
            <w:tcW w:w="1274" w:type="dxa"/>
            <w:tcBorders>
              <w:top w:val="nil"/>
              <w:left w:val="nil"/>
              <w:bottom w:val="single" w:sz="4" w:space="0" w:color="auto"/>
              <w:right w:val="single" w:sz="4" w:space="0" w:color="auto"/>
            </w:tcBorders>
            <w:shd w:val="clear" w:color="auto" w:fill="auto"/>
            <w:vAlign w:val="bottom"/>
            <w:hideMark/>
          </w:tcPr>
          <w:p w14:paraId="1EBECD2C"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0.0083</w:t>
            </w:r>
          </w:p>
        </w:tc>
        <w:tc>
          <w:tcPr>
            <w:tcW w:w="1660" w:type="dxa"/>
            <w:tcBorders>
              <w:top w:val="nil"/>
              <w:left w:val="nil"/>
              <w:bottom w:val="single" w:sz="4" w:space="0" w:color="auto"/>
              <w:right w:val="single" w:sz="4" w:space="0" w:color="auto"/>
            </w:tcBorders>
            <w:shd w:val="clear" w:color="auto" w:fill="auto"/>
            <w:vAlign w:val="bottom"/>
            <w:hideMark/>
          </w:tcPr>
          <w:p w14:paraId="18D1E4E8"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0.1118</w:t>
            </w:r>
          </w:p>
        </w:tc>
        <w:tc>
          <w:tcPr>
            <w:tcW w:w="1660" w:type="dxa"/>
            <w:tcBorders>
              <w:top w:val="nil"/>
              <w:left w:val="nil"/>
              <w:bottom w:val="single" w:sz="4" w:space="0" w:color="auto"/>
              <w:right w:val="single" w:sz="4" w:space="0" w:color="auto"/>
            </w:tcBorders>
            <w:shd w:val="clear" w:color="auto" w:fill="auto"/>
            <w:vAlign w:val="bottom"/>
            <w:hideMark/>
          </w:tcPr>
          <w:p w14:paraId="47475C8A"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0.0319</w:t>
            </w:r>
          </w:p>
        </w:tc>
      </w:tr>
      <w:tr w:rsidR="000A2A0B" w:rsidRPr="0074682F" w14:paraId="76126CE4" w14:textId="77777777" w:rsidTr="000A2A0B">
        <w:trPr>
          <w:trHeight w:val="3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3D17E9B4"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26</w:t>
            </w:r>
          </w:p>
        </w:tc>
        <w:tc>
          <w:tcPr>
            <w:tcW w:w="2044" w:type="dxa"/>
            <w:tcBorders>
              <w:top w:val="nil"/>
              <w:left w:val="nil"/>
              <w:bottom w:val="single" w:sz="4" w:space="0" w:color="auto"/>
              <w:right w:val="single" w:sz="4" w:space="0" w:color="auto"/>
            </w:tcBorders>
            <w:shd w:val="clear" w:color="auto" w:fill="auto"/>
            <w:vAlign w:val="bottom"/>
            <w:hideMark/>
          </w:tcPr>
          <w:p w14:paraId="596D73CF" w14:textId="7C62038E" w:rsidR="000A2A0B" w:rsidRPr="009A25D0" w:rsidRDefault="000A2A0B" w:rsidP="000A2A0B">
            <w:pPr>
              <w:spacing w:after="0" w:line="240" w:lineRule="auto"/>
              <w:jc w:val="left"/>
              <w:rPr>
                <w:rFonts w:ascii="Sylfaen" w:hAnsi="Sylfaen" w:cs="Arial"/>
                <w:color w:val="000000"/>
                <w:sz w:val="20"/>
                <w:szCs w:val="20"/>
                <w:lang w:val="ka-GE" w:eastAsia="zh-CN"/>
              </w:rPr>
            </w:pPr>
            <w:r w:rsidRPr="009A25D0">
              <w:rPr>
                <w:rFonts w:ascii="Sylfaen" w:hAnsi="Sylfaen" w:cs="Arial"/>
                <w:color w:val="000000"/>
                <w:sz w:val="20"/>
                <w:szCs w:val="20"/>
                <w:lang w:val="ka-GE" w:eastAsia="zh-CN"/>
              </w:rPr>
              <w:t>საფოსტო და კავშირგაბმულობის დაწესებულება</w:t>
            </w:r>
          </w:p>
        </w:tc>
        <w:tc>
          <w:tcPr>
            <w:tcW w:w="1335" w:type="dxa"/>
            <w:tcBorders>
              <w:top w:val="nil"/>
              <w:left w:val="nil"/>
              <w:bottom w:val="single" w:sz="4" w:space="0" w:color="auto"/>
              <w:right w:val="single" w:sz="4" w:space="0" w:color="auto"/>
            </w:tcBorders>
            <w:shd w:val="clear" w:color="auto" w:fill="auto"/>
            <w:vAlign w:val="bottom"/>
            <w:hideMark/>
          </w:tcPr>
          <w:p w14:paraId="5700A8BC" w14:textId="6F2EC738"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4F561AA6"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0.15</w:t>
            </w:r>
          </w:p>
        </w:tc>
        <w:tc>
          <w:tcPr>
            <w:tcW w:w="1274" w:type="dxa"/>
            <w:tcBorders>
              <w:top w:val="nil"/>
              <w:left w:val="nil"/>
              <w:bottom w:val="single" w:sz="4" w:space="0" w:color="auto"/>
              <w:right w:val="single" w:sz="4" w:space="0" w:color="auto"/>
            </w:tcBorders>
            <w:shd w:val="clear" w:color="auto" w:fill="auto"/>
            <w:vAlign w:val="bottom"/>
            <w:hideMark/>
          </w:tcPr>
          <w:p w14:paraId="354930CA"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0.0125</w:t>
            </w:r>
          </w:p>
        </w:tc>
        <w:tc>
          <w:tcPr>
            <w:tcW w:w="1660" w:type="dxa"/>
            <w:tcBorders>
              <w:top w:val="nil"/>
              <w:left w:val="nil"/>
              <w:bottom w:val="single" w:sz="4" w:space="0" w:color="auto"/>
              <w:right w:val="single" w:sz="4" w:space="0" w:color="auto"/>
            </w:tcBorders>
            <w:shd w:val="clear" w:color="auto" w:fill="auto"/>
            <w:vAlign w:val="bottom"/>
            <w:hideMark/>
          </w:tcPr>
          <w:p w14:paraId="53E19118"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0.1676</w:t>
            </w:r>
          </w:p>
        </w:tc>
        <w:tc>
          <w:tcPr>
            <w:tcW w:w="1660" w:type="dxa"/>
            <w:tcBorders>
              <w:top w:val="nil"/>
              <w:left w:val="nil"/>
              <w:bottom w:val="single" w:sz="4" w:space="0" w:color="auto"/>
              <w:right w:val="single" w:sz="4" w:space="0" w:color="auto"/>
            </w:tcBorders>
            <w:shd w:val="clear" w:color="auto" w:fill="auto"/>
            <w:vAlign w:val="bottom"/>
            <w:hideMark/>
          </w:tcPr>
          <w:p w14:paraId="0F882C26"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0.0479</w:t>
            </w:r>
          </w:p>
        </w:tc>
      </w:tr>
      <w:tr w:rsidR="000A2A0B" w:rsidRPr="0074682F" w14:paraId="770D7564" w14:textId="77777777" w:rsidTr="000A2A0B">
        <w:trPr>
          <w:trHeight w:val="57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3BE864C8"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27</w:t>
            </w:r>
          </w:p>
        </w:tc>
        <w:tc>
          <w:tcPr>
            <w:tcW w:w="2044" w:type="dxa"/>
            <w:tcBorders>
              <w:top w:val="nil"/>
              <w:left w:val="nil"/>
              <w:bottom w:val="single" w:sz="4" w:space="0" w:color="auto"/>
              <w:right w:val="single" w:sz="4" w:space="0" w:color="auto"/>
            </w:tcBorders>
            <w:shd w:val="clear" w:color="auto" w:fill="auto"/>
            <w:vAlign w:val="bottom"/>
            <w:hideMark/>
          </w:tcPr>
          <w:p w14:paraId="5D6F3388" w14:textId="58DF09E4" w:rsidR="000A2A0B" w:rsidRPr="009A25D0" w:rsidRDefault="000A2A0B" w:rsidP="000A2A0B">
            <w:pPr>
              <w:spacing w:after="0" w:line="240" w:lineRule="auto"/>
              <w:jc w:val="left"/>
              <w:rPr>
                <w:rFonts w:ascii="Sylfaen" w:hAnsi="Sylfaen" w:cs="Arial"/>
                <w:color w:val="000000"/>
                <w:sz w:val="20"/>
                <w:szCs w:val="20"/>
                <w:lang w:val="ka-GE" w:eastAsia="zh-CN"/>
              </w:rPr>
            </w:pPr>
            <w:r w:rsidRPr="009A25D0">
              <w:rPr>
                <w:rFonts w:ascii="Sylfaen" w:hAnsi="Sylfaen" w:cs="Arial"/>
                <w:color w:val="000000"/>
                <w:sz w:val="20"/>
                <w:szCs w:val="20"/>
                <w:lang w:val="ka-GE" w:eastAsia="zh-CN"/>
              </w:rPr>
              <w:t>საპარიკმახერო, სილამაზის სალონი და სხვა საყოფაცხოვრებო მომსახურეობა</w:t>
            </w:r>
          </w:p>
        </w:tc>
        <w:tc>
          <w:tcPr>
            <w:tcW w:w="1335" w:type="dxa"/>
            <w:tcBorders>
              <w:top w:val="nil"/>
              <w:left w:val="nil"/>
              <w:bottom w:val="single" w:sz="4" w:space="0" w:color="auto"/>
              <w:right w:val="single" w:sz="4" w:space="0" w:color="auto"/>
            </w:tcBorders>
            <w:shd w:val="clear" w:color="auto" w:fill="auto"/>
            <w:vAlign w:val="bottom"/>
            <w:hideMark/>
          </w:tcPr>
          <w:p w14:paraId="0E18D14F" w14:textId="7D01F7FA"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69228290"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0.40</w:t>
            </w:r>
          </w:p>
        </w:tc>
        <w:tc>
          <w:tcPr>
            <w:tcW w:w="1274" w:type="dxa"/>
            <w:tcBorders>
              <w:top w:val="nil"/>
              <w:left w:val="nil"/>
              <w:bottom w:val="single" w:sz="4" w:space="0" w:color="auto"/>
              <w:right w:val="single" w:sz="4" w:space="0" w:color="auto"/>
            </w:tcBorders>
            <w:shd w:val="clear" w:color="auto" w:fill="auto"/>
            <w:vAlign w:val="bottom"/>
            <w:hideMark/>
          </w:tcPr>
          <w:p w14:paraId="6BF7B75C"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0.0333</w:t>
            </w:r>
          </w:p>
        </w:tc>
        <w:tc>
          <w:tcPr>
            <w:tcW w:w="1660" w:type="dxa"/>
            <w:tcBorders>
              <w:top w:val="nil"/>
              <w:left w:val="nil"/>
              <w:bottom w:val="single" w:sz="4" w:space="0" w:color="auto"/>
              <w:right w:val="single" w:sz="4" w:space="0" w:color="auto"/>
            </w:tcBorders>
            <w:shd w:val="clear" w:color="auto" w:fill="auto"/>
            <w:vAlign w:val="bottom"/>
            <w:hideMark/>
          </w:tcPr>
          <w:p w14:paraId="19423797"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0.4470</w:t>
            </w:r>
          </w:p>
        </w:tc>
        <w:tc>
          <w:tcPr>
            <w:tcW w:w="1660" w:type="dxa"/>
            <w:tcBorders>
              <w:top w:val="nil"/>
              <w:left w:val="nil"/>
              <w:bottom w:val="single" w:sz="4" w:space="0" w:color="auto"/>
              <w:right w:val="single" w:sz="4" w:space="0" w:color="auto"/>
            </w:tcBorders>
            <w:shd w:val="clear" w:color="auto" w:fill="auto"/>
            <w:vAlign w:val="bottom"/>
            <w:hideMark/>
          </w:tcPr>
          <w:p w14:paraId="1C5B5661"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0.1277</w:t>
            </w:r>
          </w:p>
        </w:tc>
      </w:tr>
      <w:tr w:rsidR="000A2A0B" w:rsidRPr="0074682F" w14:paraId="3C4BAE3A" w14:textId="77777777" w:rsidTr="000A2A0B">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5A5D7955"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28</w:t>
            </w:r>
          </w:p>
        </w:tc>
        <w:tc>
          <w:tcPr>
            <w:tcW w:w="2044" w:type="dxa"/>
            <w:tcBorders>
              <w:top w:val="nil"/>
              <w:left w:val="nil"/>
              <w:bottom w:val="single" w:sz="4" w:space="0" w:color="auto"/>
              <w:right w:val="single" w:sz="4" w:space="0" w:color="auto"/>
            </w:tcBorders>
            <w:shd w:val="clear" w:color="auto" w:fill="auto"/>
            <w:vAlign w:val="bottom"/>
            <w:hideMark/>
          </w:tcPr>
          <w:p w14:paraId="4F04A365" w14:textId="29483039" w:rsidR="000A2A0B" w:rsidRPr="009A25D0" w:rsidRDefault="000A2A0B" w:rsidP="000A2A0B">
            <w:pPr>
              <w:spacing w:after="0" w:line="240" w:lineRule="auto"/>
              <w:jc w:val="left"/>
              <w:rPr>
                <w:rFonts w:ascii="Sylfaen" w:hAnsi="Sylfaen" w:cs="Arial"/>
                <w:color w:val="000000"/>
                <w:sz w:val="20"/>
                <w:szCs w:val="20"/>
                <w:lang w:val="ka-GE" w:eastAsia="zh-CN"/>
              </w:rPr>
            </w:pPr>
            <w:r w:rsidRPr="009A25D0">
              <w:rPr>
                <w:rFonts w:ascii="Sylfaen" w:hAnsi="Sylfaen" w:cs="Arial"/>
                <w:color w:val="000000"/>
                <w:sz w:val="20"/>
                <w:szCs w:val="20"/>
                <w:lang w:val="ka-GE" w:eastAsia="zh-CN"/>
              </w:rPr>
              <w:t>პურის საცხობი, საკონდიტრო</w:t>
            </w:r>
          </w:p>
        </w:tc>
        <w:tc>
          <w:tcPr>
            <w:tcW w:w="1335" w:type="dxa"/>
            <w:tcBorders>
              <w:top w:val="nil"/>
              <w:left w:val="nil"/>
              <w:bottom w:val="single" w:sz="4" w:space="0" w:color="auto"/>
              <w:right w:val="single" w:sz="4" w:space="0" w:color="auto"/>
            </w:tcBorders>
            <w:shd w:val="clear" w:color="auto" w:fill="auto"/>
            <w:vAlign w:val="bottom"/>
            <w:hideMark/>
          </w:tcPr>
          <w:p w14:paraId="7FFD3AA5" w14:textId="13998965"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30BFCDCB"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0.70</w:t>
            </w:r>
          </w:p>
        </w:tc>
        <w:tc>
          <w:tcPr>
            <w:tcW w:w="1274" w:type="dxa"/>
            <w:tcBorders>
              <w:top w:val="nil"/>
              <w:left w:val="nil"/>
              <w:bottom w:val="single" w:sz="4" w:space="0" w:color="auto"/>
              <w:right w:val="single" w:sz="4" w:space="0" w:color="auto"/>
            </w:tcBorders>
            <w:shd w:val="clear" w:color="auto" w:fill="auto"/>
            <w:vAlign w:val="bottom"/>
            <w:hideMark/>
          </w:tcPr>
          <w:p w14:paraId="4946B658"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0.0583</w:t>
            </w:r>
          </w:p>
        </w:tc>
        <w:tc>
          <w:tcPr>
            <w:tcW w:w="1660" w:type="dxa"/>
            <w:tcBorders>
              <w:top w:val="nil"/>
              <w:left w:val="nil"/>
              <w:bottom w:val="single" w:sz="4" w:space="0" w:color="auto"/>
              <w:right w:val="single" w:sz="4" w:space="0" w:color="auto"/>
            </w:tcBorders>
            <w:shd w:val="clear" w:color="auto" w:fill="auto"/>
            <w:vAlign w:val="bottom"/>
            <w:hideMark/>
          </w:tcPr>
          <w:p w14:paraId="38CE2064"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0.7823</w:t>
            </w:r>
          </w:p>
        </w:tc>
        <w:tc>
          <w:tcPr>
            <w:tcW w:w="1660" w:type="dxa"/>
            <w:tcBorders>
              <w:top w:val="nil"/>
              <w:left w:val="nil"/>
              <w:bottom w:val="single" w:sz="4" w:space="0" w:color="auto"/>
              <w:right w:val="single" w:sz="4" w:space="0" w:color="auto"/>
            </w:tcBorders>
            <w:shd w:val="clear" w:color="auto" w:fill="auto"/>
            <w:vAlign w:val="bottom"/>
            <w:hideMark/>
          </w:tcPr>
          <w:p w14:paraId="56BD6EAC"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0.2235</w:t>
            </w:r>
          </w:p>
        </w:tc>
      </w:tr>
      <w:tr w:rsidR="000A2A0B" w:rsidRPr="0074682F" w14:paraId="52A05089" w14:textId="77777777" w:rsidTr="000A2A0B">
        <w:trPr>
          <w:trHeight w:val="54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3E67B692"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lastRenderedPageBreak/>
              <w:t>29</w:t>
            </w:r>
          </w:p>
        </w:tc>
        <w:tc>
          <w:tcPr>
            <w:tcW w:w="2044" w:type="dxa"/>
            <w:tcBorders>
              <w:top w:val="nil"/>
              <w:left w:val="nil"/>
              <w:bottom w:val="single" w:sz="4" w:space="0" w:color="auto"/>
              <w:right w:val="single" w:sz="4" w:space="0" w:color="auto"/>
            </w:tcBorders>
            <w:shd w:val="clear" w:color="auto" w:fill="auto"/>
            <w:vAlign w:val="bottom"/>
            <w:hideMark/>
          </w:tcPr>
          <w:p w14:paraId="2BD3CE2A" w14:textId="3957D333" w:rsidR="000A2A0B" w:rsidRPr="009A25D0" w:rsidRDefault="000A2A0B" w:rsidP="000A2A0B">
            <w:pPr>
              <w:spacing w:after="0" w:line="240" w:lineRule="auto"/>
              <w:jc w:val="left"/>
              <w:rPr>
                <w:rFonts w:ascii="Sylfaen" w:hAnsi="Sylfaen" w:cs="Arial"/>
                <w:color w:val="000000"/>
                <w:sz w:val="20"/>
                <w:szCs w:val="20"/>
                <w:lang w:val="ka-GE" w:eastAsia="zh-CN"/>
              </w:rPr>
            </w:pPr>
            <w:r w:rsidRPr="009A25D0">
              <w:rPr>
                <w:rFonts w:ascii="Sylfaen" w:hAnsi="Sylfaen" w:cs="Arial"/>
                <w:color w:val="000000"/>
                <w:sz w:val="20"/>
                <w:szCs w:val="20"/>
                <w:lang w:val="ka-GE" w:eastAsia="zh-CN"/>
              </w:rPr>
              <w:t>მშენებარე ობიექტი</w:t>
            </w:r>
          </w:p>
        </w:tc>
        <w:tc>
          <w:tcPr>
            <w:tcW w:w="1335" w:type="dxa"/>
            <w:tcBorders>
              <w:top w:val="nil"/>
              <w:left w:val="nil"/>
              <w:bottom w:val="single" w:sz="4" w:space="0" w:color="auto"/>
              <w:right w:val="single" w:sz="4" w:space="0" w:color="auto"/>
            </w:tcBorders>
            <w:shd w:val="clear" w:color="auto" w:fill="auto"/>
            <w:vAlign w:val="bottom"/>
            <w:hideMark/>
          </w:tcPr>
          <w:p w14:paraId="7798F3E7" w14:textId="28B089BD"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41D1CC2B"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0.10</w:t>
            </w:r>
          </w:p>
        </w:tc>
        <w:tc>
          <w:tcPr>
            <w:tcW w:w="1274" w:type="dxa"/>
            <w:tcBorders>
              <w:top w:val="nil"/>
              <w:left w:val="nil"/>
              <w:bottom w:val="single" w:sz="4" w:space="0" w:color="auto"/>
              <w:right w:val="single" w:sz="4" w:space="0" w:color="auto"/>
            </w:tcBorders>
            <w:shd w:val="clear" w:color="auto" w:fill="auto"/>
            <w:vAlign w:val="bottom"/>
            <w:hideMark/>
          </w:tcPr>
          <w:p w14:paraId="28927327"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0.0083</w:t>
            </w:r>
          </w:p>
        </w:tc>
        <w:tc>
          <w:tcPr>
            <w:tcW w:w="1660" w:type="dxa"/>
            <w:tcBorders>
              <w:top w:val="nil"/>
              <w:left w:val="nil"/>
              <w:bottom w:val="single" w:sz="4" w:space="0" w:color="auto"/>
              <w:right w:val="single" w:sz="4" w:space="0" w:color="auto"/>
            </w:tcBorders>
            <w:shd w:val="clear" w:color="auto" w:fill="auto"/>
            <w:vAlign w:val="bottom"/>
            <w:hideMark/>
          </w:tcPr>
          <w:p w14:paraId="1558575E"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0.1118</w:t>
            </w:r>
          </w:p>
        </w:tc>
        <w:tc>
          <w:tcPr>
            <w:tcW w:w="1660" w:type="dxa"/>
            <w:tcBorders>
              <w:top w:val="nil"/>
              <w:left w:val="nil"/>
              <w:bottom w:val="single" w:sz="4" w:space="0" w:color="auto"/>
              <w:right w:val="single" w:sz="4" w:space="0" w:color="auto"/>
            </w:tcBorders>
            <w:shd w:val="clear" w:color="auto" w:fill="auto"/>
            <w:vAlign w:val="bottom"/>
            <w:hideMark/>
          </w:tcPr>
          <w:p w14:paraId="791C6D76"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0.0319</w:t>
            </w:r>
          </w:p>
        </w:tc>
      </w:tr>
      <w:tr w:rsidR="000A2A0B" w:rsidRPr="0074682F" w14:paraId="2FB73CB7" w14:textId="77777777" w:rsidTr="000A2A0B">
        <w:trPr>
          <w:trHeight w:val="58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6B3E7D98"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30</w:t>
            </w:r>
          </w:p>
        </w:tc>
        <w:tc>
          <w:tcPr>
            <w:tcW w:w="2044" w:type="dxa"/>
            <w:tcBorders>
              <w:top w:val="nil"/>
              <w:left w:val="nil"/>
              <w:bottom w:val="single" w:sz="4" w:space="0" w:color="auto"/>
              <w:right w:val="single" w:sz="4" w:space="0" w:color="auto"/>
            </w:tcBorders>
            <w:shd w:val="clear" w:color="auto" w:fill="auto"/>
            <w:vAlign w:val="bottom"/>
            <w:hideMark/>
          </w:tcPr>
          <w:p w14:paraId="57652AA7" w14:textId="7BE9A70A" w:rsidR="000A2A0B" w:rsidRPr="0017208B" w:rsidRDefault="000A2A0B" w:rsidP="000A2A0B">
            <w:pPr>
              <w:spacing w:after="0" w:line="240" w:lineRule="auto"/>
              <w:jc w:val="left"/>
              <w:rPr>
                <w:rFonts w:ascii="Sylfaen" w:hAnsi="Sylfaen" w:cs="Arial"/>
                <w:color w:val="000000"/>
                <w:sz w:val="20"/>
                <w:szCs w:val="20"/>
                <w:lang w:val="ka-GE" w:eastAsia="zh-CN"/>
              </w:rPr>
            </w:pPr>
            <w:r w:rsidRPr="0017208B">
              <w:rPr>
                <w:rFonts w:ascii="Sylfaen" w:hAnsi="Sylfaen" w:cs="Arial"/>
                <w:color w:val="000000"/>
                <w:sz w:val="20"/>
                <w:szCs w:val="20"/>
                <w:lang w:val="ka-GE" w:eastAsia="zh-CN"/>
              </w:rPr>
              <w:t>სარემონტო სამუშაო: გაწმენდა, შეღებვა, შელესვა და სხვა</w:t>
            </w:r>
          </w:p>
        </w:tc>
        <w:tc>
          <w:tcPr>
            <w:tcW w:w="1335" w:type="dxa"/>
            <w:tcBorders>
              <w:top w:val="nil"/>
              <w:left w:val="nil"/>
              <w:bottom w:val="single" w:sz="4" w:space="0" w:color="auto"/>
              <w:right w:val="single" w:sz="4" w:space="0" w:color="auto"/>
            </w:tcBorders>
            <w:shd w:val="clear" w:color="auto" w:fill="auto"/>
            <w:vAlign w:val="bottom"/>
            <w:hideMark/>
          </w:tcPr>
          <w:p w14:paraId="5F221B03" w14:textId="7B54D156"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3A7333D5"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0.10</w:t>
            </w:r>
          </w:p>
        </w:tc>
        <w:tc>
          <w:tcPr>
            <w:tcW w:w="1274" w:type="dxa"/>
            <w:tcBorders>
              <w:top w:val="nil"/>
              <w:left w:val="nil"/>
              <w:bottom w:val="single" w:sz="4" w:space="0" w:color="auto"/>
              <w:right w:val="single" w:sz="4" w:space="0" w:color="auto"/>
            </w:tcBorders>
            <w:shd w:val="clear" w:color="auto" w:fill="auto"/>
            <w:vAlign w:val="bottom"/>
            <w:hideMark/>
          </w:tcPr>
          <w:p w14:paraId="709841E0"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0.0083</w:t>
            </w:r>
          </w:p>
        </w:tc>
        <w:tc>
          <w:tcPr>
            <w:tcW w:w="1660" w:type="dxa"/>
            <w:tcBorders>
              <w:top w:val="nil"/>
              <w:left w:val="nil"/>
              <w:bottom w:val="single" w:sz="4" w:space="0" w:color="auto"/>
              <w:right w:val="single" w:sz="4" w:space="0" w:color="auto"/>
            </w:tcBorders>
            <w:shd w:val="clear" w:color="auto" w:fill="auto"/>
            <w:vAlign w:val="bottom"/>
            <w:hideMark/>
          </w:tcPr>
          <w:p w14:paraId="1C2423DD"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0.1118</w:t>
            </w:r>
          </w:p>
        </w:tc>
        <w:tc>
          <w:tcPr>
            <w:tcW w:w="1660" w:type="dxa"/>
            <w:tcBorders>
              <w:top w:val="nil"/>
              <w:left w:val="nil"/>
              <w:bottom w:val="single" w:sz="4" w:space="0" w:color="auto"/>
              <w:right w:val="single" w:sz="4" w:space="0" w:color="auto"/>
            </w:tcBorders>
            <w:shd w:val="clear" w:color="auto" w:fill="auto"/>
            <w:vAlign w:val="bottom"/>
            <w:hideMark/>
          </w:tcPr>
          <w:p w14:paraId="3180A7EF"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0.0319</w:t>
            </w:r>
          </w:p>
        </w:tc>
      </w:tr>
      <w:tr w:rsidR="000A2A0B" w:rsidRPr="0074682F" w14:paraId="54830108" w14:textId="77777777" w:rsidTr="000A2A0B">
        <w:trPr>
          <w:trHeight w:val="57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23A0F77F"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31</w:t>
            </w:r>
          </w:p>
        </w:tc>
        <w:tc>
          <w:tcPr>
            <w:tcW w:w="2044" w:type="dxa"/>
            <w:tcBorders>
              <w:top w:val="nil"/>
              <w:left w:val="nil"/>
              <w:bottom w:val="single" w:sz="4" w:space="0" w:color="auto"/>
              <w:right w:val="single" w:sz="4" w:space="0" w:color="auto"/>
            </w:tcBorders>
            <w:shd w:val="clear" w:color="auto" w:fill="auto"/>
            <w:vAlign w:val="bottom"/>
            <w:hideMark/>
          </w:tcPr>
          <w:p w14:paraId="714393C2" w14:textId="6BDEE73E" w:rsidR="000A2A0B" w:rsidRPr="0017208B" w:rsidRDefault="000A2A0B" w:rsidP="000A2A0B">
            <w:pPr>
              <w:spacing w:after="0" w:line="240" w:lineRule="auto"/>
              <w:jc w:val="left"/>
              <w:rPr>
                <w:rFonts w:ascii="Sylfaen" w:hAnsi="Sylfaen" w:cs="Arial"/>
                <w:color w:val="000000"/>
                <w:sz w:val="20"/>
                <w:szCs w:val="20"/>
                <w:lang w:val="ka-GE" w:eastAsia="zh-CN"/>
              </w:rPr>
            </w:pPr>
            <w:r w:rsidRPr="0017208B">
              <w:rPr>
                <w:rFonts w:ascii="Sylfaen" w:hAnsi="Sylfaen" w:cs="Arial"/>
                <w:color w:val="000000"/>
                <w:sz w:val="20"/>
                <w:szCs w:val="20"/>
                <w:lang w:val="ka-GE" w:eastAsia="zh-CN"/>
              </w:rPr>
              <w:t>ღია ტიპის დასვენებისა და გართობის ადგილი</w:t>
            </w:r>
          </w:p>
        </w:tc>
        <w:tc>
          <w:tcPr>
            <w:tcW w:w="1335" w:type="dxa"/>
            <w:tcBorders>
              <w:top w:val="nil"/>
              <w:left w:val="nil"/>
              <w:bottom w:val="single" w:sz="4" w:space="0" w:color="auto"/>
              <w:right w:val="single" w:sz="4" w:space="0" w:color="auto"/>
            </w:tcBorders>
            <w:shd w:val="clear" w:color="auto" w:fill="auto"/>
            <w:vAlign w:val="bottom"/>
            <w:hideMark/>
          </w:tcPr>
          <w:p w14:paraId="48886466" w14:textId="5B62450B"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33807EB0"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w:t>
            </w:r>
          </w:p>
        </w:tc>
        <w:tc>
          <w:tcPr>
            <w:tcW w:w="1274" w:type="dxa"/>
            <w:tcBorders>
              <w:top w:val="nil"/>
              <w:left w:val="nil"/>
              <w:bottom w:val="single" w:sz="4" w:space="0" w:color="auto"/>
              <w:right w:val="single" w:sz="4" w:space="0" w:color="auto"/>
            </w:tcBorders>
            <w:shd w:val="clear" w:color="auto" w:fill="auto"/>
            <w:vAlign w:val="bottom"/>
            <w:hideMark/>
          </w:tcPr>
          <w:p w14:paraId="6388F369"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0.0033</w:t>
            </w:r>
          </w:p>
        </w:tc>
        <w:tc>
          <w:tcPr>
            <w:tcW w:w="1660" w:type="dxa"/>
            <w:tcBorders>
              <w:top w:val="nil"/>
              <w:left w:val="nil"/>
              <w:bottom w:val="single" w:sz="4" w:space="0" w:color="auto"/>
              <w:right w:val="single" w:sz="4" w:space="0" w:color="auto"/>
            </w:tcBorders>
            <w:shd w:val="clear" w:color="auto" w:fill="auto"/>
            <w:vAlign w:val="bottom"/>
            <w:hideMark/>
          </w:tcPr>
          <w:p w14:paraId="17EEFC4E"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0.0447</w:t>
            </w:r>
          </w:p>
        </w:tc>
        <w:tc>
          <w:tcPr>
            <w:tcW w:w="1660" w:type="dxa"/>
            <w:tcBorders>
              <w:top w:val="nil"/>
              <w:left w:val="nil"/>
              <w:bottom w:val="single" w:sz="4" w:space="0" w:color="auto"/>
              <w:right w:val="single" w:sz="4" w:space="0" w:color="auto"/>
            </w:tcBorders>
            <w:shd w:val="clear" w:color="auto" w:fill="auto"/>
            <w:vAlign w:val="bottom"/>
            <w:hideMark/>
          </w:tcPr>
          <w:p w14:paraId="46520B29"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0.0128</w:t>
            </w:r>
          </w:p>
        </w:tc>
      </w:tr>
      <w:tr w:rsidR="00E330D9" w:rsidRPr="0074682F" w14:paraId="44D956A2" w14:textId="77777777" w:rsidTr="000A2A0B">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40CB6147"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32</w:t>
            </w:r>
          </w:p>
        </w:tc>
        <w:tc>
          <w:tcPr>
            <w:tcW w:w="2044" w:type="dxa"/>
            <w:tcBorders>
              <w:top w:val="nil"/>
              <w:left w:val="nil"/>
              <w:bottom w:val="single" w:sz="4" w:space="0" w:color="auto"/>
              <w:right w:val="single" w:sz="4" w:space="0" w:color="auto"/>
            </w:tcBorders>
            <w:shd w:val="clear" w:color="auto" w:fill="auto"/>
            <w:vAlign w:val="bottom"/>
            <w:hideMark/>
          </w:tcPr>
          <w:p w14:paraId="555FC4AC" w14:textId="3F88D604" w:rsidR="008B3AFB" w:rsidRPr="0017208B" w:rsidRDefault="0017208B" w:rsidP="008B3AFB">
            <w:pPr>
              <w:spacing w:after="0" w:line="240" w:lineRule="auto"/>
              <w:jc w:val="left"/>
              <w:rPr>
                <w:rFonts w:ascii="Sylfaen" w:hAnsi="Sylfaen" w:cs="Arial"/>
                <w:color w:val="000000"/>
                <w:sz w:val="20"/>
                <w:szCs w:val="20"/>
                <w:lang w:val="ka-GE" w:eastAsia="zh-CN"/>
              </w:rPr>
            </w:pPr>
            <w:r w:rsidRPr="0017208B">
              <w:rPr>
                <w:rFonts w:ascii="Sylfaen" w:hAnsi="Sylfaen" w:cs="Arial"/>
                <w:color w:val="000000"/>
                <w:sz w:val="20"/>
                <w:szCs w:val="20"/>
                <w:lang w:val="ka-GE" w:eastAsia="zh-CN"/>
              </w:rPr>
              <w:t>სამხედრო ნაწილი და პენიტენციარური სისტემა</w:t>
            </w:r>
          </w:p>
        </w:tc>
        <w:tc>
          <w:tcPr>
            <w:tcW w:w="1335" w:type="dxa"/>
            <w:tcBorders>
              <w:top w:val="nil"/>
              <w:left w:val="nil"/>
              <w:bottom w:val="single" w:sz="4" w:space="0" w:color="auto"/>
              <w:right w:val="single" w:sz="4" w:space="0" w:color="auto"/>
            </w:tcBorders>
            <w:shd w:val="clear" w:color="auto" w:fill="auto"/>
            <w:vAlign w:val="bottom"/>
            <w:hideMark/>
          </w:tcPr>
          <w:p w14:paraId="5608D931" w14:textId="234FF0BE" w:rsidR="008B3AFB" w:rsidRPr="000A2A0B" w:rsidRDefault="008B3AFB" w:rsidP="008B3AFB">
            <w:pPr>
              <w:spacing w:after="0" w:line="240" w:lineRule="auto"/>
              <w:jc w:val="left"/>
              <w:rPr>
                <w:rFonts w:ascii="Sylfaen" w:hAnsi="Sylfaen" w:cs="Arial"/>
                <w:color w:val="000000"/>
                <w:sz w:val="20"/>
                <w:szCs w:val="20"/>
                <w:lang w:val="ka-GE" w:eastAsia="zh-CN"/>
              </w:rPr>
            </w:pPr>
            <w:r w:rsidRPr="0074682F">
              <w:rPr>
                <w:rFonts w:ascii="Sylfaen" w:hAnsi="Sylfaen" w:cs="Arial"/>
                <w:color w:val="000000"/>
                <w:sz w:val="20"/>
                <w:szCs w:val="20"/>
                <w:lang w:val="en-US" w:eastAsia="zh-CN"/>
              </w:rPr>
              <w:t xml:space="preserve">1 </w:t>
            </w:r>
            <w:r w:rsidR="000A2A0B">
              <w:rPr>
                <w:rFonts w:ascii="Sylfaen" w:hAnsi="Sylfaen" w:cs="Arial"/>
                <w:color w:val="000000"/>
                <w:sz w:val="20"/>
                <w:szCs w:val="20"/>
                <w:lang w:val="ka-GE" w:eastAsia="zh-CN"/>
              </w:rPr>
              <w:t>ადგილი</w:t>
            </w:r>
          </w:p>
        </w:tc>
        <w:tc>
          <w:tcPr>
            <w:tcW w:w="1362" w:type="dxa"/>
            <w:tcBorders>
              <w:top w:val="nil"/>
              <w:left w:val="nil"/>
              <w:bottom w:val="single" w:sz="4" w:space="0" w:color="auto"/>
              <w:right w:val="single" w:sz="4" w:space="0" w:color="auto"/>
            </w:tcBorders>
            <w:shd w:val="clear" w:color="auto" w:fill="auto"/>
            <w:vAlign w:val="bottom"/>
            <w:hideMark/>
          </w:tcPr>
          <w:p w14:paraId="2C811D6B"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0.30</w:t>
            </w:r>
          </w:p>
        </w:tc>
        <w:tc>
          <w:tcPr>
            <w:tcW w:w="1274" w:type="dxa"/>
            <w:tcBorders>
              <w:top w:val="nil"/>
              <w:left w:val="nil"/>
              <w:bottom w:val="single" w:sz="4" w:space="0" w:color="auto"/>
              <w:right w:val="single" w:sz="4" w:space="0" w:color="auto"/>
            </w:tcBorders>
            <w:shd w:val="clear" w:color="auto" w:fill="auto"/>
            <w:vAlign w:val="bottom"/>
            <w:hideMark/>
          </w:tcPr>
          <w:p w14:paraId="70526BEF"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0.0250</w:t>
            </w:r>
          </w:p>
        </w:tc>
        <w:tc>
          <w:tcPr>
            <w:tcW w:w="1660" w:type="dxa"/>
            <w:tcBorders>
              <w:top w:val="nil"/>
              <w:left w:val="nil"/>
              <w:bottom w:val="single" w:sz="4" w:space="0" w:color="auto"/>
              <w:right w:val="single" w:sz="4" w:space="0" w:color="auto"/>
            </w:tcBorders>
            <w:shd w:val="clear" w:color="auto" w:fill="auto"/>
            <w:vAlign w:val="bottom"/>
            <w:hideMark/>
          </w:tcPr>
          <w:p w14:paraId="25039667"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0.3353</w:t>
            </w:r>
          </w:p>
        </w:tc>
        <w:tc>
          <w:tcPr>
            <w:tcW w:w="1660" w:type="dxa"/>
            <w:tcBorders>
              <w:top w:val="nil"/>
              <w:left w:val="nil"/>
              <w:bottom w:val="single" w:sz="4" w:space="0" w:color="auto"/>
              <w:right w:val="single" w:sz="4" w:space="0" w:color="auto"/>
            </w:tcBorders>
            <w:shd w:val="clear" w:color="auto" w:fill="auto"/>
            <w:vAlign w:val="bottom"/>
            <w:hideMark/>
          </w:tcPr>
          <w:p w14:paraId="15ADBA86"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0.0958</w:t>
            </w:r>
          </w:p>
        </w:tc>
      </w:tr>
      <w:tr w:rsidR="000A2A0B" w:rsidRPr="0074682F" w14:paraId="55A80715" w14:textId="77777777" w:rsidTr="000A2A0B">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60DD6848"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33</w:t>
            </w:r>
          </w:p>
        </w:tc>
        <w:tc>
          <w:tcPr>
            <w:tcW w:w="2044" w:type="dxa"/>
            <w:tcBorders>
              <w:top w:val="nil"/>
              <w:left w:val="nil"/>
              <w:bottom w:val="single" w:sz="4" w:space="0" w:color="auto"/>
              <w:right w:val="single" w:sz="4" w:space="0" w:color="auto"/>
            </w:tcBorders>
            <w:shd w:val="clear" w:color="auto" w:fill="auto"/>
            <w:vAlign w:val="bottom"/>
            <w:hideMark/>
          </w:tcPr>
          <w:p w14:paraId="28F66D6C" w14:textId="3468516E" w:rsidR="000A2A0B" w:rsidRPr="004D346D" w:rsidRDefault="000A2A0B" w:rsidP="000A2A0B">
            <w:pPr>
              <w:spacing w:after="0" w:line="240" w:lineRule="auto"/>
              <w:jc w:val="left"/>
              <w:rPr>
                <w:rFonts w:ascii="Sylfaen" w:hAnsi="Sylfaen" w:cs="Arial"/>
                <w:color w:val="000000"/>
                <w:sz w:val="20"/>
                <w:szCs w:val="20"/>
                <w:lang w:val="ka-GE" w:eastAsia="zh-CN"/>
              </w:rPr>
            </w:pPr>
            <w:r w:rsidRPr="004D346D">
              <w:rPr>
                <w:rFonts w:ascii="Sylfaen" w:hAnsi="Sylfaen" w:cs="Arial"/>
                <w:color w:val="000000"/>
                <w:sz w:val="20"/>
                <w:szCs w:val="20"/>
                <w:lang w:val="ka-GE" w:eastAsia="zh-CN"/>
              </w:rPr>
              <w:t xml:space="preserve">სასაწყობე, სამაცივრე მეურნეობა    </w:t>
            </w:r>
          </w:p>
        </w:tc>
        <w:tc>
          <w:tcPr>
            <w:tcW w:w="1335" w:type="dxa"/>
            <w:tcBorders>
              <w:top w:val="nil"/>
              <w:left w:val="nil"/>
              <w:bottom w:val="single" w:sz="4" w:space="0" w:color="auto"/>
              <w:right w:val="single" w:sz="4" w:space="0" w:color="auto"/>
            </w:tcBorders>
            <w:shd w:val="clear" w:color="auto" w:fill="auto"/>
            <w:vAlign w:val="bottom"/>
            <w:hideMark/>
          </w:tcPr>
          <w:p w14:paraId="10D084DB" w14:textId="0832E0D0"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2A857703"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w:t>
            </w:r>
          </w:p>
        </w:tc>
        <w:tc>
          <w:tcPr>
            <w:tcW w:w="1274" w:type="dxa"/>
            <w:tcBorders>
              <w:top w:val="nil"/>
              <w:left w:val="nil"/>
              <w:bottom w:val="single" w:sz="4" w:space="0" w:color="auto"/>
              <w:right w:val="single" w:sz="4" w:space="0" w:color="auto"/>
            </w:tcBorders>
            <w:shd w:val="clear" w:color="auto" w:fill="auto"/>
            <w:vAlign w:val="bottom"/>
            <w:hideMark/>
          </w:tcPr>
          <w:p w14:paraId="5D33836F"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0.0033</w:t>
            </w:r>
          </w:p>
        </w:tc>
        <w:tc>
          <w:tcPr>
            <w:tcW w:w="1660" w:type="dxa"/>
            <w:tcBorders>
              <w:top w:val="nil"/>
              <w:left w:val="nil"/>
              <w:bottom w:val="single" w:sz="4" w:space="0" w:color="auto"/>
              <w:right w:val="single" w:sz="4" w:space="0" w:color="auto"/>
            </w:tcBorders>
            <w:shd w:val="clear" w:color="auto" w:fill="auto"/>
            <w:vAlign w:val="bottom"/>
            <w:hideMark/>
          </w:tcPr>
          <w:p w14:paraId="1C460EE5"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0.0447</w:t>
            </w:r>
          </w:p>
        </w:tc>
        <w:tc>
          <w:tcPr>
            <w:tcW w:w="1660" w:type="dxa"/>
            <w:tcBorders>
              <w:top w:val="nil"/>
              <w:left w:val="nil"/>
              <w:bottom w:val="single" w:sz="4" w:space="0" w:color="auto"/>
              <w:right w:val="single" w:sz="4" w:space="0" w:color="auto"/>
            </w:tcBorders>
            <w:shd w:val="clear" w:color="auto" w:fill="auto"/>
            <w:vAlign w:val="bottom"/>
            <w:hideMark/>
          </w:tcPr>
          <w:p w14:paraId="46B62B4D"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0.0128</w:t>
            </w:r>
          </w:p>
        </w:tc>
      </w:tr>
      <w:tr w:rsidR="000A2A0B" w:rsidRPr="0074682F" w14:paraId="261333B7" w14:textId="77777777" w:rsidTr="000A2A0B">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2A248FDD"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34</w:t>
            </w:r>
          </w:p>
        </w:tc>
        <w:tc>
          <w:tcPr>
            <w:tcW w:w="2044" w:type="dxa"/>
            <w:tcBorders>
              <w:top w:val="nil"/>
              <w:left w:val="nil"/>
              <w:bottom w:val="single" w:sz="4" w:space="0" w:color="auto"/>
              <w:right w:val="single" w:sz="4" w:space="0" w:color="auto"/>
            </w:tcBorders>
            <w:shd w:val="clear" w:color="auto" w:fill="auto"/>
            <w:vAlign w:val="bottom"/>
            <w:hideMark/>
          </w:tcPr>
          <w:p w14:paraId="57AFE5F4" w14:textId="1D561B03" w:rsidR="000A2A0B" w:rsidRPr="004D346D" w:rsidRDefault="000A2A0B" w:rsidP="000A2A0B">
            <w:pPr>
              <w:spacing w:after="0" w:line="240" w:lineRule="auto"/>
              <w:jc w:val="left"/>
              <w:rPr>
                <w:rFonts w:ascii="Sylfaen" w:hAnsi="Sylfaen" w:cs="Arial"/>
                <w:color w:val="000000"/>
                <w:sz w:val="20"/>
                <w:szCs w:val="20"/>
                <w:lang w:val="ka-GE" w:eastAsia="zh-CN"/>
              </w:rPr>
            </w:pPr>
            <w:r w:rsidRPr="004D346D">
              <w:rPr>
                <w:rFonts w:ascii="Sylfaen" w:hAnsi="Sylfaen" w:cs="Arial"/>
                <w:color w:val="000000"/>
                <w:sz w:val="20"/>
                <w:szCs w:val="20"/>
                <w:lang w:val="ka-GE" w:eastAsia="zh-CN"/>
              </w:rPr>
              <w:t>ობიექტის ღია ტერიტორია</w:t>
            </w:r>
          </w:p>
        </w:tc>
        <w:tc>
          <w:tcPr>
            <w:tcW w:w="1335" w:type="dxa"/>
            <w:tcBorders>
              <w:top w:val="nil"/>
              <w:left w:val="nil"/>
              <w:bottom w:val="single" w:sz="4" w:space="0" w:color="auto"/>
              <w:right w:val="single" w:sz="4" w:space="0" w:color="auto"/>
            </w:tcBorders>
            <w:shd w:val="clear" w:color="auto" w:fill="auto"/>
            <w:vAlign w:val="bottom"/>
            <w:hideMark/>
          </w:tcPr>
          <w:p w14:paraId="1215A539" w14:textId="73552F13"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63703E8B"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w:t>
            </w:r>
          </w:p>
        </w:tc>
        <w:tc>
          <w:tcPr>
            <w:tcW w:w="1274" w:type="dxa"/>
            <w:tcBorders>
              <w:top w:val="nil"/>
              <w:left w:val="nil"/>
              <w:bottom w:val="single" w:sz="4" w:space="0" w:color="auto"/>
              <w:right w:val="single" w:sz="4" w:space="0" w:color="auto"/>
            </w:tcBorders>
            <w:shd w:val="clear" w:color="auto" w:fill="auto"/>
            <w:vAlign w:val="bottom"/>
            <w:hideMark/>
          </w:tcPr>
          <w:p w14:paraId="641C353B"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0.0003</w:t>
            </w:r>
          </w:p>
        </w:tc>
        <w:tc>
          <w:tcPr>
            <w:tcW w:w="1660" w:type="dxa"/>
            <w:tcBorders>
              <w:top w:val="nil"/>
              <w:left w:val="nil"/>
              <w:bottom w:val="single" w:sz="4" w:space="0" w:color="auto"/>
              <w:right w:val="single" w:sz="4" w:space="0" w:color="auto"/>
            </w:tcBorders>
            <w:shd w:val="clear" w:color="auto" w:fill="auto"/>
            <w:vAlign w:val="bottom"/>
            <w:hideMark/>
          </w:tcPr>
          <w:p w14:paraId="2933175D"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0.0045</w:t>
            </w:r>
          </w:p>
        </w:tc>
        <w:tc>
          <w:tcPr>
            <w:tcW w:w="1660" w:type="dxa"/>
            <w:tcBorders>
              <w:top w:val="nil"/>
              <w:left w:val="nil"/>
              <w:bottom w:val="single" w:sz="4" w:space="0" w:color="auto"/>
              <w:right w:val="single" w:sz="4" w:space="0" w:color="auto"/>
            </w:tcBorders>
            <w:shd w:val="clear" w:color="auto" w:fill="auto"/>
            <w:vAlign w:val="bottom"/>
            <w:hideMark/>
          </w:tcPr>
          <w:p w14:paraId="28141916"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0.0013</w:t>
            </w:r>
          </w:p>
        </w:tc>
      </w:tr>
      <w:tr w:rsidR="000A2A0B" w:rsidRPr="0074682F" w14:paraId="4E5FF554" w14:textId="77777777" w:rsidTr="000A2A0B">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49B3BB56"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35</w:t>
            </w:r>
          </w:p>
        </w:tc>
        <w:tc>
          <w:tcPr>
            <w:tcW w:w="2044" w:type="dxa"/>
            <w:tcBorders>
              <w:top w:val="nil"/>
              <w:left w:val="nil"/>
              <w:bottom w:val="single" w:sz="4" w:space="0" w:color="auto"/>
              <w:right w:val="single" w:sz="4" w:space="0" w:color="auto"/>
            </w:tcBorders>
            <w:shd w:val="clear" w:color="auto" w:fill="auto"/>
            <w:vAlign w:val="bottom"/>
            <w:hideMark/>
          </w:tcPr>
          <w:p w14:paraId="0F26B381" w14:textId="3F8B78C0" w:rsidR="000A2A0B" w:rsidRPr="004D346D" w:rsidRDefault="000A2A0B" w:rsidP="000A2A0B">
            <w:pPr>
              <w:spacing w:after="0" w:line="240" w:lineRule="auto"/>
              <w:jc w:val="left"/>
              <w:rPr>
                <w:rFonts w:ascii="Sylfaen" w:hAnsi="Sylfaen" w:cs="Arial"/>
                <w:color w:val="000000"/>
                <w:sz w:val="20"/>
                <w:szCs w:val="20"/>
                <w:lang w:val="ka-GE" w:eastAsia="zh-CN"/>
              </w:rPr>
            </w:pPr>
            <w:r w:rsidRPr="004D346D">
              <w:rPr>
                <w:rFonts w:ascii="Sylfaen" w:hAnsi="Sylfaen" w:cs="Arial"/>
                <w:color w:val="000000"/>
                <w:sz w:val="20"/>
                <w:szCs w:val="20"/>
                <w:lang w:val="ka-GE" w:eastAsia="zh-CN"/>
              </w:rPr>
              <w:t>მუზეუმი, ბიბლიოთეკა</w:t>
            </w:r>
          </w:p>
        </w:tc>
        <w:tc>
          <w:tcPr>
            <w:tcW w:w="1335" w:type="dxa"/>
            <w:tcBorders>
              <w:top w:val="nil"/>
              <w:left w:val="nil"/>
              <w:bottom w:val="single" w:sz="4" w:space="0" w:color="auto"/>
              <w:right w:val="single" w:sz="4" w:space="0" w:color="auto"/>
            </w:tcBorders>
            <w:shd w:val="clear" w:color="auto" w:fill="auto"/>
            <w:vAlign w:val="bottom"/>
            <w:hideMark/>
          </w:tcPr>
          <w:p w14:paraId="5AC1067F" w14:textId="51F407CC"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3A231D8A"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w:t>
            </w:r>
          </w:p>
        </w:tc>
        <w:tc>
          <w:tcPr>
            <w:tcW w:w="1274" w:type="dxa"/>
            <w:tcBorders>
              <w:top w:val="nil"/>
              <w:left w:val="nil"/>
              <w:bottom w:val="single" w:sz="4" w:space="0" w:color="auto"/>
              <w:right w:val="single" w:sz="4" w:space="0" w:color="auto"/>
            </w:tcBorders>
            <w:shd w:val="clear" w:color="auto" w:fill="auto"/>
            <w:vAlign w:val="bottom"/>
            <w:hideMark/>
          </w:tcPr>
          <w:p w14:paraId="70310415"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0.0017</w:t>
            </w:r>
          </w:p>
        </w:tc>
        <w:tc>
          <w:tcPr>
            <w:tcW w:w="1660" w:type="dxa"/>
            <w:tcBorders>
              <w:top w:val="nil"/>
              <w:left w:val="nil"/>
              <w:bottom w:val="single" w:sz="4" w:space="0" w:color="auto"/>
              <w:right w:val="single" w:sz="4" w:space="0" w:color="auto"/>
            </w:tcBorders>
            <w:shd w:val="clear" w:color="auto" w:fill="auto"/>
            <w:vAlign w:val="bottom"/>
            <w:hideMark/>
          </w:tcPr>
          <w:p w14:paraId="23768860"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0.0224</w:t>
            </w:r>
          </w:p>
        </w:tc>
        <w:tc>
          <w:tcPr>
            <w:tcW w:w="1660" w:type="dxa"/>
            <w:tcBorders>
              <w:top w:val="nil"/>
              <w:left w:val="nil"/>
              <w:bottom w:val="single" w:sz="4" w:space="0" w:color="auto"/>
              <w:right w:val="single" w:sz="4" w:space="0" w:color="auto"/>
            </w:tcBorders>
            <w:shd w:val="clear" w:color="auto" w:fill="auto"/>
            <w:vAlign w:val="bottom"/>
            <w:hideMark/>
          </w:tcPr>
          <w:p w14:paraId="155A9056"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0.0064</w:t>
            </w:r>
          </w:p>
        </w:tc>
      </w:tr>
      <w:tr w:rsidR="00E330D9" w:rsidRPr="0074682F" w14:paraId="2FC128CC" w14:textId="77777777" w:rsidTr="000A2A0B">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5253794C"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36</w:t>
            </w:r>
          </w:p>
        </w:tc>
        <w:tc>
          <w:tcPr>
            <w:tcW w:w="2044" w:type="dxa"/>
            <w:tcBorders>
              <w:top w:val="nil"/>
              <w:left w:val="nil"/>
              <w:bottom w:val="single" w:sz="4" w:space="0" w:color="auto"/>
              <w:right w:val="single" w:sz="4" w:space="0" w:color="auto"/>
            </w:tcBorders>
            <w:shd w:val="clear" w:color="auto" w:fill="auto"/>
            <w:vAlign w:val="bottom"/>
            <w:hideMark/>
          </w:tcPr>
          <w:p w14:paraId="67613405" w14:textId="4FE9CBC1" w:rsidR="008B3AFB" w:rsidRPr="004D346D" w:rsidRDefault="004D346D" w:rsidP="008B3AFB">
            <w:pPr>
              <w:spacing w:after="0" w:line="240" w:lineRule="auto"/>
              <w:jc w:val="left"/>
              <w:rPr>
                <w:rFonts w:ascii="Sylfaen" w:hAnsi="Sylfaen" w:cs="Arial"/>
                <w:color w:val="000000"/>
                <w:sz w:val="20"/>
                <w:szCs w:val="20"/>
                <w:lang w:val="ka-GE" w:eastAsia="zh-CN"/>
              </w:rPr>
            </w:pPr>
            <w:r w:rsidRPr="004D346D">
              <w:rPr>
                <w:rFonts w:ascii="Sylfaen" w:hAnsi="Sylfaen" w:cs="Arial"/>
                <w:color w:val="000000"/>
                <w:sz w:val="20"/>
                <w:szCs w:val="20"/>
                <w:lang w:val="ka-GE" w:eastAsia="zh-CN"/>
              </w:rPr>
              <w:t>საავადმყოფო, სამშობიარო სახლი</w:t>
            </w:r>
          </w:p>
        </w:tc>
        <w:tc>
          <w:tcPr>
            <w:tcW w:w="1335" w:type="dxa"/>
            <w:tcBorders>
              <w:top w:val="nil"/>
              <w:left w:val="nil"/>
              <w:bottom w:val="single" w:sz="4" w:space="0" w:color="auto"/>
              <w:right w:val="single" w:sz="4" w:space="0" w:color="auto"/>
            </w:tcBorders>
            <w:shd w:val="clear" w:color="auto" w:fill="auto"/>
            <w:vAlign w:val="bottom"/>
            <w:hideMark/>
          </w:tcPr>
          <w:p w14:paraId="171594BC" w14:textId="27BD9F44" w:rsidR="008B3AFB" w:rsidRPr="000A2A0B" w:rsidRDefault="008B3AFB" w:rsidP="008B3AFB">
            <w:pPr>
              <w:spacing w:after="0" w:line="240" w:lineRule="auto"/>
              <w:jc w:val="left"/>
              <w:rPr>
                <w:rFonts w:ascii="Sylfaen" w:hAnsi="Sylfaen" w:cs="Arial"/>
                <w:color w:val="000000"/>
                <w:sz w:val="20"/>
                <w:szCs w:val="20"/>
                <w:lang w:val="ka-GE" w:eastAsia="zh-CN"/>
              </w:rPr>
            </w:pPr>
            <w:r w:rsidRPr="0074682F">
              <w:rPr>
                <w:rFonts w:ascii="Sylfaen" w:hAnsi="Sylfaen" w:cs="Arial"/>
                <w:color w:val="000000"/>
                <w:sz w:val="20"/>
                <w:szCs w:val="20"/>
                <w:lang w:val="en-US" w:eastAsia="zh-CN"/>
              </w:rPr>
              <w:t xml:space="preserve">1 </w:t>
            </w:r>
            <w:r w:rsidR="000A2A0B">
              <w:rPr>
                <w:rFonts w:ascii="Sylfaen" w:hAnsi="Sylfaen" w:cs="Arial"/>
                <w:color w:val="000000"/>
                <w:sz w:val="20"/>
                <w:szCs w:val="20"/>
                <w:lang w:val="ka-GE" w:eastAsia="zh-CN"/>
              </w:rPr>
              <w:t>საწოლი</w:t>
            </w:r>
          </w:p>
        </w:tc>
        <w:tc>
          <w:tcPr>
            <w:tcW w:w="1362" w:type="dxa"/>
            <w:tcBorders>
              <w:top w:val="nil"/>
              <w:left w:val="nil"/>
              <w:bottom w:val="single" w:sz="4" w:space="0" w:color="auto"/>
              <w:right w:val="single" w:sz="4" w:space="0" w:color="auto"/>
            </w:tcBorders>
            <w:shd w:val="clear" w:color="auto" w:fill="auto"/>
            <w:vAlign w:val="bottom"/>
            <w:hideMark/>
          </w:tcPr>
          <w:p w14:paraId="31F7BFDF"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0.30</w:t>
            </w:r>
          </w:p>
        </w:tc>
        <w:tc>
          <w:tcPr>
            <w:tcW w:w="1274" w:type="dxa"/>
            <w:tcBorders>
              <w:top w:val="nil"/>
              <w:left w:val="nil"/>
              <w:bottom w:val="single" w:sz="4" w:space="0" w:color="auto"/>
              <w:right w:val="single" w:sz="4" w:space="0" w:color="auto"/>
            </w:tcBorders>
            <w:shd w:val="clear" w:color="auto" w:fill="auto"/>
            <w:vAlign w:val="bottom"/>
            <w:hideMark/>
          </w:tcPr>
          <w:p w14:paraId="0888A41C"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0.0250</w:t>
            </w:r>
          </w:p>
        </w:tc>
        <w:tc>
          <w:tcPr>
            <w:tcW w:w="1660" w:type="dxa"/>
            <w:tcBorders>
              <w:top w:val="nil"/>
              <w:left w:val="nil"/>
              <w:bottom w:val="single" w:sz="4" w:space="0" w:color="auto"/>
              <w:right w:val="single" w:sz="4" w:space="0" w:color="auto"/>
            </w:tcBorders>
            <w:shd w:val="clear" w:color="auto" w:fill="auto"/>
            <w:vAlign w:val="bottom"/>
            <w:hideMark/>
          </w:tcPr>
          <w:p w14:paraId="7D0C6E54"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0.3353</w:t>
            </w:r>
          </w:p>
        </w:tc>
        <w:tc>
          <w:tcPr>
            <w:tcW w:w="1660" w:type="dxa"/>
            <w:tcBorders>
              <w:top w:val="nil"/>
              <w:left w:val="nil"/>
              <w:bottom w:val="single" w:sz="4" w:space="0" w:color="auto"/>
              <w:right w:val="single" w:sz="4" w:space="0" w:color="auto"/>
            </w:tcBorders>
            <w:shd w:val="clear" w:color="auto" w:fill="auto"/>
            <w:vAlign w:val="bottom"/>
            <w:hideMark/>
          </w:tcPr>
          <w:p w14:paraId="60F19A81"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0.0958</w:t>
            </w:r>
          </w:p>
        </w:tc>
      </w:tr>
      <w:tr w:rsidR="000A2A0B" w:rsidRPr="0074682F" w14:paraId="4D6FE1E3" w14:textId="77777777" w:rsidTr="000A2A0B">
        <w:trPr>
          <w:trHeight w:val="82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2046DD19"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37</w:t>
            </w:r>
          </w:p>
        </w:tc>
        <w:tc>
          <w:tcPr>
            <w:tcW w:w="2044" w:type="dxa"/>
            <w:tcBorders>
              <w:top w:val="nil"/>
              <w:left w:val="nil"/>
              <w:bottom w:val="single" w:sz="4" w:space="0" w:color="auto"/>
              <w:right w:val="single" w:sz="4" w:space="0" w:color="auto"/>
            </w:tcBorders>
            <w:shd w:val="clear" w:color="auto" w:fill="auto"/>
            <w:vAlign w:val="bottom"/>
            <w:hideMark/>
          </w:tcPr>
          <w:p w14:paraId="599CCA64" w14:textId="08D3DB0E" w:rsidR="000A2A0B" w:rsidRPr="004D346D" w:rsidRDefault="000A2A0B" w:rsidP="000A2A0B">
            <w:pPr>
              <w:spacing w:after="0" w:line="240" w:lineRule="auto"/>
              <w:jc w:val="left"/>
              <w:rPr>
                <w:rFonts w:ascii="Sylfaen" w:hAnsi="Sylfaen" w:cs="Arial"/>
                <w:color w:val="000000"/>
                <w:sz w:val="20"/>
                <w:szCs w:val="20"/>
                <w:lang w:val="ka-GE" w:eastAsia="zh-CN"/>
              </w:rPr>
            </w:pPr>
            <w:r w:rsidRPr="004D346D">
              <w:rPr>
                <w:rFonts w:ascii="Sylfaen" w:hAnsi="Sylfaen" w:cs="Arial"/>
                <w:color w:val="000000"/>
                <w:sz w:val="20"/>
                <w:szCs w:val="20"/>
                <w:lang w:val="ka-GE" w:eastAsia="zh-CN"/>
              </w:rPr>
              <w:t>პოლიკლინიკა, სამედიცინო დაიგნოსტიკური ცენტრი, ექიმისა და სტომატოლოგიის კაბინეტი</w:t>
            </w:r>
          </w:p>
        </w:tc>
        <w:tc>
          <w:tcPr>
            <w:tcW w:w="1335" w:type="dxa"/>
            <w:tcBorders>
              <w:top w:val="nil"/>
              <w:left w:val="nil"/>
              <w:bottom w:val="single" w:sz="4" w:space="0" w:color="auto"/>
              <w:right w:val="single" w:sz="4" w:space="0" w:color="auto"/>
            </w:tcBorders>
            <w:shd w:val="clear" w:color="auto" w:fill="auto"/>
            <w:vAlign w:val="bottom"/>
            <w:hideMark/>
          </w:tcPr>
          <w:p w14:paraId="6F0D5503" w14:textId="0620C402"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6D834980"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0.30</w:t>
            </w:r>
          </w:p>
        </w:tc>
        <w:tc>
          <w:tcPr>
            <w:tcW w:w="1274" w:type="dxa"/>
            <w:tcBorders>
              <w:top w:val="nil"/>
              <w:left w:val="nil"/>
              <w:bottom w:val="single" w:sz="4" w:space="0" w:color="auto"/>
              <w:right w:val="single" w:sz="4" w:space="0" w:color="auto"/>
            </w:tcBorders>
            <w:shd w:val="clear" w:color="auto" w:fill="auto"/>
            <w:vAlign w:val="bottom"/>
            <w:hideMark/>
          </w:tcPr>
          <w:p w14:paraId="60A7A59D"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0.0250</w:t>
            </w:r>
          </w:p>
        </w:tc>
        <w:tc>
          <w:tcPr>
            <w:tcW w:w="1660" w:type="dxa"/>
            <w:tcBorders>
              <w:top w:val="nil"/>
              <w:left w:val="nil"/>
              <w:bottom w:val="single" w:sz="4" w:space="0" w:color="auto"/>
              <w:right w:val="single" w:sz="4" w:space="0" w:color="auto"/>
            </w:tcBorders>
            <w:shd w:val="clear" w:color="auto" w:fill="auto"/>
            <w:vAlign w:val="bottom"/>
            <w:hideMark/>
          </w:tcPr>
          <w:p w14:paraId="1A896A74"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0.3353</w:t>
            </w:r>
          </w:p>
        </w:tc>
        <w:tc>
          <w:tcPr>
            <w:tcW w:w="1660" w:type="dxa"/>
            <w:tcBorders>
              <w:top w:val="nil"/>
              <w:left w:val="nil"/>
              <w:bottom w:val="single" w:sz="4" w:space="0" w:color="auto"/>
              <w:right w:val="single" w:sz="4" w:space="0" w:color="auto"/>
            </w:tcBorders>
            <w:shd w:val="clear" w:color="auto" w:fill="auto"/>
            <w:vAlign w:val="bottom"/>
            <w:hideMark/>
          </w:tcPr>
          <w:p w14:paraId="24C5A5A1"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0.0958</w:t>
            </w:r>
          </w:p>
        </w:tc>
      </w:tr>
      <w:tr w:rsidR="00E330D9" w:rsidRPr="0074682F" w14:paraId="0E7789BB" w14:textId="77777777" w:rsidTr="000A2A0B">
        <w:trPr>
          <w:trHeight w:val="60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5839977B"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38</w:t>
            </w:r>
          </w:p>
        </w:tc>
        <w:tc>
          <w:tcPr>
            <w:tcW w:w="2044" w:type="dxa"/>
            <w:tcBorders>
              <w:top w:val="nil"/>
              <w:left w:val="nil"/>
              <w:bottom w:val="single" w:sz="4" w:space="0" w:color="auto"/>
              <w:right w:val="single" w:sz="4" w:space="0" w:color="auto"/>
            </w:tcBorders>
            <w:shd w:val="clear" w:color="auto" w:fill="auto"/>
            <w:vAlign w:val="bottom"/>
            <w:hideMark/>
          </w:tcPr>
          <w:p w14:paraId="3475379B" w14:textId="2069B7D0" w:rsidR="008B3AFB" w:rsidRPr="004D346D" w:rsidRDefault="004D346D" w:rsidP="008B3AFB">
            <w:pPr>
              <w:spacing w:after="0" w:line="240" w:lineRule="auto"/>
              <w:jc w:val="left"/>
              <w:rPr>
                <w:rFonts w:ascii="Sylfaen" w:hAnsi="Sylfaen" w:cs="Arial"/>
                <w:color w:val="000000"/>
                <w:sz w:val="20"/>
                <w:szCs w:val="20"/>
                <w:lang w:val="ka-GE" w:eastAsia="zh-CN"/>
              </w:rPr>
            </w:pPr>
            <w:r w:rsidRPr="004D346D">
              <w:rPr>
                <w:rFonts w:ascii="Sylfaen" w:hAnsi="Sylfaen" w:cs="Arial"/>
                <w:color w:val="000000"/>
                <w:sz w:val="20"/>
                <w:szCs w:val="20"/>
                <w:lang w:val="ka-GE" w:eastAsia="zh-CN"/>
              </w:rPr>
              <w:t>ინვალიდთა თავშესაფარი, ბავშვთა სახლი</w:t>
            </w:r>
          </w:p>
        </w:tc>
        <w:tc>
          <w:tcPr>
            <w:tcW w:w="1335" w:type="dxa"/>
            <w:tcBorders>
              <w:top w:val="nil"/>
              <w:left w:val="nil"/>
              <w:bottom w:val="single" w:sz="4" w:space="0" w:color="auto"/>
              <w:right w:val="single" w:sz="4" w:space="0" w:color="auto"/>
            </w:tcBorders>
            <w:shd w:val="clear" w:color="auto" w:fill="auto"/>
            <w:vAlign w:val="bottom"/>
            <w:hideMark/>
          </w:tcPr>
          <w:p w14:paraId="0FE2FAB2" w14:textId="57B9347F" w:rsidR="008B3AFB" w:rsidRPr="000A2A0B" w:rsidRDefault="008B3AFB" w:rsidP="008B3AFB">
            <w:pPr>
              <w:spacing w:after="0" w:line="240" w:lineRule="auto"/>
              <w:jc w:val="left"/>
              <w:rPr>
                <w:rFonts w:ascii="Sylfaen" w:hAnsi="Sylfaen" w:cs="Arial"/>
                <w:color w:val="000000"/>
                <w:sz w:val="20"/>
                <w:szCs w:val="20"/>
                <w:lang w:val="ka-GE" w:eastAsia="zh-CN"/>
              </w:rPr>
            </w:pPr>
            <w:r w:rsidRPr="0074682F">
              <w:rPr>
                <w:rFonts w:ascii="Sylfaen" w:hAnsi="Sylfaen" w:cs="Arial"/>
                <w:color w:val="000000"/>
                <w:sz w:val="20"/>
                <w:szCs w:val="20"/>
                <w:lang w:val="en-US" w:eastAsia="zh-CN"/>
              </w:rPr>
              <w:t xml:space="preserve">1 </w:t>
            </w:r>
            <w:r w:rsidR="000A2A0B">
              <w:rPr>
                <w:rFonts w:ascii="Sylfaen" w:hAnsi="Sylfaen" w:cs="Arial"/>
                <w:color w:val="000000"/>
                <w:sz w:val="20"/>
                <w:szCs w:val="20"/>
                <w:lang w:val="ka-GE" w:eastAsia="zh-CN"/>
              </w:rPr>
              <w:t>ადგილი</w:t>
            </w:r>
          </w:p>
        </w:tc>
        <w:tc>
          <w:tcPr>
            <w:tcW w:w="1362" w:type="dxa"/>
            <w:tcBorders>
              <w:top w:val="nil"/>
              <w:left w:val="nil"/>
              <w:bottom w:val="single" w:sz="4" w:space="0" w:color="auto"/>
              <w:right w:val="single" w:sz="4" w:space="0" w:color="auto"/>
            </w:tcBorders>
            <w:shd w:val="clear" w:color="auto" w:fill="auto"/>
            <w:vAlign w:val="bottom"/>
            <w:hideMark/>
          </w:tcPr>
          <w:p w14:paraId="11B839C9"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w:t>
            </w:r>
          </w:p>
        </w:tc>
        <w:tc>
          <w:tcPr>
            <w:tcW w:w="1274" w:type="dxa"/>
            <w:tcBorders>
              <w:top w:val="nil"/>
              <w:left w:val="nil"/>
              <w:bottom w:val="single" w:sz="4" w:space="0" w:color="auto"/>
              <w:right w:val="single" w:sz="4" w:space="0" w:color="auto"/>
            </w:tcBorders>
            <w:shd w:val="clear" w:color="auto" w:fill="auto"/>
            <w:vAlign w:val="bottom"/>
            <w:hideMark/>
          </w:tcPr>
          <w:p w14:paraId="638D938F"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0.0042</w:t>
            </w:r>
          </w:p>
        </w:tc>
        <w:tc>
          <w:tcPr>
            <w:tcW w:w="1660" w:type="dxa"/>
            <w:tcBorders>
              <w:top w:val="nil"/>
              <w:left w:val="nil"/>
              <w:bottom w:val="single" w:sz="4" w:space="0" w:color="auto"/>
              <w:right w:val="single" w:sz="4" w:space="0" w:color="auto"/>
            </w:tcBorders>
            <w:shd w:val="clear" w:color="auto" w:fill="auto"/>
            <w:vAlign w:val="bottom"/>
            <w:hideMark/>
          </w:tcPr>
          <w:p w14:paraId="4962AFFD"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0.0559</w:t>
            </w:r>
          </w:p>
        </w:tc>
        <w:tc>
          <w:tcPr>
            <w:tcW w:w="1660" w:type="dxa"/>
            <w:tcBorders>
              <w:top w:val="nil"/>
              <w:left w:val="nil"/>
              <w:bottom w:val="single" w:sz="4" w:space="0" w:color="auto"/>
              <w:right w:val="single" w:sz="4" w:space="0" w:color="auto"/>
            </w:tcBorders>
            <w:shd w:val="clear" w:color="auto" w:fill="auto"/>
            <w:vAlign w:val="bottom"/>
            <w:hideMark/>
          </w:tcPr>
          <w:p w14:paraId="6A064AFC" w14:textId="77777777" w:rsidR="008B3AFB" w:rsidRPr="0074682F" w:rsidRDefault="008B3AFB" w:rsidP="008B3AF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0.0160</w:t>
            </w:r>
          </w:p>
        </w:tc>
      </w:tr>
      <w:tr w:rsidR="000A2A0B" w:rsidRPr="0074682F" w14:paraId="432C49C9" w14:textId="77777777" w:rsidTr="000A2A0B">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1AEB78CB"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39</w:t>
            </w:r>
          </w:p>
        </w:tc>
        <w:tc>
          <w:tcPr>
            <w:tcW w:w="2044" w:type="dxa"/>
            <w:tcBorders>
              <w:top w:val="nil"/>
              <w:left w:val="nil"/>
              <w:bottom w:val="single" w:sz="4" w:space="0" w:color="auto"/>
              <w:right w:val="single" w:sz="4" w:space="0" w:color="auto"/>
            </w:tcBorders>
            <w:shd w:val="clear" w:color="auto" w:fill="auto"/>
            <w:vAlign w:val="bottom"/>
            <w:hideMark/>
          </w:tcPr>
          <w:p w14:paraId="5685BD84" w14:textId="6C475ABC" w:rsidR="000A2A0B" w:rsidRPr="004D346D" w:rsidRDefault="000A2A0B" w:rsidP="000A2A0B">
            <w:pPr>
              <w:spacing w:after="0" w:line="240" w:lineRule="auto"/>
              <w:jc w:val="left"/>
              <w:rPr>
                <w:rFonts w:ascii="Sylfaen" w:hAnsi="Sylfaen" w:cs="Arial"/>
                <w:color w:val="000000"/>
                <w:sz w:val="20"/>
                <w:szCs w:val="20"/>
                <w:lang w:val="ka-GE" w:eastAsia="zh-CN"/>
              </w:rPr>
            </w:pPr>
            <w:r w:rsidRPr="004D346D">
              <w:rPr>
                <w:rFonts w:ascii="Sylfaen" w:hAnsi="Sylfaen" w:cs="Arial"/>
                <w:color w:val="000000"/>
                <w:sz w:val="20"/>
                <w:szCs w:val="20"/>
                <w:lang w:val="ka-GE" w:eastAsia="zh-CN"/>
              </w:rPr>
              <w:t>საოფისე შენობა</w:t>
            </w:r>
          </w:p>
        </w:tc>
        <w:tc>
          <w:tcPr>
            <w:tcW w:w="1335" w:type="dxa"/>
            <w:tcBorders>
              <w:top w:val="nil"/>
              <w:left w:val="nil"/>
              <w:bottom w:val="single" w:sz="4" w:space="0" w:color="auto"/>
              <w:right w:val="single" w:sz="4" w:space="0" w:color="auto"/>
            </w:tcBorders>
            <w:shd w:val="clear" w:color="auto" w:fill="auto"/>
            <w:vAlign w:val="bottom"/>
            <w:hideMark/>
          </w:tcPr>
          <w:p w14:paraId="63C44C83" w14:textId="2898AFBA"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7CB83C71"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0.10</w:t>
            </w:r>
          </w:p>
        </w:tc>
        <w:tc>
          <w:tcPr>
            <w:tcW w:w="1274" w:type="dxa"/>
            <w:tcBorders>
              <w:top w:val="nil"/>
              <w:left w:val="nil"/>
              <w:bottom w:val="single" w:sz="4" w:space="0" w:color="auto"/>
              <w:right w:val="single" w:sz="4" w:space="0" w:color="auto"/>
            </w:tcBorders>
            <w:shd w:val="clear" w:color="auto" w:fill="auto"/>
            <w:vAlign w:val="bottom"/>
            <w:hideMark/>
          </w:tcPr>
          <w:p w14:paraId="42F3A8BF"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0.0083</w:t>
            </w:r>
          </w:p>
        </w:tc>
        <w:tc>
          <w:tcPr>
            <w:tcW w:w="1660" w:type="dxa"/>
            <w:tcBorders>
              <w:top w:val="nil"/>
              <w:left w:val="nil"/>
              <w:bottom w:val="single" w:sz="4" w:space="0" w:color="auto"/>
              <w:right w:val="single" w:sz="4" w:space="0" w:color="auto"/>
            </w:tcBorders>
            <w:shd w:val="clear" w:color="auto" w:fill="auto"/>
            <w:vAlign w:val="bottom"/>
            <w:hideMark/>
          </w:tcPr>
          <w:p w14:paraId="189D7E3B"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0.1118</w:t>
            </w:r>
          </w:p>
        </w:tc>
        <w:tc>
          <w:tcPr>
            <w:tcW w:w="1660" w:type="dxa"/>
            <w:tcBorders>
              <w:top w:val="nil"/>
              <w:left w:val="nil"/>
              <w:bottom w:val="single" w:sz="4" w:space="0" w:color="auto"/>
              <w:right w:val="single" w:sz="4" w:space="0" w:color="auto"/>
            </w:tcBorders>
            <w:shd w:val="clear" w:color="auto" w:fill="auto"/>
            <w:vAlign w:val="bottom"/>
            <w:hideMark/>
          </w:tcPr>
          <w:p w14:paraId="6D0064EA"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0.0319</w:t>
            </w:r>
          </w:p>
        </w:tc>
      </w:tr>
      <w:tr w:rsidR="000A2A0B" w:rsidRPr="0074682F" w14:paraId="58F9BEB5" w14:textId="77777777" w:rsidTr="000A2A0B">
        <w:trPr>
          <w:trHeight w:val="870"/>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151789B3"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40</w:t>
            </w:r>
          </w:p>
        </w:tc>
        <w:tc>
          <w:tcPr>
            <w:tcW w:w="2044" w:type="dxa"/>
            <w:tcBorders>
              <w:top w:val="nil"/>
              <w:left w:val="nil"/>
              <w:bottom w:val="single" w:sz="4" w:space="0" w:color="auto"/>
              <w:right w:val="single" w:sz="4" w:space="0" w:color="auto"/>
            </w:tcBorders>
            <w:shd w:val="clear" w:color="auto" w:fill="auto"/>
            <w:vAlign w:val="bottom"/>
            <w:hideMark/>
          </w:tcPr>
          <w:p w14:paraId="430A5E29" w14:textId="1CE02BF7" w:rsidR="000A2A0B" w:rsidRPr="002A1F7D" w:rsidRDefault="000A2A0B" w:rsidP="000A2A0B">
            <w:pPr>
              <w:spacing w:after="0" w:line="240" w:lineRule="auto"/>
              <w:jc w:val="left"/>
              <w:rPr>
                <w:rFonts w:ascii="Sylfaen" w:hAnsi="Sylfaen" w:cs="Arial"/>
                <w:color w:val="000000"/>
                <w:sz w:val="20"/>
                <w:szCs w:val="20"/>
                <w:lang w:val="ka-GE" w:eastAsia="zh-CN"/>
              </w:rPr>
            </w:pPr>
            <w:r w:rsidRPr="002A1F7D">
              <w:rPr>
                <w:rFonts w:ascii="Sylfaen" w:hAnsi="Sylfaen" w:cs="Arial"/>
                <w:color w:val="000000"/>
                <w:sz w:val="20"/>
                <w:szCs w:val="20"/>
                <w:lang w:val="ka-GE" w:eastAsia="zh-CN"/>
              </w:rPr>
              <w:t>სარეკრიაციო ზონაში არსებული ადმინისტრაციული და სხვა ტიპის ღია და დახურული შენობები.</w:t>
            </w:r>
          </w:p>
        </w:tc>
        <w:tc>
          <w:tcPr>
            <w:tcW w:w="1335" w:type="dxa"/>
            <w:tcBorders>
              <w:top w:val="nil"/>
              <w:left w:val="nil"/>
              <w:bottom w:val="single" w:sz="4" w:space="0" w:color="auto"/>
              <w:right w:val="single" w:sz="4" w:space="0" w:color="auto"/>
            </w:tcBorders>
            <w:shd w:val="clear" w:color="auto" w:fill="auto"/>
            <w:vAlign w:val="bottom"/>
            <w:hideMark/>
          </w:tcPr>
          <w:p w14:paraId="7FCB2554" w14:textId="11EB028C"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2F6410EF"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0.10</w:t>
            </w:r>
          </w:p>
        </w:tc>
        <w:tc>
          <w:tcPr>
            <w:tcW w:w="1274" w:type="dxa"/>
            <w:tcBorders>
              <w:top w:val="nil"/>
              <w:left w:val="nil"/>
              <w:bottom w:val="single" w:sz="4" w:space="0" w:color="auto"/>
              <w:right w:val="single" w:sz="4" w:space="0" w:color="auto"/>
            </w:tcBorders>
            <w:shd w:val="clear" w:color="auto" w:fill="auto"/>
            <w:vAlign w:val="bottom"/>
            <w:hideMark/>
          </w:tcPr>
          <w:p w14:paraId="2CEA7FC3"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0.0083</w:t>
            </w:r>
          </w:p>
        </w:tc>
        <w:tc>
          <w:tcPr>
            <w:tcW w:w="1660" w:type="dxa"/>
            <w:tcBorders>
              <w:top w:val="nil"/>
              <w:left w:val="nil"/>
              <w:bottom w:val="single" w:sz="4" w:space="0" w:color="auto"/>
              <w:right w:val="single" w:sz="4" w:space="0" w:color="auto"/>
            </w:tcBorders>
            <w:shd w:val="clear" w:color="auto" w:fill="auto"/>
            <w:vAlign w:val="bottom"/>
            <w:hideMark/>
          </w:tcPr>
          <w:p w14:paraId="3B3414A3"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0.1118</w:t>
            </w:r>
          </w:p>
        </w:tc>
        <w:tc>
          <w:tcPr>
            <w:tcW w:w="1660" w:type="dxa"/>
            <w:tcBorders>
              <w:top w:val="nil"/>
              <w:left w:val="nil"/>
              <w:bottom w:val="single" w:sz="4" w:space="0" w:color="auto"/>
              <w:right w:val="single" w:sz="4" w:space="0" w:color="auto"/>
            </w:tcBorders>
            <w:shd w:val="clear" w:color="auto" w:fill="auto"/>
            <w:vAlign w:val="bottom"/>
            <w:hideMark/>
          </w:tcPr>
          <w:p w14:paraId="58087EEA"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0.0319</w:t>
            </w:r>
          </w:p>
        </w:tc>
      </w:tr>
      <w:tr w:rsidR="000A2A0B" w:rsidRPr="0074682F" w14:paraId="2ACEE30F" w14:textId="77777777" w:rsidTr="000A2A0B">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00160E95"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41</w:t>
            </w:r>
          </w:p>
        </w:tc>
        <w:tc>
          <w:tcPr>
            <w:tcW w:w="2044" w:type="dxa"/>
            <w:tcBorders>
              <w:top w:val="nil"/>
              <w:left w:val="nil"/>
              <w:bottom w:val="single" w:sz="4" w:space="0" w:color="auto"/>
              <w:right w:val="single" w:sz="4" w:space="0" w:color="auto"/>
            </w:tcBorders>
            <w:shd w:val="clear" w:color="auto" w:fill="auto"/>
            <w:vAlign w:val="bottom"/>
            <w:hideMark/>
          </w:tcPr>
          <w:p w14:paraId="693A2206" w14:textId="18337790" w:rsidR="000A2A0B" w:rsidRPr="002A1F7D" w:rsidRDefault="000A2A0B" w:rsidP="000A2A0B">
            <w:pPr>
              <w:spacing w:after="0" w:line="240" w:lineRule="auto"/>
              <w:jc w:val="left"/>
              <w:rPr>
                <w:rFonts w:ascii="Sylfaen" w:hAnsi="Sylfaen" w:cs="Arial"/>
                <w:color w:val="000000"/>
                <w:sz w:val="20"/>
                <w:szCs w:val="20"/>
                <w:lang w:val="ka-GE" w:eastAsia="zh-CN"/>
              </w:rPr>
            </w:pPr>
            <w:r w:rsidRPr="002A1F7D">
              <w:rPr>
                <w:rFonts w:ascii="Sylfaen" w:hAnsi="Sylfaen" w:cs="Arial"/>
                <w:color w:val="000000"/>
                <w:sz w:val="20"/>
                <w:szCs w:val="20"/>
                <w:lang w:val="ka-GE" w:eastAsia="zh-CN"/>
              </w:rPr>
              <w:t>ავტოსამრეცხაო</w:t>
            </w:r>
          </w:p>
        </w:tc>
        <w:tc>
          <w:tcPr>
            <w:tcW w:w="1335" w:type="dxa"/>
            <w:tcBorders>
              <w:top w:val="nil"/>
              <w:left w:val="nil"/>
              <w:bottom w:val="single" w:sz="4" w:space="0" w:color="auto"/>
              <w:right w:val="single" w:sz="4" w:space="0" w:color="auto"/>
            </w:tcBorders>
            <w:shd w:val="clear" w:color="auto" w:fill="auto"/>
            <w:vAlign w:val="bottom"/>
            <w:hideMark/>
          </w:tcPr>
          <w:p w14:paraId="76382D59" w14:textId="4EB8C5B6"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6430AFC2"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0.30</w:t>
            </w:r>
          </w:p>
        </w:tc>
        <w:tc>
          <w:tcPr>
            <w:tcW w:w="1274" w:type="dxa"/>
            <w:tcBorders>
              <w:top w:val="nil"/>
              <w:left w:val="nil"/>
              <w:bottom w:val="single" w:sz="4" w:space="0" w:color="auto"/>
              <w:right w:val="single" w:sz="4" w:space="0" w:color="auto"/>
            </w:tcBorders>
            <w:shd w:val="clear" w:color="auto" w:fill="auto"/>
            <w:vAlign w:val="bottom"/>
            <w:hideMark/>
          </w:tcPr>
          <w:p w14:paraId="3AD38C34"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0.0250</w:t>
            </w:r>
          </w:p>
        </w:tc>
        <w:tc>
          <w:tcPr>
            <w:tcW w:w="1660" w:type="dxa"/>
            <w:tcBorders>
              <w:top w:val="nil"/>
              <w:left w:val="nil"/>
              <w:bottom w:val="single" w:sz="4" w:space="0" w:color="auto"/>
              <w:right w:val="single" w:sz="4" w:space="0" w:color="auto"/>
            </w:tcBorders>
            <w:shd w:val="clear" w:color="auto" w:fill="auto"/>
            <w:vAlign w:val="bottom"/>
            <w:hideMark/>
          </w:tcPr>
          <w:p w14:paraId="60B681DA"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0.3353</w:t>
            </w:r>
          </w:p>
        </w:tc>
        <w:tc>
          <w:tcPr>
            <w:tcW w:w="1660" w:type="dxa"/>
            <w:tcBorders>
              <w:top w:val="nil"/>
              <w:left w:val="nil"/>
              <w:bottom w:val="single" w:sz="4" w:space="0" w:color="auto"/>
              <w:right w:val="single" w:sz="4" w:space="0" w:color="auto"/>
            </w:tcBorders>
            <w:shd w:val="clear" w:color="auto" w:fill="auto"/>
            <w:vAlign w:val="bottom"/>
            <w:hideMark/>
          </w:tcPr>
          <w:p w14:paraId="54A075AA"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0.0958</w:t>
            </w:r>
          </w:p>
        </w:tc>
      </w:tr>
      <w:tr w:rsidR="000A2A0B" w:rsidRPr="0074682F" w14:paraId="2D719BD8" w14:textId="77777777" w:rsidTr="000A2A0B">
        <w:trPr>
          <w:trHeight w:val="55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5DE98A4B"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42</w:t>
            </w:r>
          </w:p>
        </w:tc>
        <w:tc>
          <w:tcPr>
            <w:tcW w:w="2044" w:type="dxa"/>
            <w:tcBorders>
              <w:top w:val="nil"/>
              <w:left w:val="nil"/>
              <w:bottom w:val="single" w:sz="4" w:space="0" w:color="auto"/>
              <w:right w:val="single" w:sz="4" w:space="0" w:color="auto"/>
            </w:tcBorders>
            <w:shd w:val="clear" w:color="auto" w:fill="auto"/>
            <w:vAlign w:val="bottom"/>
            <w:hideMark/>
          </w:tcPr>
          <w:p w14:paraId="636B42E6" w14:textId="58FFFB53" w:rsidR="000A2A0B" w:rsidRPr="002A1F7D" w:rsidRDefault="000A2A0B" w:rsidP="000A2A0B">
            <w:pPr>
              <w:spacing w:after="0" w:line="240" w:lineRule="auto"/>
              <w:jc w:val="left"/>
              <w:rPr>
                <w:rFonts w:ascii="Sylfaen" w:hAnsi="Sylfaen" w:cs="Arial"/>
                <w:color w:val="000000"/>
                <w:sz w:val="20"/>
                <w:szCs w:val="20"/>
                <w:lang w:val="ka-GE" w:eastAsia="zh-CN"/>
              </w:rPr>
            </w:pPr>
            <w:r w:rsidRPr="002A1F7D">
              <w:rPr>
                <w:rFonts w:ascii="Sylfaen" w:hAnsi="Sylfaen" w:cs="Arial"/>
                <w:color w:val="000000"/>
                <w:sz w:val="20"/>
                <w:szCs w:val="20"/>
                <w:lang w:val="ka-GE" w:eastAsia="zh-CN"/>
              </w:rPr>
              <w:t>შავი და ფერადი ლითონის მიმღები პუნქტი</w:t>
            </w:r>
          </w:p>
        </w:tc>
        <w:tc>
          <w:tcPr>
            <w:tcW w:w="1335" w:type="dxa"/>
            <w:tcBorders>
              <w:top w:val="nil"/>
              <w:left w:val="nil"/>
              <w:bottom w:val="single" w:sz="4" w:space="0" w:color="auto"/>
              <w:right w:val="single" w:sz="4" w:space="0" w:color="auto"/>
            </w:tcBorders>
            <w:shd w:val="clear" w:color="auto" w:fill="auto"/>
            <w:vAlign w:val="bottom"/>
            <w:hideMark/>
          </w:tcPr>
          <w:p w14:paraId="24F261B9" w14:textId="3FA03F90"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019BCCD4"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0.10</w:t>
            </w:r>
          </w:p>
        </w:tc>
        <w:tc>
          <w:tcPr>
            <w:tcW w:w="1274" w:type="dxa"/>
            <w:tcBorders>
              <w:top w:val="nil"/>
              <w:left w:val="nil"/>
              <w:bottom w:val="single" w:sz="4" w:space="0" w:color="auto"/>
              <w:right w:val="single" w:sz="4" w:space="0" w:color="auto"/>
            </w:tcBorders>
            <w:shd w:val="clear" w:color="auto" w:fill="auto"/>
            <w:vAlign w:val="bottom"/>
            <w:hideMark/>
          </w:tcPr>
          <w:p w14:paraId="510D9397"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0.0083</w:t>
            </w:r>
          </w:p>
        </w:tc>
        <w:tc>
          <w:tcPr>
            <w:tcW w:w="1660" w:type="dxa"/>
            <w:tcBorders>
              <w:top w:val="nil"/>
              <w:left w:val="nil"/>
              <w:bottom w:val="single" w:sz="4" w:space="0" w:color="auto"/>
              <w:right w:val="single" w:sz="4" w:space="0" w:color="auto"/>
            </w:tcBorders>
            <w:shd w:val="clear" w:color="auto" w:fill="auto"/>
            <w:vAlign w:val="bottom"/>
            <w:hideMark/>
          </w:tcPr>
          <w:p w14:paraId="10E3F900"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0.1118</w:t>
            </w:r>
          </w:p>
        </w:tc>
        <w:tc>
          <w:tcPr>
            <w:tcW w:w="1660" w:type="dxa"/>
            <w:tcBorders>
              <w:top w:val="nil"/>
              <w:left w:val="nil"/>
              <w:bottom w:val="single" w:sz="4" w:space="0" w:color="auto"/>
              <w:right w:val="single" w:sz="4" w:space="0" w:color="auto"/>
            </w:tcBorders>
            <w:shd w:val="clear" w:color="auto" w:fill="auto"/>
            <w:vAlign w:val="bottom"/>
            <w:hideMark/>
          </w:tcPr>
          <w:p w14:paraId="14D43E95"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0.0319</w:t>
            </w:r>
          </w:p>
        </w:tc>
      </w:tr>
      <w:tr w:rsidR="000A2A0B" w:rsidRPr="0074682F" w14:paraId="2F2B6B66" w14:textId="77777777" w:rsidTr="000A2A0B">
        <w:trPr>
          <w:trHeight w:val="315"/>
        </w:trPr>
        <w:tc>
          <w:tcPr>
            <w:tcW w:w="534" w:type="dxa"/>
            <w:tcBorders>
              <w:top w:val="nil"/>
              <w:left w:val="single" w:sz="4" w:space="0" w:color="auto"/>
              <w:bottom w:val="single" w:sz="4" w:space="0" w:color="auto"/>
              <w:right w:val="single" w:sz="4" w:space="0" w:color="auto"/>
            </w:tcBorders>
            <w:shd w:val="clear" w:color="auto" w:fill="auto"/>
            <w:noWrap/>
            <w:vAlign w:val="bottom"/>
            <w:hideMark/>
          </w:tcPr>
          <w:p w14:paraId="7A746C68"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43</w:t>
            </w:r>
          </w:p>
        </w:tc>
        <w:tc>
          <w:tcPr>
            <w:tcW w:w="2044" w:type="dxa"/>
            <w:tcBorders>
              <w:top w:val="nil"/>
              <w:left w:val="nil"/>
              <w:bottom w:val="single" w:sz="4" w:space="0" w:color="auto"/>
              <w:right w:val="single" w:sz="4" w:space="0" w:color="auto"/>
            </w:tcBorders>
            <w:shd w:val="clear" w:color="auto" w:fill="auto"/>
            <w:vAlign w:val="bottom"/>
            <w:hideMark/>
          </w:tcPr>
          <w:p w14:paraId="5F6FC1CC" w14:textId="48598058" w:rsidR="000A2A0B" w:rsidRPr="002A1F7D" w:rsidRDefault="000A2A0B" w:rsidP="000A2A0B">
            <w:pPr>
              <w:spacing w:after="0" w:line="240" w:lineRule="auto"/>
              <w:jc w:val="left"/>
              <w:rPr>
                <w:rFonts w:ascii="Sylfaen" w:hAnsi="Sylfaen" w:cs="Arial"/>
                <w:color w:val="000000"/>
                <w:sz w:val="20"/>
                <w:szCs w:val="20"/>
                <w:lang w:val="ka-GE" w:eastAsia="zh-CN"/>
              </w:rPr>
            </w:pPr>
            <w:r w:rsidRPr="002A1F7D">
              <w:rPr>
                <w:rFonts w:ascii="Sylfaen" w:hAnsi="Sylfaen" w:cs="Arial"/>
                <w:color w:val="000000"/>
                <w:sz w:val="20"/>
                <w:szCs w:val="20"/>
                <w:lang w:val="ka-GE" w:eastAsia="zh-CN"/>
              </w:rPr>
              <w:t>ავტონაწილების მაღაზია</w:t>
            </w:r>
          </w:p>
        </w:tc>
        <w:tc>
          <w:tcPr>
            <w:tcW w:w="1335" w:type="dxa"/>
            <w:tcBorders>
              <w:top w:val="nil"/>
              <w:left w:val="nil"/>
              <w:bottom w:val="single" w:sz="4" w:space="0" w:color="auto"/>
              <w:right w:val="single" w:sz="4" w:space="0" w:color="auto"/>
            </w:tcBorders>
            <w:shd w:val="clear" w:color="auto" w:fill="auto"/>
            <w:vAlign w:val="bottom"/>
            <w:hideMark/>
          </w:tcPr>
          <w:p w14:paraId="5D6A9E3A" w14:textId="4D0C8D81" w:rsidR="000A2A0B" w:rsidRPr="0074682F" w:rsidRDefault="000A2A0B" w:rsidP="000A2A0B">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1362" w:type="dxa"/>
            <w:tcBorders>
              <w:top w:val="nil"/>
              <w:left w:val="nil"/>
              <w:bottom w:val="single" w:sz="4" w:space="0" w:color="auto"/>
              <w:right w:val="single" w:sz="4" w:space="0" w:color="auto"/>
            </w:tcBorders>
            <w:shd w:val="clear" w:color="auto" w:fill="auto"/>
            <w:vAlign w:val="bottom"/>
            <w:hideMark/>
          </w:tcPr>
          <w:p w14:paraId="5E44FF38"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0.30</w:t>
            </w:r>
          </w:p>
        </w:tc>
        <w:tc>
          <w:tcPr>
            <w:tcW w:w="1274" w:type="dxa"/>
            <w:tcBorders>
              <w:top w:val="nil"/>
              <w:left w:val="nil"/>
              <w:bottom w:val="single" w:sz="4" w:space="0" w:color="auto"/>
              <w:right w:val="single" w:sz="4" w:space="0" w:color="auto"/>
            </w:tcBorders>
            <w:shd w:val="clear" w:color="auto" w:fill="auto"/>
            <w:vAlign w:val="bottom"/>
            <w:hideMark/>
          </w:tcPr>
          <w:p w14:paraId="17FFF39E"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0.0250</w:t>
            </w:r>
          </w:p>
        </w:tc>
        <w:tc>
          <w:tcPr>
            <w:tcW w:w="1660" w:type="dxa"/>
            <w:tcBorders>
              <w:top w:val="nil"/>
              <w:left w:val="nil"/>
              <w:bottom w:val="single" w:sz="4" w:space="0" w:color="auto"/>
              <w:right w:val="single" w:sz="4" w:space="0" w:color="auto"/>
            </w:tcBorders>
            <w:shd w:val="clear" w:color="auto" w:fill="auto"/>
            <w:vAlign w:val="bottom"/>
            <w:hideMark/>
          </w:tcPr>
          <w:p w14:paraId="5131B9EE"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0.3353</w:t>
            </w:r>
          </w:p>
        </w:tc>
        <w:tc>
          <w:tcPr>
            <w:tcW w:w="1660" w:type="dxa"/>
            <w:tcBorders>
              <w:top w:val="nil"/>
              <w:left w:val="nil"/>
              <w:bottom w:val="single" w:sz="4" w:space="0" w:color="auto"/>
              <w:right w:val="single" w:sz="4" w:space="0" w:color="auto"/>
            </w:tcBorders>
            <w:shd w:val="clear" w:color="auto" w:fill="auto"/>
            <w:vAlign w:val="bottom"/>
            <w:hideMark/>
          </w:tcPr>
          <w:p w14:paraId="7BB6CEE0" w14:textId="77777777" w:rsidR="000A2A0B" w:rsidRPr="0074682F" w:rsidRDefault="000A2A0B" w:rsidP="000A2A0B">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0.0958</w:t>
            </w:r>
          </w:p>
        </w:tc>
      </w:tr>
      <w:bookmarkEnd w:id="63"/>
    </w:tbl>
    <w:p w14:paraId="2FC403FE" w14:textId="77777777" w:rsidR="008B3AFB" w:rsidRPr="0074682F" w:rsidRDefault="008B3AFB" w:rsidP="00484FE8">
      <w:pPr>
        <w:rPr>
          <w:rFonts w:ascii="Sylfaen" w:hAnsi="Sylfaen" w:cstheme="minorBidi"/>
          <w:szCs w:val="22"/>
          <w:lang w:val="en-US" w:eastAsia="en-US"/>
        </w:rPr>
      </w:pPr>
    </w:p>
    <w:p w14:paraId="0DD9FC3F" w14:textId="77777777" w:rsidR="00484FE8" w:rsidRPr="0074682F" w:rsidRDefault="00484FE8">
      <w:pPr>
        <w:spacing w:after="0" w:line="240" w:lineRule="auto"/>
        <w:jc w:val="left"/>
        <w:rPr>
          <w:rFonts w:ascii="Sylfaen" w:hAnsi="Sylfaen"/>
          <w:b/>
          <w:bCs/>
          <w:sz w:val="20"/>
          <w:szCs w:val="20"/>
          <w:lang w:val="en-GB"/>
        </w:rPr>
      </w:pPr>
      <w:bookmarkStart w:id="64" w:name="_Ref42766824"/>
      <w:bookmarkStart w:id="65" w:name="_Ref42766928"/>
      <w:r w:rsidRPr="0074682F">
        <w:rPr>
          <w:rFonts w:ascii="Sylfaen" w:hAnsi="Sylfaen"/>
        </w:rPr>
        <w:br w:type="page"/>
      </w:r>
    </w:p>
    <w:p w14:paraId="7EAEAF9C" w14:textId="1D531DCB" w:rsidR="00484FE8" w:rsidRPr="0074682F" w:rsidRDefault="00210CCB" w:rsidP="00484FE8">
      <w:pPr>
        <w:pStyle w:val="NoNumberinglevel2"/>
        <w:rPr>
          <w:rFonts w:ascii="Sylfaen" w:hAnsi="Sylfaen"/>
          <w:lang w:val="en-GB"/>
        </w:rPr>
      </w:pPr>
      <w:bookmarkStart w:id="66" w:name="_Toc46754584"/>
      <w:r>
        <w:rPr>
          <w:rFonts w:ascii="Sylfaen" w:hAnsi="Sylfaen"/>
          <w:lang w:val="ka-GE"/>
        </w:rPr>
        <w:lastRenderedPageBreak/>
        <w:t>დანართი</w:t>
      </w:r>
      <w:r w:rsidR="00484FE8" w:rsidRPr="0074682F">
        <w:rPr>
          <w:rFonts w:ascii="Sylfaen" w:hAnsi="Sylfaen"/>
        </w:rPr>
        <w:t xml:space="preserve"> </w:t>
      </w:r>
      <w:r w:rsidR="00B658DE" w:rsidRPr="0074682F">
        <w:rPr>
          <w:rFonts w:ascii="Sylfaen" w:hAnsi="Sylfaen"/>
          <w:lang w:val="en-GB"/>
        </w:rPr>
        <w:t xml:space="preserve">– 9 </w:t>
      </w:r>
      <w:bookmarkStart w:id="67" w:name="_Hlk46753063"/>
      <w:r>
        <w:rPr>
          <w:rFonts w:ascii="Sylfaen" w:hAnsi="Sylfaen"/>
          <w:lang w:val="ka-GE"/>
        </w:rPr>
        <w:t>ნარჩენების მოსაკრებლის სისტემა იურიდიული პირებისთვის ხონის მუნიციპალიტეტში, 2020 წლის მდგომარეობით</w:t>
      </w:r>
      <w:bookmarkEnd w:id="66"/>
      <w:r>
        <w:rPr>
          <w:rFonts w:ascii="Sylfaen" w:hAnsi="Sylfaen"/>
          <w:lang w:val="ka-GE"/>
        </w:rPr>
        <w:t xml:space="preserve"> </w:t>
      </w:r>
    </w:p>
    <w:bookmarkEnd w:id="64"/>
    <w:bookmarkEnd w:id="65"/>
    <w:p w14:paraId="0E93F2C1" w14:textId="05589ECB" w:rsidR="007A1961" w:rsidRPr="0074682F" w:rsidRDefault="00210CCB" w:rsidP="007A1961">
      <w:pPr>
        <w:rPr>
          <w:rFonts w:ascii="Sylfaen" w:hAnsi="Sylfaen"/>
          <w:lang w:val="en-GB"/>
        </w:rPr>
      </w:pPr>
      <w:r>
        <w:rPr>
          <w:rFonts w:ascii="Sylfaen" w:hAnsi="Sylfaen" w:cs="Sylfaen"/>
          <w:bCs/>
          <w:szCs w:val="22"/>
          <w:lang w:val="ka-GE"/>
        </w:rPr>
        <w:t xml:space="preserve">შემდეგი ცხრილის მიხედვით, ნარჩენების მოსაკრებელი დაწესებულებებისთვის, ორგანიზაციებისთვის იურიდიული პირებისთვის და </w:t>
      </w:r>
      <w:r w:rsidRPr="00187B66">
        <w:rPr>
          <w:rFonts w:ascii="Sylfaen" w:hAnsi="Sylfaen" w:cs="Sylfaen"/>
          <w:bCs/>
          <w:lang w:val="ka-GE"/>
        </w:rPr>
        <w:t>მეწარმე ფიზიკური პირების</w:t>
      </w:r>
      <w:r>
        <w:rPr>
          <w:rFonts w:ascii="Sylfaen" w:hAnsi="Sylfaen" w:cs="Sylfaen"/>
          <w:bCs/>
          <w:lang w:val="ka-GE"/>
        </w:rPr>
        <w:t xml:space="preserve">თვის განისაზღვროს </w:t>
      </w:r>
      <w:r w:rsidRPr="00210CCB">
        <w:rPr>
          <w:rFonts w:ascii="Sylfaen" w:hAnsi="Sylfaen" w:cs="Sylfaen"/>
          <w:b/>
          <w:lang w:val="ka-GE"/>
        </w:rPr>
        <w:t>9 ლარით 1 კუბ</w:t>
      </w:r>
      <w:r>
        <w:rPr>
          <w:rFonts w:ascii="Sylfaen" w:hAnsi="Sylfaen" w:cs="Sylfaen"/>
          <w:b/>
          <w:lang w:val="ka-GE"/>
        </w:rPr>
        <w:t xml:space="preserve">. </w:t>
      </w:r>
      <w:r w:rsidRPr="00210CCB">
        <w:rPr>
          <w:rFonts w:ascii="Sylfaen" w:hAnsi="Sylfaen" w:cs="Sylfaen"/>
          <w:b/>
          <w:lang w:val="ka-GE"/>
        </w:rPr>
        <w:t>მეტრი (1 მ</w:t>
      </w:r>
      <w:r w:rsidRPr="00210CCB">
        <w:rPr>
          <w:rFonts w:ascii="Sylfaen" w:hAnsi="Sylfaen" w:cs="Sylfaen"/>
          <w:b/>
          <w:vertAlign w:val="superscript"/>
          <w:lang w:val="ka-GE"/>
        </w:rPr>
        <w:t>3</w:t>
      </w:r>
      <w:r w:rsidRPr="00210CCB">
        <w:rPr>
          <w:rFonts w:ascii="Sylfaen" w:hAnsi="Sylfaen" w:cs="Sylfaen"/>
          <w:b/>
          <w:lang w:val="ka-GE"/>
        </w:rPr>
        <w:t xml:space="preserve">) </w:t>
      </w:r>
      <w:r>
        <w:rPr>
          <w:rFonts w:ascii="Sylfaen" w:hAnsi="Sylfaen" w:cs="Sylfaen"/>
          <w:bCs/>
          <w:lang w:val="ka-GE"/>
        </w:rPr>
        <w:t>საყოფაცხოვრებო სარჩენების გატანისთვის</w:t>
      </w:r>
    </w:p>
    <w:tbl>
      <w:tblPr>
        <w:tblW w:w="5253" w:type="pct"/>
        <w:tblLook w:val="04A0" w:firstRow="1" w:lastRow="0" w:firstColumn="1" w:lastColumn="0" w:noHBand="0" w:noVBand="1"/>
      </w:tblPr>
      <w:tblGrid>
        <w:gridCol w:w="416"/>
        <w:gridCol w:w="2081"/>
        <w:gridCol w:w="1357"/>
        <w:gridCol w:w="1362"/>
        <w:gridCol w:w="1274"/>
        <w:gridCol w:w="1660"/>
        <w:gridCol w:w="1606"/>
      </w:tblGrid>
      <w:tr w:rsidR="00BB1808" w:rsidRPr="0074682F" w14:paraId="6A4AAD54" w14:textId="77777777" w:rsidTr="00BB1808">
        <w:trPr>
          <w:trHeight w:val="600"/>
        </w:trPr>
        <w:tc>
          <w:tcPr>
            <w:tcW w:w="213" w:type="pct"/>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67"/>
          <w:p w14:paraId="5CD48BFC" w14:textId="2FC26A6F" w:rsidR="00F83419" w:rsidRPr="0074682F" w:rsidRDefault="00F83419" w:rsidP="00F83419">
            <w:pPr>
              <w:spacing w:after="0" w:line="240" w:lineRule="auto"/>
              <w:jc w:val="center"/>
              <w:rPr>
                <w:rFonts w:ascii="Sylfaen" w:hAnsi="Sylfaen" w:cs="Arial"/>
                <w:b/>
                <w:bCs/>
                <w:color w:val="000000"/>
                <w:sz w:val="20"/>
                <w:szCs w:val="20"/>
                <w:lang w:val="en-US" w:eastAsia="zh-CN"/>
              </w:rPr>
            </w:pPr>
            <w:r w:rsidRPr="00187B66">
              <w:rPr>
                <w:rFonts w:ascii="Sylfaen" w:hAnsi="Sylfaen" w:cs="Arial"/>
                <w:b/>
                <w:bCs/>
                <w:color w:val="000000"/>
                <w:sz w:val="20"/>
                <w:szCs w:val="20"/>
                <w:lang w:val="ka-GE" w:eastAsia="zh-CN"/>
              </w:rPr>
              <w:t>№</w:t>
            </w:r>
          </w:p>
        </w:tc>
        <w:tc>
          <w:tcPr>
            <w:tcW w:w="1067" w:type="pct"/>
            <w:tcBorders>
              <w:top w:val="single" w:sz="4" w:space="0" w:color="auto"/>
              <w:left w:val="nil"/>
              <w:bottom w:val="single" w:sz="4" w:space="0" w:color="auto"/>
              <w:right w:val="single" w:sz="4" w:space="0" w:color="auto"/>
            </w:tcBorders>
            <w:shd w:val="clear" w:color="auto" w:fill="auto"/>
            <w:vAlign w:val="bottom"/>
            <w:hideMark/>
          </w:tcPr>
          <w:p w14:paraId="610B3363" w14:textId="30FB9695" w:rsidR="00F83419" w:rsidRPr="0074682F" w:rsidRDefault="00F83419" w:rsidP="00F83419">
            <w:pPr>
              <w:spacing w:after="0" w:line="240" w:lineRule="auto"/>
              <w:jc w:val="center"/>
              <w:rPr>
                <w:rFonts w:ascii="Sylfaen" w:hAnsi="Sylfaen" w:cs="Arial"/>
                <w:b/>
                <w:bCs/>
                <w:color w:val="000000"/>
                <w:sz w:val="20"/>
                <w:szCs w:val="20"/>
                <w:lang w:val="en-US" w:eastAsia="zh-CN"/>
              </w:rPr>
            </w:pPr>
            <w:r>
              <w:rPr>
                <w:rFonts w:ascii="Sylfaen" w:hAnsi="Sylfaen" w:cs="Arial"/>
                <w:b/>
                <w:bCs/>
                <w:color w:val="000000"/>
                <w:sz w:val="20"/>
                <w:szCs w:val="20"/>
                <w:lang w:val="ka-GE" w:eastAsia="zh-CN"/>
              </w:rPr>
              <w:t>იურიდიული პირების ჩამონათვალი საქმიანობის სფეროს მიხედვით</w:t>
            </w:r>
          </w:p>
        </w:tc>
        <w:tc>
          <w:tcPr>
            <w:tcW w:w="695" w:type="pct"/>
            <w:tcBorders>
              <w:top w:val="single" w:sz="4" w:space="0" w:color="auto"/>
              <w:left w:val="nil"/>
              <w:bottom w:val="single" w:sz="4" w:space="0" w:color="auto"/>
              <w:right w:val="single" w:sz="4" w:space="0" w:color="auto"/>
            </w:tcBorders>
            <w:shd w:val="clear" w:color="auto" w:fill="auto"/>
            <w:vAlign w:val="bottom"/>
            <w:hideMark/>
          </w:tcPr>
          <w:p w14:paraId="05BF4BF0" w14:textId="581673C2" w:rsidR="00F83419" w:rsidRPr="0074682F" w:rsidRDefault="00F83419" w:rsidP="00F83419">
            <w:pPr>
              <w:spacing w:after="0" w:line="240" w:lineRule="auto"/>
              <w:jc w:val="center"/>
              <w:rPr>
                <w:rFonts w:ascii="Sylfaen" w:hAnsi="Sylfaen" w:cs="Arial"/>
                <w:b/>
                <w:bCs/>
                <w:color w:val="000000"/>
                <w:sz w:val="20"/>
                <w:szCs w:val="20"/>
                <w:lang w:val="en-US" w:eastAsia="zh-CN"/>
              </w:rPr>
            </w:pPr>
            <w:r w:rsidRPr="00187B66">
              <w:rPr>
                <w:rFonts w:ascii="Sylfaen" w:hAnsi="Sylfaen" w:cs="Arial"/>
                <w:b/>
                <w:bCs/>
                <w:color w:val="000000"/>
                <w:sz w:val="20"/>
                <w:szCs w:val="20"/>
                <w:lang w:val="ka-GE" w:eastAsia="zh-CN"/>
              </w:rPr>
              <w:t>ზომის ერთეული</w:t>
            </w:r>
          </w:p>
        </w:tc>
        <w:tc>
          <w:tcPr>
            <w:tcW w:w="698" w:type="pct"/>
            <w:tcBorders>
              <w:top w:val="single" w:sz="4" w:space="0" w:color="auto"/>
              <w:left w:val="nil"/>
              <w:bottom w:val="single" w:sz="4" w:space="0" w:color="auto"/>
              <w:right w:val="single" w:sz="4" w:space="0" w:color="auto"/>
            </w:tcBorders>
            <w:shd w:val="clear" w:color="auto" w:fill="auto"/>
            <w:vAlign w:val="bottom"/>
            <w:hideMark/>
          </w:tcPr>
          <w:p w14:paraId="16D0EA0A" w14:textId="2BAE8281" w:rsidR="00F83419" w:rsidRPr="0074682F" w:rsidRDefault="00F83419" w:rsidP="00F83419">
            <w:pPr>
              <w:spacing w:after="0" w:line="240" w:lineRule="auto"/>
              <w:jc w:val="center"/>
              <w:rPr>
                <w:rFonts w:ascii="Sylfaen" w:hAnsi="Sylfaen" w:cs="Arial"/>
                <w:b/>
                <w:bCs/>
                <w:color w:val="000000"/>
                <w:sz w:val="20"/>
                <w:szCs w:val="20"/>
                <w:lang w:val="en-US" w:eastAsia="zh-CN"/>
              </w:rPr>
            </w:pPr>
            <w:r w:rsidRPr="00187B66">
              <w:rPr>
                <w:rFonts w:ascii="Sylfaen" w:hAnsi="Sylfaen" w:cs="Arial"/>
                <w:b/>
                <w:bCs/>
                <w:color w:val="000000"/>
                <w:sz w:val="20"/>
                <w:szCs w:val="20"/>
                <w:lang w:val="ka-GE" w:eastAsia="zh-CN"/>
              </w:rPr>
              <w:t xml:space="preserve">ნარჩენების წლიური დაგროვების ნორმა </w:t>
            </w:r>
            <w:r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მ</w:t>
            </w:r>
            <w:r w:rsidRPr="00187B66">
              <w:rPr>
                <w:rFonts w:ascii="Sylfaen" w:hAnsi="Sylfaen" w:cs="Arial"/>
                <w:b/>
                <w:bCs/>
                <w:color w:val="000000"/>
                <w:sz w:val="20"/>
                <w:szCs w:val="20"/>
                <w:vertAlign w:val="superscript"/>
                <w:lang w:val="en-US" w:eastAsia="zh-CN"/>
              </w:rPr>
              <w:t>3</w:t>
            </w:r>
            <w:r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წელი</w:t>
            </w:r>
            <w:r w:rsidRPr="0074682F">
              <w:rPr>
                <w:rFonts w:ascii="Sylfaen" w:hAnsi="Sylfaen" w:cs="Arial"/>
                <w:b/>
                <w:bCs/>
                <w:color w:val="000000"/>
                <w:sz w:val="20"/>
                <w:szCs w:val="20"/>
                <w:lang w:val="en-US" w:eastAsia="zh-CN"/>
              </w:rPr>
              <w:t>)</w:t>
            </w:r>
          </w:p>
        </w:tc>
        <w:tc>
          <w:tcPr>
            <w:tcW w:w="653" w:type="pct"/>
            <w:tcBorders>
              <w:top w:val="single" w:sz="4" w:space="0" w:color="auto"/>
              <w:left w:val="nil"/>
              <w:bottom w:val="single" w:sz="4" w:space="0" w:color="auto"/>
              <w:right w:val="single" w:sz="4" w:space="0" w:color="auto"/>
            </w:tcBorders>
            <w:shd w:val="clear" w:color="auto" w:fill="auto"/>
            <w:vAlign w:val="bottom"/>
            <w:hideMark/>
          </w:tcPr>
          <w:p w14:paraId="67AF4FC8" w14:textId="06216FA7" w:rsidR="00F83419" w:rsidRPr="0074682F" w:rsidRDefault="00F83419" w:rsidP="00F83419">
            <w:pPr>
              <w:spacing w:after="0" w:line="240" w:lineRule="auto"/>
              <w:jc w:val="center"/>
              <w:rPr>
                <w:rFonts w:ascii="Sylfaen" w:hAnsi="Sylfaen" w:cs="Arial"/>
                <w:b/>
                <w:bCs/>
                <w:color w:val="000000"/>
                <w:sz w:val="20"/>
                <w:szCs w:val="20"/>
                <w:lang w:val="en-US" w:eastAsia="zh-CN"/>
              </w:rPr>
            </w:pPr>
            <w:r>
              <w:rPr>
                <w:rFonts w:ascii="Sylfaen" w:hAnsi="Sylfaen" w:cs="Arial"/>
                <w:b/>
                <w:bCs/>
                <w:color w:val="000000"/>
                <w:sz w:val="20"/>
                <w:szCs w:val="20"/>
                <w:lang w:val="ka-GE" w:eastAsia="zh-CN"/>
              </w:rPr>
              <w:t>ნარჩენების რაოდენობა თვეში</w:t>
            </w:r>
            <w:r w:rsidRPr="0074682F">
              <w:rPr>
                <w:rFonts w:ascii="Sylfaen" w:hAnsi="Sylfaen" w:cs="Arial"/>
                <w:b/>
                <w:bCs/>
                <w:color w:val="000000"/>
                <w:sz w:val="20"/>
                <w:szCs w:val="20"/>
                <w:lang w:val="en-US" w:eastAsia="zh-CN"/>
              </w:rPr>
              <w:t xml:space="preserve"> (</w:t>
            </w:r>
            <w:r>
              <w:rPr>
                <w:rFonts w:ascii="Sylfaen" w:hAnsi="Sylfaen" w:cs="Arial"/>
                <w:b/>
                <w:bCs/>
                <w:color w:val="000000"/>
                <w:sz w:val="20"/>
                <w:szCs w:val="20"/>
                <w:lang w:val="ka-GE" w:eastAsia="zh-CN"/>
              </w:rPr>
              <w:t>მ</w:t>
            </w:r>
            <w:r w:rsidRPr="00187B66">
              <w:rPr>
                <w:rFonts w:ascii="Sylfaen" w:hAnsi="Sylfaen" w:cs="Arial"/>
                <w:b/>
                <w:bCs/>
                <w:color w:val="000000"/>
                <w:sz w:val="20"/>
                <w:szCs w:val="20"/>
                <w:vertAlign w:val="superscript"/>
                <w:lang w:val="en-US" w:eastAsia="zh-CN"/>
              </w:rPr>
              <w:t>3</w:t>
            </w:r>
            <w:r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თვე</w:t>
            </w:r>
            <w:r w:rsidRPr="0074682F">
              <w:rPr>
                <w:rFonts w:ascii="Sylfaen" w:hAnsi="Sylfaen" w:cs="Arial"/>
                <w:b/>
                <w:bCs/>
                <w:color w:val="000000"/>
                <w:sz w:val="20"/>
                <w:szCs w:val="20"/>
                <w:lang w:val="en-US" w:eastAsia="zh-CN"/>
              </w:rPr>
              <w:t>)</w:t>
            </w:r>
          </w:p>
        </w:tc>
        <w:tc>
          <w:tcPr>
            <w:tcW w:w="851" w:type="pct"/>
            <w:tcBorders>
              <w:top w:val="single" w:sz="4" w:space="0" w:color="auto"/>
              <w:left w:val="nil"/>
              <w:bottom w:val="single" w:sz="4" w:space="0" w:color="auto"/>
              <w:right w:val="single" w:sz="4" w:space="0" w:color="auto"/>
            </w:tcBorders>
            <w:shd w:val="clear" w:color="auto" w:fill="auto"/>
            <w:vAlign w:val="bottom"/>
            <w:hideMark/>
          </w:tcPr>
          <w:p w14:paraId="4B9496CE" w14:textId="22C75EF4" w:rsidR="00F83419" w:rsidRPr="0074682F" w:rsidRDefault="00F83419" w:rsidP="00F83419">
            <w:pPr>
              <w:spacing w:after="0" w:line="240" w:lineRule="auto"/>
              <w:jc w:val="center"/>
              <w:rPr>
                <w:rFonts w:ascii="Sylfaen" w:hAnsi="Sylfaen" w:cs="Arial"/>
                <w:b/>
                <w:bCs/>
                <w:color w:val="000000"/>
                <w:sz w:val="20"/>
                <w:szCs w:val="20"/>
                <w:lang w:val="en-US" w:eastAsia="zh-CN"/>
              </w:rPr>
            </w:pPr>
            <w:r>
              <w:rPr>
                <w:rFonts w:ascii="Sylfaen" w:hAnsi="Sylfaen" w:cs="Arial"/>
                <w:b/>
                <w:bCs/>
                <w:color w:val="000000"/>
                <w:sz w:val="20"/>
                <w:szCs w:val="20"/>
                <w:lang w:val="ka-GE" w:eastAsia="zh-CN"/>
              </w:rPr>
              <w:t xml:space="preserve">ნარჩენების მოსაკრებელი თვეში ზომის ერთეულზე </w:t>
            </w:r>
            <w:r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ლარი</w:t>
            </w:r>
            <w:r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თვ</w:t>
            </w:r>
            <w:r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ერთ</w:t>
            </w:r>
            <w:r w:rsidRPr="0074682F">
              <w:rPr>
                <w:rFonts w:ascii="Sylfaen" w:hAnsi="Sylfaen" w:cs="Arial"/>
                <w:b/>
                <w:bCs/>
                <w:color w:val="000000"/>
                <w:sz w:val="20"/>
                <w:szCs w:val="20"/>
                <w:lang w:val="en-US" w:eastAsia="zh-CN"/>
              </w:rPr>
              <w:t>)</w:t>
            </w:r>
          </w:p>
        </w:tc>
        <w:tc>
          <w:tcPr>
            <w:tcW w:w="823" w:type="pct"/>
            <w:tcBorders>
              <w:top w:val="single" w:sz="4" w:space="0" w:color="auto"/>
              <w:left w:val="nil"/>
              <w:bottom w:val="single" w:sz="4" w:space="0" w:color="auto"/>
              <w:right w:val="single" w:sz="4" w:space="0" w:color="auto"/>
            </w:tcBorders>
            <w:shd w:val="clear" w:color="auto" w:fill="auto"/>
            <w:vAlign w:val="bottom"/>
            <w:hideMark/>
          </w:tcPr>
          <w:p w14:paraId="1E6A2CF0" w14:textId="16B360D6" w:rsidR="00F83419" w:rsidRPr="0074682F" w:rsidRDefault="00F83419" w:rsidP="00F83419">
            <w:pPr>
              <w:spacing w:after="0" w:line="240" w:lineRule="auto"/>
              <w:jc w:val="center"/>
              <w:rPr>
                <w:rFonts w:ascii="Sylfaen" w:hAnsi="Sylfaen" w:cs="Arial"/>
                <w:b/>
                <w:bCs/>
                <w:color w:val="000000"/>
                <w:sz w:val="20"/>
                <w:szCs w:val="20"/>
                <w:lang w:val="en-US" w:eastAsia="zh-CN"/>
              </w:rPr>
            </w:pPr>
            <w:r>
              <w:rPr>
                <w:rFonts w:ascii="Sylfaen" w:hAnsi="Sylfaen" w:cs="Arial"/>
                <w:b/>
                <w:bCs/>
                <w:color w:val="000000"/>
                <w:sz w:val="20"/>
                <w:szCs w:val="20"/>
                <w:lang w:val="ka-GE" w:eastAsia="zh-CN"/>
              </w:rPr>
              <w:t xml:space="preserve">ნარჩენების მოსაკრებელი თვეში ზომის ერთეულზე </w:t>
            </w:r>
            <w:r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ევრო</w:t>
            </w:r>
            <w:r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თვ</w:t>
            </w:r>
            <w:r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ერთ</w:t>
            </w:r>
            <w:r w:rsidRPr="0074682F">
              <w:rPr>
                <w:rFonts w:ascii="Sylfaen" w:hAnsi="Sylfaen" w:cs="Arial"/>
                <w:b/>
                <w:bCs/>
                <w:color w:val="000000"/>
                <w:sz w:val="20"/>
                <w:szCs w:val="20"/>
                <w:lang w:val="en-US" w:eastAsia="zh-CN"/>
              </w:rPr>
              <w:t>)</w:t>
            </w:r>
          </w:p>
        </w:tc>
      </w:tr>
      <w:tr w:rsidR="00BB1808" w:rsidRPr="0074682F" w14:paraId="4302E958"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4DE86DEB"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w:t>
            </w:r>
          </w:p>
        </w:tc>
        <w:tc>
          <w:tcPr>
            <w:tcW w:w="1067" w:type="pct"/>
            <w:tcBorders>
              <w:top w:val="nil"/>
              <w:left w:val="nil"/>
              <w:bottom w:val="single" w:sz="4" w:space="0" w:color="auto"/>
              <w:right w:val="single" w:sz="4" w:space="0" w:color="auto"/>
            </w:tcBorders>
            <w:shd w:val="clear" w:color="auto" w:fill="auto"/>
            <w:vAlign w:val="bottom"/>
            <w:hideMark/>
          </w:tcPr>
          <w:p w14:paraId="68CDBA9E" w14:textId="08B684AC" w:rsidR="00E330D9" w:rsidRPr="003364CD" w:rsidRDefault="003364CD" w:rsidP="00E330D9">
            <w:pPr>
              <w:spacing w:after="0" w:line="240" w:lineRule="auto"/>
              <w:jc w:val="left"/>
              <w:rPr>
                <w:rFonts w:ascii="Sylfaen" w:hAnsi="Sylfaen" w:cs="Arial"/>
                <w:color w:val="000000"/>
                <w:sz w:val="20"/>
                <w:szCs w:val="20"/>
                <w:lang w:val="ka-GE" w:eastAsia="zh-CN"/>
              </w:rPr>
            </w:pPr>
            <w:r w:rsidRPr="003364CD">
              <w:rPr>
                <w:rFonts w:ascii="Sylfaen" w:hAnsi="Sylfaen" w:cs="Arial"/>
                <w:color w:val="000000"/>
                <w:sz w:val="20"/>
                <w:szCs w:val="20"/>
                <w:lang w:val="ka-GE" w:eastAsia="zh-CN"/>
              </w:rPr>
              <w:t>შერეული საქონლის მაღაზია</w:t>
            </w:r>
          </w:p>
        </w:tc>
        <w:tc>
          <w:tcPr>
            <w:tcW w:w="695" w:type="pct"/>
            <w:tcBorders>
              <w:top w:val="nil"/>
              <w:left w:val="nil"/>
              <w:bottom w:val="single" w:sz="4" w:space="0" w:color="auto"/>
              <w:right w:val="single" w:sz="4" w:space="0" w:color="auto"/>
            </w:tcBorders>
            <w:shd w:val="clear" w:color="auto" w:fill="auto"/>
            <w:vAlign w:val="bottom"/>
            <w:hideMark/>
          </w:tcPr>
          <w:p w14:paraId="377D2EF8" w14:textId="5CAF76F2" w:rsidR="00E330D9" w:rsidRPr="0074682F" w:rsidRDefault="00E330D9" w:rsidP="00E330D9">
            <w:pPr>
              <w:spacing w:after="0" w:line="240" w:lineRule="auto"/>
              <w:jc w:val="left"/>
              <w:rPr>
                <w:rFonts w:ascii="Sylfaen" w:hAnsi="Sylfaen" w:cs="Arial"/>
                <w:color w:val="000000"/>
                <w:sz w:val="20"/>
                <w:szCs w:val="20"/>
                <w:lang w:val="en-US" w:eastAsia="zh-CN"/>
              </w:rPr>
            </w:pPr>
            <w:r w:rsidRPr="00E330D9">
              <w:rPr>
                <w:rFonts w:ascii="Sylfaen" w:hAnsi="Sylfaen" w:cs="Arial"/>
                <w:color w:val="000000"/>
                <w:sz w:val="20"/>
                <w:szCs w:val="20"/>
                <w:lang w:val="ka-GE" w:eastAsia="zh-CN"/>
              </w:rPr>
              <w:t>სამუშაო ფართის 1 მ</w:t>
            </w:r>
            <w:r w:rsidRPr="00E330D9">
              <w:rPr>
                <w:rFonts w:ascii="Times New Roman" w:hAnsi="Times New Roman"/>
                <w:color w:val="000000"/>
                <w:sz w:val="20"/>
                <w:szCs w:val="20"/>
                <w:lang w:val="ka-GE" w:eastAsia="zh-CN"/>
              </w:rPr>
              <w:t>​</w:t>
            </w:r>
            <w:r w:rsidRPr="00E330D9">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587FA554"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0.55</w:t>
            </w:r>
          </w:p>
        </w:tc>
        <w:tc>
          <w:tcPr>
            <w:tcW w:w="653" w:type="pct"/>
            <w:tcBorders>
              <w:top w:val="nil"/>
              <w:left w:val="nil"/>
              <w:bottom w:val="single" w:sz="4" w:space="0" w:color="auto"/>
              <w:right w:val="single" w:sz="4" w:space="0" w:color="auto"/>
            </w:tcBorders>
            <w:shd w:val="clear" w:color="auto" w:fill="auto"/>
            <w:vAlign w:val="bottom"/>
            <w:hideMark/>
          </w:tcPr>
          <w:p w14:paraId="33F65B10"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0.0458</w:t>
            </w:r>
          </w:p>
        </w:tc>
        <w:tc>
          <w:tcPr>
            <w:tcW w:w="851" w:type="pct"/>
            <w:tcBorders>
              <w:top w:val="nil"/>
              <w:left w:val="nil"/>
              <w:bottom w:val="single" w:sz="4" w:space="0" w:color="auto"/>
              <w:right w:val="single" w:sz="4" w:space="0" w:color="auto"/>
            </w:tcBorders>
            <w:shd w:val="clear" w:color="auto" w:fill="auto"/>
            <w:vAlign w:val="bottom"/>
            <w:hideMark/>
          </w:tcPr>
          <w:p w14:paraId="0D103C99"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0.4125</w:t>
            </w:r>
          </w:p>
        </w:tc>
        <w:tc>
          <w:tcPr>
            <w:tcW w:w="823" w:type="pct"/>
            <w:tcBorders>
              <w:top w:val="nil"/>
              <w:left w:val="nil"/>
              <w:bottom w:val="single" w:sz="4" w:space="0" w:color="auto"/>
              <w:right w:val="single" w:sz="4" w:space="0" w:color="auto"/>
            </w:tcBorders>
            <w:shd w:val="clear" w:color="auto" w:fill="auto"/>
            <w:vAlign w:val="bottom"/>
            <w:hideMark/>
          </w:tcPr>
          <w:p w14:paraId="42F16D82"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0.1179</w:t>
            </w:r>
          </w:p>
        </w:tc>
      </w:tr>
      <w:tr w:rsidR="00BB1808" w:rsidRPr="0074682F" w14:paraId="666E1F5F"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61BEBBFE"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w:t>
            </w:r>
          </w:p>
        </w:tc>
        <w:tc>
          <w:tcPr>
            <w:tcW w:w="1067" w:type="pct"/>
            <w:tcBorders>
              <w:top w:val="nil"/>
              <w:left w:val="nil"/>
              <w:bottom w:val="single" w:sz="4" w:space="0" w:color="auto"/>
              <w:right w:val="single" w:sz="4" w:space="0" w:color="auto"/>
            </w:tcBorders>
            <w:shd w:val="clear" w:color="auto" w:fill="auto"/>
            <w:vAlign w:val="bottom"/>
            <w:hideMark/>
          </w:tcPr>
          <w:p w14:paraId="6D3EF61B" w14:textId="73D966C1" w:rsidR="00E330D9" w:rsidRPr="00707B5D" w:rsidRDefault="00707B5D" w:rsidP="00E330D9">
            <w:pPr>
              <w:spacing w:after="0" w:line="240" w:lineRule="auto"/>
              <w:jc w:val="left"/>
              <w:rPr>
                <w:rFonts w:ascii="Sylfaen" w:hAnsi="Sylfaen" w:cs="Arial"/>
                <w:color w:val="000000"/>
                <w:sz w:val="20"/>
                <w:szCs w:val="20"/>
                <w:lang w:val="ka-GE" w:eastAsia="zh-CN"/>
              </w:rPr>
            </w:pPr>
            <w:r w:rsidRPr="00707B5D">
              <w:rPr>
                <w:rFonts w:ascii="Sylfaen" w:hAnsi="Sylfaen" w:cs="Arial"/>
                <w:color w:val="000000"/>
                <w:sz w:val="20"/>
                <w:szCs w:val="20"/>
                <w:lang w:val="ka-GE" w:eastAsia="zh-CN"/>
              </w:rPr>
              <w:t>სასურსათო მაღაზია</w:t>
            </w:r>
          </w:p>
        </w:tc>
        <w:tc>
          <w:tcPr>
            <w:tcW w:w="695" w:type="pct"/>
            <w:tcBorders>
              <w:top w:val="nil"/>
              <w:left w:val="nil"/>
              <w:bottom w:val="single" w:sz="4" w:space="0" w:color="auto"/>
              <w:right w:val="single" w:sz="4" w:space="0" w:color="auto"/>
            </w:tcBorders>
            <w:shd w:val="clear" w:color="auto" w:fill="auto"/>
            <w:vAlign w:val="bottom"/>
            <w:hideMark/>
          </w:tcPr>
          <w:p w14:paraId="23746D29" w14:textId="2391A230" w:rsidR="00E330D9" w:rsidRPr="0074682F" w:rsidRDefault="00E330D9" w:rsidP="00E330D9">
            <w:pPr>
              <w:spacing w:after="0" w:line="240" w:lineRule="auto"/>
              <w:jc w:val="left"/>
              <w:rPr>
                <w:rFonts w:ascii="Sylfaen" w:hAnsi="Sylfaen" w:cs="Arial"/>
                <w:color w:val="000000"/>
                <w:sz w:val="20"/>
                <w:szCs w:val="20"/>
                <w:lang w:val="en-US" w:eastAsia="zh-CN"/>
              </w:rPr>
            </w:pPr>
            <w:r w:rsidRPr="00E330D9">
              <w:rPr>
                <w:rFonts w:ascii="Sylfaen" w:hAnsi="Sylfaen" w:cs="Arial"/>
                <w:color w:val="000000"/>
                <w:sz w:val="20"/>
                <w:szCs w:val="20"/>
                <w:lang w:val="ka-GE" w:eastAsia="zh-CN"/>
              </w:rPr>
              <w:t>სამუშაო ფართის 1 მ</w:t>
            </w:r>
            <w:r w:rsidRPr="00E330D9">
              <w:rPr>
                <w:rFonts w:ascii="Times New Roman" w:hAnsi="Times New Roman"/>
                <w:color w:val="000000"/>
                <w:sz w:val="20"/>
                <w:szCs w:val="20"/>
                <w:lang w:val="ka-GE" w:eastAsia="zh-CN"/>
              </w:rPr>
              <w:t>​</w:t>
            </w:r>
            <w:r w:rsidRPr="00E330D9">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448C8168"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0.65</w:t>
            </w:r>
          </w:p>
        </w:tc>
        <w:tc>
          <w:tcPr>
            <w:tcW w:w="653" w:type="pct"/>
            <w:tcBorders>
              <w:top w:val="nil"/>
              <w:left w:val="nil"/>
              <w:bottom w:val="single" w:sz="4" w:space="0" w:color="auto"/>
              <w:right w:val="single" w:sz="4" w:space="0" w:color="auto"/>
            </w:tcBorders>
            <w:shd w:val="clear" w:color="auto" w:fill="auto"/>
            <w:vAlign w:val="bottom"/>
            <w:hideMark/>
          </w:tcPr>
          <w:p w14:paraId="5D4D3F82"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0.0542</w:t>
            </w:r>
          </w:p>
        </w:tc>
        <w:tc>
          <w:tcPr>
            <w:tcW w:w="851" w:type="pct"/>
            <w:tcBorders>
              <w:top w:val="nil"/>
              <w:left w:val="nil"/>
              <w:bottom w:val="single" w:sz="4" w:space="0" w:color="auto"/>
              <w:right w:val="single" w:sz="4" w:space="0" w:color="auto"/>
            </w:tcBorders>
            <w:shd w:val="clear" w:color="auto" w:fill="auto"/>
            <w:vAlign w:val="bottom"/>
            <w:hideMark/>
          </w:tcPr>
          <w:p w14:paraId="778A3810"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0.4875</w:t>
            </w:r>
          </w:p>
        </w:tc>
        <w:tc>
          <w:tcPr>
            <w:tcW w:w="823" w:type="pct"/>
            <w:tcBorders>
              <w:top w:val="nil"/>
              <w:left w:val="nil"/>
              <w:bottom w:val="single" w:sz="4" w:space="0" w:color="auto"/>
              <w:right w:val="single" w:sz="4" w:space="0" w:color="auto"/>
            </w:tcBorders>
            <w:shd w:val="clear" w:color="auto" w:fill="auto"/>
            <w:vAlign w:val="bottom"/>
            <w:hideMark/>
          </w:tcPr>
          <w:p w14:paraId="0C95B5DA"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0.1393</w:t>
            </w:r>
          </w:p>
        </w:tc>
      </w:tr>
      <w:tr w:rsidR="00BB1808" w:rsidRPr="0074682F" w14:paraId="3CAA889C"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29B65BAD"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3</w:t>
            </w:r>
          </w:p>
        </w:tc>
        <w:tc>
          <w:tcPr>
            <w:tcW w:w="1067" w:type="pct"/>
            <w:tcBorders>
              <w:top w:val="nil"/>
              <w:left w:val="nil"/>
              <w:bottom w:val="single" w:sz="4" w:space="0" w:color="auto"/>
              <w:right w:val="single" w:sz="4" w:space="0" w:color="auto"/>
            </w:tcBorders>
            <w:shd w:val="clear" w:color="auto" w:fill="auto"/>
            <w:vAlign w:val="bottom"/>
            <w:hideMark/>
          </w:tcPr>
          <w:p w14:paraId="53E7BF5B" w14:textId="3AC7DCE7" w:rsidR="00E330D9" w:rsidRPr="00707B5D" w:rsidRDefault="00707B5D" w:rsidP="00E330D9">
            <w:pPr>
              <w:spacing w:after="0" w:line="240" w:lineRule="auto"/>
              <w:jc w:val="left"/>
              <w:rPr>
                <w:rFonts w:ascii="Sylfaen" w:hAnsi="Sylfaen" w:cs="Arial"/>
                <w:color w:val="000000"/>
                <w:sz w:val="20"/>
                <w:szCs w:val="20"/>
                <w:lang w:val="ka-GE" w:eastAsia="zh-CN"/>
              </w:rPr>
            </w:pPr>
            <w:r w:rsidRPr="00707B5D">
              <w:rPr>
                <w:rFonts w:ascii="Sylfaen" w:hAnsi="Sylfaen" w:cs="Arial"/>
                <w:color w:val="000000"/>
                <w:sz w:val="20"/>
                <w:szCs w:val="20"/>
                <w:lang w:val="ka-GE" w:eastAsia="zh-CN"/>
              </w:rPr>
              <w:t>სამრეწველო მაღაზია</w:t>
            </w:r>
          </w:p>
        </w:tc>
        <w:tc>
          <w:tcPr>
            <w:tcW w:w="695" w:type="pct"/>
            <w:tcBorders>
              <w:top w:val="nil"/>
              <w:left w:val="nil"/>
              <w:bottom w:val="single" w:sz="4" w:space="0" w:color="auto"/>
              <w:right w:val="single" w:sz="4" w:space="0" w:color="auto"/>
            </w:tcBorders>
            <w:shd w:val="clear" w:color="auto" w:fill="auto"/>
            <w:vAlign w:val="bottom"/>
            <w:hideMark/>
          </w:tcPr>
          <w:p w14:paraId="7CA4F925" w14:textId="5383A239" w:rsidR="00E330D9" w:rsidRPr="0074682F" w:rsidRDefault="00E330D9" w:rsidP="00E330D9">
            <w:pPr>
              <w:spacing w:after="0" w:line="240" w:lineRule="auto"/>
              <w:jc w:val="left"/>
              <w:rPr>
                <w:rFonts w:ascii="Sylfaen" w:hAnsi="Sylfaen" w:cs="Arial"/>
                <w:color w:val="000000"/>
                <w:sz w:val="20"/>
                <w:szCs w:val="20"/>
                <w:lang w:val="en-US" w:eastAsia="zh-CN"/>
              </w:rPr>
            </w:pPr>
            <w:r w:rsidRPr="00E330D9">
              <w:rPr>
                <w:rFonts w:ascii="Sylfaen" w:hAnsi="Sylfaen" w:cs="Arial"/>
                <w:color w:val="000000"/>
                <w:sz w:val="20"/>
                <w:szCs w:val="20"/>
                <w:lang w:val="ka-GE" w:eastAsia="zh-CN"/>
              </w:rPr>
              <w:t>სამუშაო ფართის 1 მ</w:t>
            </w:r>
            <w:r w:rsidRPr="00E330D9">
              <w:rPr>
                <w:rFonts w:ascii="Times New Roman" w:hAnsi="Times New Roman"/>
                <w:color w:val="000000"/>
                <w:sz w:val="20"/>
                <w:szCs w:val="20"/>
                <w:lang w:val="ka-GE" w:eastAsia="zh-CN"/>
              </w:rPr>
              <w:t>​</w:t>
            </w:r>
            <w:r w:rsidRPr="00E330D9">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5FF700A4"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0.55</w:t>
            </w:r>
          </w:p>
        </w:tc>
        <w:tc>
          <w:tcPr>
            <w:tcW w:w="653" w:type="pct"/>
            <w:tcBorders>
              <w:top w:val="nil"/>
              <w:left w:val="nil"/>
              <w:bottom w:val="single" w:sz="4" w:space="0" w:color="auto"/>
              <w:right w:val="single" w:sz="4" w:space="0" w:color="auto"/>
            </w:tcBorders>
            <w:shd w:val="clear" w:color="auto" w:fill="auto"/>
            <w:vAlign w:val="bottom"/>
            <w:hideMark/>
          </w:tcPr>
          <w:p w14:paraId="21E08BB1"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0.0458</w:t>
            </w:r>
          </w:p>
        </w:tc>
        <w:tc>
          <w:tcPr>
            <w:tcW w:w="851" w:type="pct"/>
            <w:tcBorders>
              <w:top w:val="nil"/>
              <w:left w:val="nil"/>
              <w:bottom w:val="single" w:sz="4" w:space="0" w:color="auto"/>
              <w:right w:val="single" w:sz="4" w:space="0" w:color="auto"/>
            </w:tcBorders>
            <w:shd w:val="clear" w:color="auto" w:fill="auto"/>
            <w:vAlign w:val="bottom"/>
            <w:hideMark/>
          </w:tcPr>
          <w:p w14:paraId="3E5BBF4C"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0.4125</w:t>
            </w:r>
          </w:p>
        </w:tc>
        <w:tc>
          <w:tcPr>
            <w:tcW w:w="823" w:type="pct"/>
            <w:tcBorders>
              <w:top w:val="nil"/>
              <w:left w:val="nil"/>
              <w:bottom w:val="single" w:sz="4" w:space="0" w:color="auto"/>
              <w:right w:val="single" w:sz="4" w:space="0" w:color="auto"/>
            </w:tcBorders>
            <w:shd w:val="clear" w:color="auto" w:fill="auto"/>
            <w:vAlign w:val="bottom"/>
            <w:hideMark/>
          </w:tcPr>
          <w:p w14:paraId="60C690B6"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0.1179</w:t>
            </w:r>
          </w:p>
        </w:tc>
      </w:tr>
      <w:tr w:rsidR="00BB1808" w:rsidRPr="0074682F" w14:paraId="5B0EBECE"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75479120"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4</w:t>
            </w:r>
          </w:p>
        </w:tc>
        <w:tc>
          <w:tcPr>
            <w:tcW w:w="1067" w:type="pct"/>
            <w:tcBorders>
              <w:top w:val="nil"/>
              <w:left w:val="nil"/>
              <w:bottom w:val="single" w:sz="4" w:space="0" w:color="auto"/>
              <w:right w:val="single" w:sz="4" w:space="0" w:color="auto"/>
            </w:tcBorders>
            <w:shd w:val="clear" w:color="auto" w:fill="auto"/>
            <w:vAlign w:val="bottom"/>
            <w:hideMark/>
          </w:tcPr>
          <w:p w14:paraId="55976B44" w14:textId="0DC6A51A" w:rsidR="00E330D9" w:rsidRPr="005B35AA" w:rsidRDefault="005B35AA" w:rsidP="00E330D9">
            <w:pPr>
              <w:spacing w:after="0" w:line="240" w:lineRule="auto"/>
              <w:jc w:val="left"/>
              <w:rPr>
                <w:rFonts w:ascii="Sylfaen" w:hAnsi="Sylfaen" w:cs="Arial"/>
                <w:color w:val="000000"/>
                <w:sz w:val="20"/>
                <w:szCs w:val="20"/>
                <w:lang w:val="ka-GE" w:eastAsia="zh-CN"/>
              </w:rPr>
            </w:pPr>
            <w:r w:rsidRPr="005B35AA">
              <w:rPr>
                <w:rFonts w:ascii="Sylfaen" w:hAnsi="Sylfaen" w:cs="Arial"/>
                <w:color w:val="000000"/>
                <w:sz w:val="20"/>
                <w:szCs w:val="20"/>
                <w:lang w:val="ka-GE" w:eastAsia="zh-CN"/>
              </w:rPr>
              <w:t>მეორადი საქონლის მაღაზია</w:t>
            </w:r>
          </w:p>
        </w:tc>
        <w:tc>
          <w:tcPr>
            <w:tcW w:w="695" w:type="pct"/>
            <w:tcBorders>
              <w:top w:val="nil"/>
              <w:left w:val="nil"/>
              <w:bottom w:val="single" w:sz="4" w:space="0" w:color="auto"/>
              <w:right w:val="single" w:sz="4" w:space="0" w:color="auto"/>
            </w:tcBorders>
            <w:shd w:val="clear" w:color="auto" w:fill="auto"/>
            <w:vAlign w:val="bottom"/>
            <w:hideMark/>
          </w:tcPr>
          <w:p w14:paraId="2CFAE63F" w14:textId="5D449EA2" w:rsidR="00E330D9" w:rsidRPr="0074682F" w:rsidRDefault="00E330D9" w:rsidP="00E330D9">
            <w:pPr>
              <w:spacing w:after="0" w:line="240" w:lineRule="auto"/>
              <w:jc w:val="left"/>
              <w:rPr>
                <w:rFonts w:ascii="Sylfaen" w:hAnsi="Sylfaen" w:cs="Arial"/>
                <w:color w:val="000000"/>
                <w:sz w:val="20"/>
                <w:szCs w:val="20"/>
                <w:lang w:val="en-US" w:eastAsia="zh-CN"/>
              </w:rPr>
            </w:pPr>
            <w:r w:rsidRPr="00E330D9">
              <w:rPr>
                <w:rFonts w:ascii="Sylfaen" w:hAnsi="Sylfaen" w:cs="Arial"/>
                <w:color w:val="000000"/>
                <w:sz w:val="20"/>
                <w:szCs w:val="20"/>
                <w:lang w:val="ka-GE" w:eastAsia="zh-CN"/>
              </w:rPr>
              <w:t>სამუშაო ფართის 1 მ</w:t>
            </w:r>
            <w:r w:rsidRPr="00E330D9">
              <w:rPr>
                <w:rFonts w:ascii="Times New Roman" w:hAnsi="Times New Roman"/>
                <w:color w:val="000000"/>
                <w:sz w:val="20"/>
                <w:szCs w:val="20"/>
                <w:lang w:val="ka-GE" w:eastAsia="zh-CN"/>
              </w:rPr>
              <w:t>​</w:t>
            </w:r>
            <w:r w:rsidRPr="00E330D9">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305FD0DC"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0.30</w:t>
            </w:r>
          </w:p>
        </w:tc>
        <w:tc>
          <w:tcPr>
            <w:tcW w:w="653" w:type="pct"/>
            <w:tcBorders>
              <w:top w:val="nil"/>
              <w:left w:val="nil"/>
              <w:bottom w:val="single" w:sz="4" w:space="0" w:color="auto"/>
              <w:right w:val="single" w:sz="4" w:space="0" w:color="auto"/>
            </w:tcBorders>
            <w:shd w:val="clear" w:color="auto" w:fill="auto"/>
            <w:vAlign w:val="bottom"/>
            <w:hideMark/>
          </w:tcPr>
          <w:p w14:paraId="66DC56D2"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0.0250</w:t>
            </w:r>
          </w:p>
        </w:tc>
        <w:tc>
          <w:tcPr>
            <w:tcW w:w="851" w:type="pct"/>
            <w:tcBorders>
              <w:top w:val="nil"/>
              <w:left w:val="nil"/>
              <w:bottom w:val="single" w:sz="4" w:space="0" w:color="auto"/>
              <w:right w:val="single" w:sz="4" w:space="0" w:color="auto"/>
            </w:tcBorders>
            <w:shd w:val="clear" w:color="auto" w:fill="auto"/>
            <w:vAlign w:val="bottom"/>
            <w:hideMark/>
          </w:tcPr>
          <w:p w14:paraId="2DFB9A65"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0.2250</w:t>
            </w:r>
          </w:p>
        </w:tc>
        <w:tc>
          <w:tcPr>
            <w:tcW w:w="823" w:type="pct"/>
            <w:tcBorders>
              <w:top w:val="nil"/>
              <w:left w:val="nil"/>
              <w:bottom w:val="single" w:sz="4" w:space="0" w:color="auto"/>
              <w:right w:val="single" w:sz="4" w:space="0" w:color="auto"/>
            </w:tcBorders>
            <w:shd w:val="clear" w:color="auto" w:fill="auto"/>
            <w:vAlign w:val="bottom"/>
            <w:hideMark/>
          </w:tcPr>
          <w:p w14:paraId="285EE1F2"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0.0643</w:t>
            </w:r>
          </w:p>
        </w:tc>
      </w:tr>
      <w:tr w:rsidR="00BB1808" w:rsidRPr="0074682F" w14:paraId="27B35D37"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5FBAC006"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5</w:t>
            </w:r>
          </w:p>
        </w:tc>
        <w:tc>
          <w:tcPr>
            <w:tcW w:w="1067" w:type="pct"/>
            <w:tcBorders>
              <w:top w:val="nil"/>
              <w:left w:val="nil"/>
              <w:bottom w:val="single" w:sz="4" w:space="0" w:color="auto"/>
              <w:right w:val="single" w:sz="4" w:space="0" w:color="auto"/>
            </w:tcBorders>
            <w:shd w:val="clear" w:color="auto" w:fill="auto"/>
            <w:vAlign w:val="bottom"/>
            <w:hideMark/>
          </w:tcPr>
          <w:p w14:paraId="1A658232" w14:textId="5FB300AE" w:rsidR="00E330D9" w:rsidRPr="005B35AA" w:rsidRDefault="005B35AA" w:rsidP="00E330D9">
            <w:pPr>
              <w:spacing w:after="0" w:line="240" w:lineRule="auto"/>
              <w:jc w:val="left"/>
              <w:rPr>
                <w:rFonts w:ascii="Sylfaen" w:hAnsi="Sylfaen" w:cs="Arial"/>
                <w:color w:val="000000"/>
                <w:sz w:val="20"/>
                <w:szCs w:val="20"/>
                <w:lang w:val="ka-GE" w:eastAsia="zh-CN"/>
              </w:rPr>
            </w:pPr>
            <w:r w:rsidRPr="005B35AA">
              <w:rPr>
                <w:rFonts w:ascii="Sylfaen" w:hAnsi="Sylfaen" w:cs="Arial"/>
                <w:color w:val="000000"/>
                <w:sz w:val="20"/>
                <w:szCs w:val="20"/>
                <w:lang w:val="ka-GE" w:eastAsia="zh-CN"/>
              </w:rPr>
              <w:t>საბითუმო მაღაზია</w:t>
            </w:r>
          </w:p>
        </w:tc>
        <w:tc>
          <w:tcPr>
            <w:tcW w:w="695" w:type="pct"/>
            <w:tcBorders>
              <w:top w:val="nil"/>
              <w:left w:val="nil"/>
              <w:bottom w:val="single" w:sz="4" w:space="0" w:color="auto"/>
              <w:right w:val="single" w:sz="4" w:space="0" w:color="auto"/>
            </w:tcBorders>
            <w:shd w:val="clear" w:color="auto" w:fill="auto"/>
            <w:vAlign w:val="bottom"/>
            <w:hideMark/>
          </w:tcPr>
          <w:p w14:paraId="43406DBD" w14:textId="0C800B81" w:rsidR="00E330D9" w:rsidRPr="0074682F" w:rsidRDefault="00E330D9" w:rsidP="00E330D9">
            <w:pPr>
              <w:spacing w:after="0" w:line="240" w:lineRule="auto"/>
              <w:jc w:val="left"/>
              <w:rPr>
                <w:rFonts w:ascii="Sylfaen" w:hAnsi="Sylfaen" w:cs="Arial"/>
                <w:color w:val="000000"/>
                <w:sz w:val="20"/>
                <w:szCs w:val="20"/>
                <w:lang w:val="en-US" w:eastAsia="zh-CN"/>
              </w:rPr>
            </w:pPr>
            <w:r w:rsidRPr="00E330D9">
              <w:rPr>
                <w:rFonts w:ascii="Sylfaen" w:hAnsi="Sylfaen" w:cs="Arial"/>
                <w:color w:val="000000"/>
                <w:sz w:val="20"/>
                <w:szCs w:val="20"/>
                <w:lang w:val="ka-GE" w:eastAsia="zh-CN"/>
              </w:rPr>
              <w:t>სამუშაო ფართის 1 მ</w:t>
            </w:r>
            <w:r w:rsidRPr="00E330D9">
              <w:rPr>
                <w:rFonts w:ascii="Times New Roman" w:hAnsi="Times New Roman"/>
                <w:color w:val="000000"/>
                <w:sz w:val="20"/>
                <w:szCs w:val="20"/>
                <w:lang w:val="ka-GE" w:eastAsia="zh-CN"/>
              </w:rPr>
              <w:t>​</w:t>
            </w:r>
            <w:r w:rsidRPr="00E330D9">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19BEC0A2"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0.40</w:t>
            </w:r>
          </w:p>
        </w:tc>
        <w:tc>
          <w:tcPr>
            <w:tcW w:w="653" w:type="pct"/>
            <w:tcBorders>
              <w:top w:val="nil"/>
              <w:left w:val="nil"/>
              <w:bottom w:val="single" w:sz="4" w:space="0" w:color="auto"/>
              <w:right w:val="single" w:sz="4" w:space="0" w:color="auto"/>
            </w:tcBorders>
            <w:shd w:val="clear" w:color="auto" w:fill="auto"/>
            <w:vAlign w:val="bottom"/>
            <w:hideMark/>
          </w:tcPr>
          <w:p w14:paraId="45F0B994"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0.0333</w:t>
            </w:r>
          </w:p>
        </w:tc>
        <w:tc>
          <w:tcPr>
            <w:tcW w:w="851" w:type="pct"/>
            <w:tcBorders>
              <w:top w:val="nil"/>
              <w:left w:val="nil"/>
              <w:bottom w:val="single" w:sz="4" w:space="0" w:color="auto"/>
              <w:right w:val="single" w:sz="4" w:space="0" w:color="auto"/>
            </w:tcBorders>
            <w:shd w:val="clear" w:color="auto" w:fill="auto"/>
            <w:vAlign w:val="bottom"/>
            <w:hideMark/>
          </w:tcPr>
          <w:p w14:paraId="3F0C3B7B"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0.3000</w:t>
            </w:r>
          </w:p>
        </w:tc>
        <w:tc>
          <w:tcPr>
            <w:tcW w:w="823" w:type="pct"/>
            <w:tcBorders>
              <w:top w:val="nil"/>
              <w:left w:val="nil"/>
              <w:bottom w:val="single" w:sz="4" w:space="0" w:color="auto"/>
              <w:right w:val="single" w:sz="4" w:space="0" w:color="auto"/>
            </w:tcBorders>
            <w:shd w:val="clear" w:color="auto" w:fill="auto"/>
            <w:vAlign w:val="bottom"/>
            <w:hideMark/>
          </w:tcPr>
          <w:p w14:paraId="5352B9EB"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0.0857</w:t>
            </w:r>
          </w:p>
        </w:tc>
      </w:tr>
      <w:tr w:rsidR="00BB1808" w:rsidRPr="0074682F" w14:paraId="53351051"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270BCF96"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6</w:t>
            </w:r>
          </w:p>
        </w:tc>
        <w:tc>
          <w:tcPr>
            <w:tcW w:w="1067" w:type="pct"/>
            <w:tcBorders>
              <w:top w:val="nil"/>
              <w:left w:val="nil"/>
              <w:bottom w:val="single" w:sz="4" w:space="0" w:color="auto"/>
              <w:right w:val="single" w:sz="4" w:space="0" w:color="auto"/>
            </w:tcBorders>
            <w:shd w:val="clear" w:color="auto" w:fill="auto"/>
            <w:vAlign w:val="bottom"/>
            <w:hideMark/>
          </w:tcPr>
          <w:p w14:paraId="0B2787B6" w14:textId="36320C63" w:rsidR="00E330D9" w:rsidRPr="005B35AA" w:rsidRDefault="005B35AA" w:rsidP="00E330D9">
            <w:pPr>
              <w:spacing w:after="0" w:line="240" w:lineRule="auto"/>
              <w:jc w:val="left"/>
              <w:rPr>
                <w:rFonts w:ascii="Sylfaen" w:hAnsi="Sylfaen" w:cs="Arial"/>
                <w:color w:val="000000"/>
                <w:sz w:val="20"/>
                <w:szCs w:val="20"/>
                <w:lang w:val="ka-GE" w:eastAsia="zh-CN"/>
              </w:rPr>
            </w:pPr>
            <w:r>
              <w:rPr>
                <w:rFonts w:ascii="Sylfaen" w:hAnsi="Sylfaen" w:cs="Arial"/>
                <w:color w:val="000000"/>
                <w:sz w:val="20"/>
                <w:szCs w:val="20"/>
                <w:lang w:val="ka-GE" w:eastAsia="zh-CN"/>
              </w:rPr>
              <w:t>ა</w:t>
            </w:r>
            <w:r w:rsidRPr="005B35AA">
              <w:rPr>
                <w:rFonts w:ascii="Sylfaen" w:hAnsi="Sylfaen" w:cs="Arial"/>
                <w:color w:val="000000"/>
                <w:sz w:val="20"/>
                <w:szCs w:val="20"/>
                <w:lang w:val="ka-GE" w:eastAsia="zh-CN"/>
              </w:rPr>
              <w:t>ფთიაქი, ვეტაფთიაქი</w:t>
            </w:r>
          </w:p>
        </w:tc>
        <w:tc>
          <w:tcPr>
            <w:tcW w:w="695" w:type="pct"/>
            <w:tcBorders>
              <w:top w:val="nil"/>
              <w:left w:val="nil"/>
              <w:bottom w:val="single" w:sz="4" w:space="0" w:color="auto"/>
              <w:right w:val="single" w:sz="4" w:space="0" w:color="auto"/>
            </w:tcBorders>
            <w:shd w:val="clear" w:color="auto" w:fill="auto"/>
            <w:vAlign w:val="bottom"/>
            <w:hideMark/>
          </w:tcPr>
          <w:p w14:paraId="068DF8E8" w14:textId="3EBACD5B" w:rsidR="00E330D9" w:rsidRPr="0074682F" w:rsidRDefault="00E330D9" w:rsidP="00E330D9">
            <w:pPr>
              <w:spacing w:after="0" w:line="240" w:lineRule="auto"/>
              <w:jc w:val="left"/>
              <w:rPr>
                <w:rFonts w:ascii="Sylfaen" w:hAnsi="Sylfaen" w:cs="Arial"/>
                <w:color w:val="000000"/>
                <w:sz w:val="20"/>
                <w:szCs w:val="20"/>
                <w:lang w:val="en-US" w:eastAsia="zh-CN"/>
              </w:rPr>
            </w:pPr>
            <w:r w:rsidRPr="00E330D9">
              <w:rPr>
                <w:rFonts w:ascii="Sylfaen" w:hAnsi="Sylfaen" w:cs="Arial"/>
                <w:color w:val="000000"/>
                <w:sz w:val="20"/>
                <w:szCs w:val="20"/>
                <w:lang w:val="ka-GE" w:eastAsia="zh-CN"/>
              </w:rPr>
              <w:t>სამუშაო ფართის 1 მ</w:t>
            </w:r>
            <w:r w:rsidRPr="00E330D9">
              <w:rPr>
                <w:rFonts w:ascii="Times New Roman" w:hAnsi="Times New Roman"/>
                <w:color w:val="000000"/>
                <w:sz w:val="20"/>
                <w:szCs w:val="20"/>
                <w:lang w:val="ka-GE" w:eastAsia="zh-CN"/>
              </w:rPr>
              <w:t>​</w:t>
            </w:r>
            <w:r w:rsidRPr="00E330D9">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0F92A112"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0.40</w:t>
            </w:r>
          </w:p>
        </w:tc>
        <w:tc>
          <w:tcPr>
            <w:tcW w:w="653" w:type="pct"/>
            <w:tcBorders>
              <w:top w:val="nil"/>
              <w:left w:val="nil"/>
              <w:bottom w:val="single" w:sz="4" w:space="0" w:color="auto"/>
              <w:right w:val="single" w:sz="4" w:space="0" w:color="auto"/>
            </w:tcBorders>
            <w:shd w:val="clear" w:color="auto" w:fill="auto"/>
            <w:vAlign w:val="bottom"/>
            <w:hideMark/>
          </w:tcPr>
          <w:p w14:paraId="0739D947"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0.0333</w:t>
            </w:r>
          </w:p>
        </w:tc>
        <w:tc>
          <w:tcPr>
            <w:tcW w:w="851" w:type="pct"/>
            <w:tcBorders>
              <w:top w:val="nil"/>
              <w:left w:val="nil"/>
              <w:bottom w:val="single" w:sz="4" w:space="0" w:color="auto"/>
              <w:right w:val="single" w:sz="4" w:space="0" w:color="auto"/>
            </w:tcBorders>
            <w:shd w:val="clear" w:color="auto" w:fill="auto"/>
            <w:vAlign w:val="bottom"/>
            <w:hideMark/>
          </w:tcPr>
          <w:p w14:paraId="515132F0"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0.3000</w:t>
            </w:r>
          </w:p>
        </w:tc>
        <w:tc>
          <w:tcPr>
            <w:tcW w:w="823" w:type="pct"/>
            <w:tcBorders>
              <w:top w:val="nil"/>
              <w:left w:val="nil"/>
              <w:bottom w:val="single" w:sz="4" w:space="0" w:color="auto"/>
              <w:right w:val="single" w:sz="4" w:space="0" w:color="auto"/>
            </w:tcBorders>
            <w:shd w:val="clear" w:color="auto" w:fill="auto"/>
            <w:vAlign w:val="bottom"/>
            <w:hideMark/>
          </w:tcPr>
          <w:p w14:paraId="331BF93B"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0.0857</w:t>
            </w:r>
          </w:p>
        </w:tc>
      </w:tr>
      <w:tr w:rsidR="00BB1808" w:rsidRPr="0074682F" w14:paraId="00C5E3B0"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35BFE2FF" w14:textId="77777777" w:rsidR="003B00B8" w:rsidRPr="0074682F" w:rsidRDefault="003B00B8" w:rsidP="003B00B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7</w:t>
            </w:r>
          </w:p>
        </w:tc>
        <w:tc>
          <w:tcPr>
            <w:tcW w:w="1067" w:type="pct"/>
            <w:tcBorders>
              <w:top w:val="nil"/>
              <w:left w:val="nil"/>
              <w:bottom w:val="single" w:sz="4" w:space="0" w:color="auto"/>
              <w:right w:val="single" w:sz="4" w:space="0" w:color="auto"/>
            </w:tcBorders>
            <w:shd w:val="clear" w:color="auto" w:fill="auto"/>
            <w:vAlign w:val="bottom"/>
            <w:hideMark/>
          </w:tcPr>
          <w:p w14:paraId="1D7415DF" w14:textId="7D173135" w:rsidR="003B00B8" w:rsidRPr="005B35AA" w:rsidRDefault="003B00B8" w:rsidP="003B00B8">
            <w:pPr>
              <w:spacing w:after="0" w:line="240" w:lineRule="auto"/>
              <w:jc w:val="left"/>
              <w:rPr>
                <w:rFonts w:ascii="Sylfaen" w:hAnsi="Sylfaen" w:cs="Arial"/>
                <w:color w:val="000000"/>
                <w:sz w:val="20"/>
                <w:szCs w:val="20"/>
                <w:lang w:val="ka-GE" w:eastAsia="zh-CN"/>
              </w:rPr>
            </w:pPr>
            <w:r w:rsidRPr="005B35AA">
              <w:rPr>
                <w:rFonts w:ascii="Sylfaen" w:hAnsi="Sylfaen" w:cs="Arial"/>
                <w:color w:val="000000"/>
                <w:sz w:val="20"/>
                <w:szCs w:val="20"/>
                <w:lang w:val="ka-GE" w:eastAsia="zh-CN"/>
              </w:rPr>
              <w:t>შერეული საქონლის ბაზრობა</w:t>
            </w:r>
          </w:p>
        </w:tc>
        <w:tc>
          <w:tcPr>
            <w:tcW w:w="695" w:type="pct"/>
            <w:tcBorders>
              <w:top w:val="nil"/>
              <w:left w:val="nil"/>
              <w:bottom w:val="single" w:sz="4" w:space="0" w:color="auto"/>
              <w:right w:val="single" w:sz="4" w:space="0" w:color="auto"/>
            </w:tcBorders>
            <w:shd w:val="clear" w:color="auto" w:fill="auto"/>
            <w:vAlign w:val="bottom"/>
            <w:hideMark/>
          </w:tcPr>
          <w:p w14:paraId="0977DF8F" w14:textId="71EEAEB0" w:rsidR="003B00B8" w:rsidRPr="0074682F" w:rsidRDefault="003B00B8" w:rsidP="003B00B8">
            <w:pPr>
              <w:spacing w:after="0" w:line="240" w:lineRule="auto"/>
              <w:jc w:val="left"/>
              <w:rPr>
                <w:rFonts w:ascii="Sylfaen" w:hAnsi="Sylfaen" w:cs="Arial"/>
                <w:color w:val="000000"/>
                <w:sz w:val="20"/>
                <w:szCs w:val="20"/>
                <w:lang w:val="en-US" w:eastAsia="zh-CN"/>
              </w:rPr>
            </w:pPr>
            <w:r>
              <w:rPr>
                <w:rFonts w:ascii="Sylfaen" w:hAnsi="Sylfaen" w:cs="Arial"/>
                <w:color w:val="000000"/>
                <w:sz w:val="20"/>
                <w:szCs w:val="20"/>
                <w:lang w:val="ka-GE" w:eastAsia="zh-CN"/>
              </w:rPr>
              <w:t>1</w:t>
            </w:r>
            <w:r w:rsidRPr="007A7774">
              <w:rPr>
                <w:rFonts w:ascii="Sylfaen" w:hAnsi="Sylfaen" w:cs="Arial"/>
                <w:color w:val="000000"/>
                <w:sz w:val="20"/>
                <w:szCs w:val="20"/>
                <w:lang w:val="ka-GE" w:eastAsia="zh-CN"/>
              </w:rPr>
              <w:t xml:space="preserve"> </w:t>
            </w:r>
            <w:r w:rsidRPr="003B00B8">
              <w:rPr>
                <w:rFonts w:ascii="Sylfaen" w:hAnsi="Sylfaen" w:cs="Arial"/>
                <w:color w:val="000000"/>
                <w:sz w:val="20"/>
                <w:szCs w:val="20"/>
                <w:lang w:val="ka-GE" w:eastAsia="zh-CN"/>
              </w:rPr>
              <w:t>სავაჭრო</w:t>
            </w:r>
            <w:r>
              <w:rPr>
                <w:rFonts w:ascii="Sylfaen" w:hAnsi="Sylfaen" w:cs="Arial"/>
                <w:color w:val="000000"/>
                <w:sz w:val="20"/>
                <w:szCs w:val="20"/>
                <w:lang w:val="ka-GE" w:eastAsia="zh-CN"/>
              </w:rPr>
              <w:t xml:space="preserve"> </w:t>
            </w:r>
            <w:r w:rsidRPr="007A7774">
              <w:rPr>
                <w:rFonts w:ascii="Sylfaen" w:hAnsi="Sylfaen" w:cs="Arial"/>
                <w:color w:val="000000"/>
                <w:sz w:val="20"/>
                <w:szCs w:val="20"/>
                <w:lang w:val="ka-GE" w:eastAsia="zh-CN"/>
              </w:rPr>
              <w:t>ადგილი</w:t>
            </w:r>
          </w:p>
        </w:tc>
        <w:tc>
          <w:tcPr>
            <w:tcW w:w="698" w:type="pct"/>
            <w:tcBorders>
              <w:top w:val="nil"/>
              <w:left w:val="nil"/>
              <w:bottom w:val="single" w:sz="4" w:space="0" w:color="auto"/>
              <w:right w:val="single" w:sz="4" w:space="0" w:color="auto"/>
            </w:tcBorders>
            <w:shd w:val="clear" w:color="auto" w:fill="auto"/>
            <w:vAlign w:val="bottom"/>
            <w:hideMark/>
          </w:tcPr>
          <w:p w14:paraId="56C838BB" w14:textId="77777777" w:rsidR="003B00B8" w:rsidRPr="0074682F" w:rsidRDefault="003B00B8" w:rsidP="003B00B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0.50</w:t>
            </w:r>
          </w:p>
        </w:tc>
        <w:tc>
          <w:tcPr>
            <w:tcW w:w="653" w:type="pct"/>
            <w:tcBorders>
              <w:top w:val="nil"/>
              <w:left w:val="nil"/>
              <w:bottom w:val="single" w:sz="4" w:space="0" w:color="auto"/>
              <w:right w:val="single" w:sz="4" w:space="0" w:color="auto"/>
            </w:tcBorders>
            <w:shd w:val="clear" w:color="auto" w:fill="auto"/>
            <w:vAlign w:val="bottom"/>
            <w:hideMark/>
          </w:tcPr>
          <w:p w14:paraId="5A353839" w14:textId="77777777" w:rsidR="003B00B8" w:rsidRPr="0074682F" w:rsidRDefault="003B00B8" w:rsidP="003B00B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0.0417</w:t>
            </w:r>
          </w:p>
        </w:tc>
        <w:tc>
          <w:tcPr>
            <w:tcW w:w="851" w:type="pct"/>
            <w:tcBorders>
              <w:top w:val="nil"/>
              <w:left w:val="nil"/>
              <w:bottom w:val="single" w:sz="4" w:space="0" w:color="auto"/>
              <w:right w:val="single" w:sz="4" w:space="0" w:color="auto"/>
            </w:tcBorders>
            <w:shd w:val="clear" w:color="auto" w:fill="auto"/>
            <w:vAlign w:val="bottom"/>
            <w:hideMark/>
          </w:tcPr>
          <w:p w14:paraId="46BAB7D3" w14:textId="77777777" w:rsidR="003B00B8" w:rsidRPr="0074682F" w:rsidRDefault="003B00B8" w:rsidP="003B00B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0.3750</w:t>
            </w:r>
          </w:p>
        </w:tc>
        <w:tc>
          <w:tcPr>
            <w:tcW w:w="823" w:type="pct"/>
            <w:tcBorders>
              <w:top w:val="nil"/>
              <w:left w:val="nil"/>
              <w:bottom w:val="single" w:sz="4" w:space="0" w:color="auto"/>
              <w:right w:val="single" w:sz="4" w:space="0" w:color="auto"/>
            </w:tcBorders>
            <w:shd w:val="clear" w:color="auto" w:fill="auto"/>
            <w:vAlign w:val="bottom"/>
            <w:hideMark/>
          </w:tcPr>
          <w:p w14:paraId="042B00AF" w14:textId="77777777" w:rsidR="003B00B8" w:rsidRPr="0074682F" w:rsidRDefault="003B00B8" w:rsidP="003B00B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0.1071</w:t>
            </w:r>
          </w:p>
        </w:tc>
      </w:tr>
      <w:tr w:rsidR="00BB1808" w:rsidRPr="0074682F" w14:paraId="46CE998F"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42BC8D8F" w14:textId="77777777" w:rsidR="003B00B8" w:rsidRPr="0074682F" w:rsidRDefault="003B00B8" w:rsidP="003B00B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8</w:t>
            </w:r>
          </w:p>
        </w:tc>
        <w:tc>
          <w:tcPr>
            <w:tcW w:w="1067" w:type="pct"/>
            <w:tcBorders>
              <w:top w:val="nil"/>
              <w:left w:val="nil"/>
              <w:bottom w:val="single" w:sz="4" w:space="0" w:color="auto"/>
              <w:right w:val="single" w:sz="4" w:space="0" w:color="auto"/>
            </w:tcBorders>
            <w:shd w:val="clear" w:color="auto" w:fill="auto"/>
            <w:vAlign w:val="bottom"/>
            <w:hideMark/>
          </w:tcPr>
          <w:p w14:paraId="568F90C0" w14:textId="3E11CCA9" w:rsidR="003B00B8" w:rsidRPr="005B35AA" w:rsidRDefault="003B00B8" w:rsidP="003B00B8">
            <w:pPr>
              <w:spacing w:after="0" w:line="240" w:lineRule="auto"/>
              <w:jc w:val="left"/>
              <w:rPr>
                <w:rFonts w:ascii="Sylfaen" w:hAnsi="Sylfaen" w:cs="Arial"/>
                <w:color w:val="000000"/>
                <w:sz w:val="20"/>
                <w:szCs w:val="20"/>
                <w:lang w:val="ka-GE" w:eastAsia="zh-CN"/>
              </w:rPr>
            </w:pPr>
            <w:r w:rsidRPr="005B35AA">
              <w:rPr>
                <w:rFonts w:ascii="Sylfaen" w:hAnsi="Sylfaen" w:cs="Arial"/>
                <w:color w:val="000000"/>
                <w:sz w:val="20"/>
                <w:szCs w:val="20"/>
                <w:lang w:val="ka-GE" w:eastAsia="zh-CN"/>
              </w:rPr>
              <w:t>აგრარული ბაზარი</w:t>
            </w:r>
          </w:p>
        </w:tc>
        <w:tc>
          <w:tcPr>
            <w:tcW w:w="695" w:type="pct"/>
            <w:tcBorders>
              <w:top w:val="nil"/>
              <w:left w:val="nil"/>
              <w:bottom w:val="single" w:sz="4" w:space="0" w:color="auto"/>
              <w:right w:val="single" w:sz="4" w:space="0" w:color="auto"/>
            </w:tcBorders>
            <w:shd w:val="clear" w:color="auto" w:fill="auto"/>
            <w:vAlign w:val="bottom"/>
            <w:hideMark/>
          </w:tcPr>
          <w:p w14:paraId="5CB0E6F9" w14:textId="2AD70290" w:rsidR="003B00B8" w:rsidRPr="0074682F" w:rsidRDefault="003B00B8" w:rsidP="003B00B8">
            <w:pPr>
              <w:spacing w:after="0" w:line="240" w:lineRule="auto"/>
              <w:jc w:val="left"/>
              <w:rPr>
                <w:rFonts w:ascii="Sylfaen" w:hAnsi="Sylfaen" w:cs="Arial"/>
                <w:color w:val="000000"/>
                <w:sz w:val="20"/>
                <w:szCs w:val="20"/>
                <w:lang w:val="en-US" w:eastAsia="zh-CN"/>
              </w:rPr>
            </w:pPr>
            <w:r>
              <w:rPr>
                <w:rFonts w:ascii="Sylfaen" w:hAnsi="Sylfaen" w:cs="Arial"/>
                <w:color w:val="000000"/>
                <w:sz w:val="20"/>
                <w:szCs w:val="20"/>
                <w:lang w:val="ka-GE" w:eastAsia="zh-CN"/>
              </w:rPr>
              <w:t>1</w:t>
            </w:r>
            <w:r w:rsidRPr="007A7774">
              <w:rPr>
                <w:rFonts w:ascii="Sylfaen" w:hAnsi="Sylfaen" w:cs="Arial"/>
                <w:color w:val="000000"/>
                <w:sz w:val="20"/>
                <w:szCs w:val="20"/>
                <w:lang w:val="ka-GE" w:eastAsia="zh-CN"/>
              </w:rPr>
              <w:t xml:space="preserve"> </w:t>
            </w:r>
            <w:r w:rsidRPr="003B00B8">
              <w:rPr>
                <w:rFonts w:ascii="Sylfaen" w:hAnsi="Sylfaen" w:cs="Arial"/>
                <w:color w:val="000000"/>
                <w:sz w:val="20"/>
                <w:szCs w:val="20"/>
                <w:lang w:val="ka-GE" w:eastAsia="zh-CN"/>
              </w:rPr>
              <w:t>სავაჭრო</w:t>
            </w:r>
            <w:r>
              <w:rPr>
                <w:rFonts w:ascii="Sylfaen" w:hAnsi="Sylfaen" w:cs="Arial"/>
                <w:color w:val="000000"/>
                <w:sz w:val="20"/>
                <w:szCs w:val="20"/>
                <w:lang w:val="ka-GE" w:eastAsia="zh-CN"/>
              </w:rPr>
              <w:t xml:space="preserve"> </w:t>
            </w:r>
            <w:r w:rsidRPr="007A7774">
              <w:rPr>
                <w:rFonts w:ascii="Sylfaen" w:hAnsi="Sylfaen" w:cs="Arial"/>
                <w:color w:val="000000"/>
                <w:sz w:val="20"/>
                <w:szCs w:val="20"/>
                <w:lang w:val="ka-GE" w:eastAsia="zh-CN"/>
              </w:rPr>
              <w:t>ადგილი</w:t>
            </w:r>
          </w:p>
        </w:tc>
        <w:tc>
          <w:tcPr>
            <w:tcW w:w="698" w:type="pct"/>
            <w:tcBorders>
              <w:top w:val="nil"/>
              <w:left w:val="nil"/>
              <w:bottom w:val="single" w:sz="4" w:space="0" w:color="auto"/>
              <w:right w:val="single" w:sz="4" w:space="0" w:color="auto"/>
            </w:tcBorders>
            <w:shd w:val="clear" w:color="auto" w:fill="auto"/>
            <w:vAlign w:val="bottom"/>
            <w:hideMark/>
          </w:tcPr>
          <w:p w14:paraId="0999B467" w14:textId="77777777" w:rsidR="003B00B8" w:rsidRPr="0074682F" w:rsidRDefault="003B00B8" w:rsidP="003B00B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0.67</w:t>
            </w:r>
          </w:p>
        </w:tc>
        <w:tc>
          <w:tcPr>
            <w:tcW w:w="653" w:type="pct"/>
            <w:tcBorders>
              <w:top w:val="nil"/>
              <w:left w:val="nil"/>
              <w:bottom w:val="single" w:sz="4" w:space="0" w:color="auto"/>
              <w:right w:val="single" w:sz="4" w:space="0" w:color="auto"/>
            </w:tcBorders>
            <w:shd w:val="clear" w:color="auto" w:fill="auto"/>
            <w:vAlign w:val="bottom"/>
            <w:hideMark/>
          </w:tcPr>
          <w:p w14:paraId="68AA9401" w14:textId="77777777" w:rsidR="003B00B8" w:rsidRPr="0074682F" w:rsidRDefault="003B00B8" w:rsidP="003B00B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0.0558</w:t>
            </w:r>
          </w:p>
        </w:tc>
        <w:tc>
          <w:tcPr>
            <w:tcW w:w="851" w:type="pct"/>
            <w:tcBorders>
              <w:top w:val="nil"/>
              <w:left w:val="nil"/>
              <w:bottom w:val="single" w:sz="4" w:space="0" w:color="auto"/>
              <w:right w:val="single" w:sz="4" w:space="0" w:color="auto"/>
            </w:tcBorders>
            <w:shd w:val="clear" w:color="auto" w:fill="auto"/>
            <w:vAlign w:val="bottom"/>
            <w:hideMark/>
          </w:tcPr>
          <w:p w14:paraId="72FCDA3A" w14:textId="77777777" w:rsidR="003B00B8" w:rsidRPr="0074682F" w:rsidRDefault="003B00B8" w:rsidP="003B00B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0.5025</w:t>
            </w:r>
          </w:p>
        </w:tc>
        <w:tc>
          <w:tcPr>
            <w:tcW w:w="823" w:type="pct"/>
            <w:tcBorders>
              <w:top w:val="nil"/>
              <w:left w:val="nil"/>
              <w:bottom w:val="single" w:sz="4" w:space="0" w:color="auto"/>
              <w:right w:val="single" w:sz="4" w:space="0" w:color="auto"/>
            </w:tcBorders>
            <w:shd w:val="clear" w:color="auto" w:fill="auto"/>
            <w:vAlign w:val="bottom"/>
            <w:hideMark/>
          </w:tcPr>
          <w:p w14:paraId="694CEA8A" w14:textId="77777777" w:rsidR="003B00B8" w:rsidRPr="0074682F" w:rsidRDefault="003B00B8" w:rsidP="003B00B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0.1436</w:t>
            </w:r>
          </w:p>
        </w:tc>
      </w:tr>
      <w:tr w:rsidR="00BB1808" w:rsidRPr="0074682F" w14:paraId="5B1204C4"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7EE5CC3A" w14:textId="77777777" w:rsidR="003B00B8" w:rsidRPr="0074682F" w:rsidRDefault="003B00B8" w:rsidP="003B00B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9</w:t>
            </w:r>
          </w:p>
        </w:tc>
        <w:tc>
          <w:tcPr>
            <w:tcW w:w="1067" w:type="pct"/>
            <w:tcBorders>
              <w:top w:val="nil"/>
              <w:left w:val="nil"/>
              <w:bottom w:val="single" w:sz="4" w:space="0" w:color="auto"/>
              <w:right w:val="single" w:sz="4" w:space="0" w:color="auto"/>
            </w:tcBorders>
            <w:shd w:val="clear" w:color="auto" w:fill="auto"/>
            <w:vAlign w:val="bottom"/>
            <w:hideMark/>
          </w:tcPr>
          <w:p w14:paraId="50D8BFA3" w14:textId="19876987" w:rsidR="003B00B8" w:rsidRPr="005B35AA" w:rsidRDefault="003B00B8" w:rsidP="003B00B8">
            <w:pPr>
              <w:spacing w:after="0" w:line="240" w:lineRule="auto"/>
              <w:jc w:val="left"/>
              <w:rPr>
                <w:rFonts w:ascii="Sylfaen" w:hAnsi="Sylfaen" w:cs="Arial"/>
                <w:color w:val="000000"/>
                <w:sz w:val="20"/>
                <w:szCs w:val="20"/>
                <w:lang w:val="ka-GE" w:eastAsia="zh-CN"/>
              </w:rPr>
            </w:pPr>
            <w:r w:rsidRPr="005B35AA">
              <w:rPr>
                <w:rFonts w:ascii="Sylfaen" w:hAnsi="Sylfaen" w:cs="Arial"/>
                <w:color w:val="000000"/>
                <w:sz w:val="20"/>
                <w:szCs w:val="20"/>
                <w:lang w:val="ka-GE" w:eastAsia="zh-CN"/>
              </w:rPr>
              <w:t>კაფე, ბარი, სასადილო, რესტორანი</w:t>
            </w:r>
          </w:p>
        </w:tc>
        <w:tc>
          <w:tcPr>
            <w:tcW w:w="695" w:type="pct"/>
            <w:tcBorders>
              <w:top w:val="nil"/>
              <w:left w:val="nil"/>
              <w:bottom w:val="single" w:sz="4" w:space="0" w:color="auto"/>
              <w:right w:val="single" w:sz="4" w:space="0" w:color="auto"/>
            </w:tcBorders>
            <w:shd w:val="clear" w:color="auto" w:fill="auto"/>
            <w:vAlign w:val="bottom"/>
            <w:hideMark/>
          </w:tcPr>
          <w:p w14:paraId="263C9FB7" w14:textId="2A2345B3" w:rsidR="003B00B8" w:rsidRPr="0074682F" w:rsidRDefault="003B00B8" w:rsidP="003B00B8">
            <w:pPr>
              <w:spacing w:after="0" w:line="240" w:lineRule="auto"/>
              <w:jc w:val="left"/>
              <w:rPr>
                <w:rFonts w:ascii="Sylfaen" w:hAnsi="Sylfaen" w:cs="Arial"/>
                <w:color w:val="000000"/>
                <w:sz w:val="20"/>
                <w:szCs w:val="20"/>
                <w:lang w:val="en-US" w:eastAsia="zh-CN"/>
              </w:rPr>
            </w:pPr>
            <w:r>
              <w:rPr>
                <w:rFonts w:ascii="Sylfaen" w:hAnsi="Sylfaen" w:cs="Arial"/>
                <w:color w:val="000000"/>
                <w:sz w:val="20"/>
                <w:szCs w:val="20"/>
                <w:lang w:val="ka-GE" w:eastAsia="zh-CN"/>
              </w:rPr>
              <w:t>1</w:t>
            </w:r>
            <w:r w:rsidRPr="007A7774">
              <w:rPr>
                <w:rFonts w:ascii="Sylfaen" w:hAnsi="Sylfaen" w:cs="Arial"/>
                <w:color w:val="000000"/>
                <w:sz w:val="20"/>
                <w:szCs w:val="20"/>
                <w:lang w:val="ka-GE" w:eastAsia="zh-CN"/>
              </w:rPr>
              <w:t xml:space="preserve"> </w:t>
            </w:r>
            <w:r>
              <w:rPr>
                <w:rFonts w:ascii="Sylfaen" w:hAnsi="Sylfaen" w:cs="Arial"/>
                <w:color w:val="000000"/>
                <w:sz w:val="20"/>
                <w:szCs w:val="20"/>
                <w:lang w:val="ka-GE" w:eastAsia="zh-CN"/>
              </w:rPr>
              <w:t xml:space="preserve">დასაჯ-დომი </w:t>
            </w:r>
            <w:r w:rsidRPr="007A7774">
              <w:rPr>
                <w:rFonts w:ascii="Sylfaen" w:hAnsi="Sylfaen" w:cs="Arial"/>
                <w:color w:val="000000"/>
                <w:sz w:val="20"/>
                <w:szCs w:val="20"/>
                <w:lang w:val="ka-GE" w:eastAsia="zh-CN"/>
              </w:rPr>
              <w:t>ადგილი</w:t>
            </w:r>
          </w:p>
        </w:tc>
        <w:tc>
          <w:tcPr>
            <w:tcW w:w="698" w:type="pct"/>
            <w:tcBorders>
              <w:top w:val="nil"/>
              <w:left w:val="nil"/>
              <w:bottom w:val="single" w:sz="4" w:space="0" w:color="auto"/>
              <w:right w:val="single" w:sz="4" w:space="0" w:color="auto"/>
            </w:tcBorders>
            <w:shd w:val="clear" w:color="auto" w:fill="auto"/>
            <w:vAlign w:val="bottom"/>
            <w:hideMark/>
          </w:tcPr>
          <w:p w14:paraId="7EC7FE9A" w14:textId="77777777" w:rsidR="003B00B8" w:rsidRPr="0074682F" w:rsidRDefault="003B00B8" w:rsidP="003B00B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0.60</w:t>
            </w:r>
          </w:p>
        </w:tc>
        <w:tc>
          <w:tcPr>
            <w:tcW w:w="653" w:type="pct"/>
            <w:tcBorders>
              <w:top w:val="nil"/>
              <w:left w:val="nil"/>
              <w:bottom w:val="single" w:sz="4" w:space="0" w:color="auto"/>
              <w:right w:val="single" w:sz="4" w:space="0" w:color="auto"/>
            </w:tcBorders>
            <w:shd w:val="clear" w:color="auto" w:fill="auto"/>
            <w:vAlign w:val="bottom"/>
            <w:hideMark/>
          </w:tcPr>
          <w:p w14:paraId="597F52F4" w14:textId="77777777" w:rsidR="003B00B8" w:rsidRPr="0074682F" w:rsidRDefault="003B00B8" w:rsidP="003B00B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0.0500</w:t>
            </w:r>
          </w:p>
        </w:tc>
        <w:tc>
          <w:tcPr>
            <w:tcW w:w="851" w:type="pct"/>
            <w:tcBorders>
              <w:top w:val="nil"/>
              <w:left w:val="nil"/>
              <w:bottom w:val="single" w:sz="4" w:space="0" w:color="auto"/>
              <w:right w:val="single" w:sz="4" w:space="0" w:color="auto"/>
            </w:tcBorders>
            <w:shd w:val="clear" w:color="auto" w:fill="auto"/>
            <w:vAlign w:val="bottom"/>
            <w:hideMark/>
          </w:tcPr>
          <w:p w14:paraId="049E41F8" w14:textId="77777777" w:rsidR="003B00B8" w:rsidRPr="0074682F" w:rsidRDefault="003B00B8" w:rsidP="003B00B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0.4500</w:t>
            </w:r>
          </w:p>
        </w:tc>
        <w:tc>
          <w:tcPr>
            <w:tcW w:w="823" w:type="pct"/>
            <w:tcBorders>
              <w:top w:val="nil"/>
              <w:left w:val="nil"/>
              <w:bottom w:val="single" w:sz="4" w:space="0" w:color="auto"/>
              <w:right w:val="single" w:sz="4" w:space="0" w:color="auto"/>
            </w:tcBorders>
            <w:shd w:val="clear" w:color="auto" w:fill="auto"/>
            <w:vAlign w:val="bottom"/>
            <w:hideMark/>
          </w:tcPr>
          <w:p w14:paraId="46558D14" w14:textId="77777777" w:rsidR="003B00B8" w:rsidRPr="0074682F" w:rsidRDefault="003B00B8" w:rsidP="003B00B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0.1286</w:t>
            </w:r>
          </w:p>
        </w:tc>
      </w:tr>
      <w:tr w:rsidR="00BB1808" w:rsidRPr="0074682F" w14:paraId="137A2765"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5D4DBE80"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10</w:t>
            </w:r>
          </w:p>
        </w:tc>
        <w:tc>
          <w:tcPr>
            <w:tcW w:w="1067" w:type="pct"/>
            <w:tcBorders>
              <w:top w:val="nil"/>
              <w:left w:val="nil"/>
              <w:bottom w:val="single" w:sz="4" w:space="0" w:color="auto"/>
              <w:right w:val="single" w:sz="4" w:space="0" w:color="auto"/>
            </w:tcBorders>
            <w:shd w:val="clear" w:color="auto" w:fill="auto"/>
            <w:vAlign w:val="bottom"/>
            <w:hideMark/>
          </w:tcPr>
          <w:p w14:paraId="0A92128A" w14:textId="7678B57C" w:rsidR="00E330D9" w:rsidRPr="000D669C" w:rsidRDefault="000D669C" w:rsidP="00E330D9">
            <w:pPr>
              <w:spacing w:after="0" w:line="240" w:lineRule="auto"/>
              <w:jc w:val="left"/>
              <w:rPr>
                <w:rFonts w:ascii="Sylfaen" w:hAnsi="Sylfaen" w:cs="Arial"/>
                <w:color w:val="000000"/>
                <w:sz w:val="20"/>
                <w:szCs w:val="20"/>
                <w:lang w:val="ka-GE" w:eastAsia="zh-CN"/>
              </w:rPr>
            </w:pPr>
            <w:r w:rsidRPr="000D669C">
              <w:rPr>
                <w:rFonts w:ascii="Sylfaen" w:hAnsi="Sylfaen" w:cs="Arial"/>
                <w:color w:val="000000"/>
                <w:sz w:val="20"/>
                <w:szCs w:val="20"/>
                <w:lang w:val="ka-GE" w:eastAsia="zh-CN"/>
              </w:rPr>
              <w:t>სარიტუალო დარბაზი</w:t>
            </w:r>
          </w:p>
        </w:tc>
        <w:tc>
          <w:tcPr>
            <w:tcW w:w="695" w:type="pct"/>
            <w:tcBorders>
              <w:top w:val="nil"/>
              <w:left w:val="nil"/>
              <w:bottom w:val="single" w:sz="4" w:space="0" w:color="auto"/>
              <w:right w:val="single" w:sz="4" w:space="0" w:color="auto"/>
            </w:tcBorders>
            <w:shd w:val="clear" w:color="auto" w:fill="auto"/>
            <w:vAlign w:val="bottom"/>
            <w:hideMark/>
          </w:tcPr>
          <w:p w14:paraId="20DDEA0A" w14:textId="4F802A3E" w:rsidR="00E330D9" w:rsidRPr="0074682F" w:rsidRDefault="00E330D9" w:rsidP="00E330D9">
            <w:pPr>
              <w:spacing w:after="0" w:line="240" w:lineRule="auto"/>
              <w:jc w:val="left"/>
              <w:rPr>
                <w:rFonts w:ascii="Sylfaen" w:hAnsi="Sylfaen" w:cs="Arial"/>
                <w:color w:val="000000"/>
                <w:sz w:val="20"/>
                <w:szCs w:val="20"/>
                <w:lang w:val="en-US" w:eastAsia="zh-CN"/>
              </w:rPr>
            </w:pPr>
            <w:r w:rsidRPr="00E330D9">
              <w:rPr>
                <w:rFonts w:ascii="Sylfaen" w:hAnsi="Sylfaen" w:cs="Arial"/>
                <w:color w:val="000000"/>
                <w:sz w:val="20"/>
                <w:szCs w:val="20"/>
                <w:lang w:val="ka-GE" w:eastAsia="zh-CN"/>
              </w:rPr>
              <w:t>სამუშაო ფართის 1 მ</w:t>
            </w:r>
            <w:r w:rsidRPr="00E330D9">
              <w:rPr>
                <w:rFonts w:ascii="Times New Roman" w:hAnsi="Times New Roman"/>
                <w:color w:val="000000"/>
                <w:sz w:val="20"/>
                <w:szCs w:val="20"/>
                <w:lang w:val="ka-GE" w:eastAsia="zh-CN"/>
              </w:rPr>
              <w:t>​</w:t>
            </w:r>
            <w:r w:rsidRPr="00E330D9">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7C68340E"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0.30</w:t>
            </w:r>
          </w:p>
        </w:tc>
        <w:tc>
          <w:tcPr>
            <w:tcW w:w="653" w:type="pct"/>
            <w:tcBorders>
              <w:top w:val="nil"/>
              <w:left w:val="nil"/>
              <w:bottom w:val="single" w:sz="4" w:space="0" w:color="auto"/>
              <w:right w:val="single" w:sz="4" w:space="0" w:color="auto"/>
            </w:tcBorders>
            <w:shd w:val="clear" w:color="auto" w:fill="auto"/>
            <w:vAlign w:val="bottom"/>
            <w:hideMark/>
          </w:tcPr>
          <w:p w14:paraId="44A206A8"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0.0250</w:t>
            </w:r>
          </w:p>
        </w:tc>
        <w:tc>
          <w:tcPr>
            <w:tcW w:w="851" w:type="pct"/>
            <w:tcBorders>
              <w:top w:val="nil"/>
              <w:left w:val="nil"/>
              <w:bottom w:val="single" w:sz="4" w:space="0" w:color="auto"/>
              <w:right w:val="single" w:sz="4" w:space="0" w:color="auto"/>
            </w:tcBorders>
            <w:shd w:val="clear" w:color="auto" w:fill="auto"/>
            <w:vAlign w:val="bottom"/>
            <w:hideMark/>
          </w:tcPr>
          <w:p w14:paraId="16E62164"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0.2250</w:t>
            </w:r>
          </w:p>
        </w:tc>
        <w:tc>
          <w:tcPr>
            <w:tcW w:w="823" w:type="pct"/>
            <w:tcBorders>
              <w:top w:val="nil"/>
              <w:left w:val="nil"/>
              <w:bottom w:val="single" w:sz="4" w:space="0" w:color="auto"/>
              <w:right w:val="single" w:sz="4" w:space="0" w:color="auto"/>
            </w:tcBorders>
            <w:shd w:val="clear" w:color="auto" w:fill="auto"/>
            <w:vAlign w:val="bottom"/>
            <w:hideMark/>
          </w:tcPr>
          <w:p w14:paraId="159BC250"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0.0643</w:t>
            </w:r>
          </w:p>
        </w:tc>
      </w:tr>
      <w:tr w:rsidR="00BB1808" w:rsidRPr="0074682F" w14:paraId="428041B4"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5046073C"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11</w:t>
            </w:r>
          </w:p>
        </w:tc>
        <w:tc>
          <w:tcPr>
            <w:tcW w:w="1067" w:type="pct"/>
            <w:tcBorders>
              <w:top w:val="nil"/>
              <w:left w:val="nil"/>
              <w:bottom w:val="single" w:sz="4" w:space="0" w:color="auto"/>
              <w:right w:val="single" w:sz="4" w:space="0" w:color="auto"/>
            </w:tcBorders>
            <w:shd w:val="clear" w:color="auto" w:fill="auto"/>
            <w:vAlign w:val="bottom"/>
            <w:hideMark/>
          </w:tcPr>
          <w:p w14:paraId="299075D2" w14:textId="61DFB15C" w:rsidR="00484FE8" w:rsidRPr="000D669C" w:rsidRDefault="000D669C" w:rsidP="00EE51C9">
            <w:pPr>
              <w:spacing w:after="0" w:line="240" w:lineRule="auto"/>
              <w:jc w:val="left"/>
              <w:rPr>
                <w:rFonts w:ascii="Sylfaen" w:hAnsi="Sylfaen" w:cs="Arial"/>
                <w:color w:val="000000"/>
                <w:sz w:val="20"/>
                <w:szCs w:val="20"/>
                <w:lang w:val="ka-GE" w:eastAsia="zh-CN"/>
              </w:rPr>
            </w:pPr>
            <w:r w:rsidRPr="000D669C">
              <w:rPr>
                <w:rFonts w:ascii="Sylfaen" w:hAnsi="Sylfaen" w:cs="Arial"/>
                <w:color w:val="000000"/>
                <w:sz w:val="20"/>
                <w:szCs w:val="20"/>
                <w:lang w:val="ka-GE" w:eastAsia="zh-CN"/>
              </w:rPr>
              <w:t>სასტუმრო</w:t>
            </w:r>
          </w:p>
        </w:tc>
        <w:tc>
          <w:tcPr>
            <w:tcW w:w="695" w:type="pct"/>
            <w:tcBorders>
              <w:top w:val="nil"/>
              <w:left w:val="nil"/>
              <w:bottom w:val="single" w:sz="4" w:space="0" w:color="auto"/>
              <w:right w:val="single" w:sz="4" w:space="0" w:color="auto"/>
            </w:tcBorders>
            <w:shd w:val="clear" w:color="auto" w:fill="auto"/>
            <w:vAlign w:val="bottom"/>
            <w:hideMark/>
          </w:tcPr>
          <w:p w14:paraId="2604B7C8" w14:textId="726F3DB2" w:rsidR="00484FE8" w:rsidRPr="00BB1808" w:rsidRDefault="00484FE8" w:rsidP="00EE51C9">
            <w:pPr>
              <w:spacing w:after="0" w:line="240" w:lineRule="auto"/>
              <w:jc w:val="left"/>
              <w:rPr>
                <w:rFonts w:ascii="Sylfaen" w:hAnsi="Sylfaen" w:cs="Arial"/>
                <w:color w:val="000000"/>
                <w:sz w:val="20"/>
                <w:szCs w:val="20"/>
                <w:lang w:val="ka-GE" w:eastAsia="zh-CN"/>
              </w:rPr>
            </w:pPr>
            <w:r w:rsidRPr="0074682F">
              <w:rPr>
                <w:rFonts w:ascii="Sylfaen" w:hAnsi="Sylfaen" w:cs="Arial"/>
                <w:color w:val="000000"/>
                <w:sz w:val="20"/>
                <w:szCs w:val="20"/>
                <w:lang w:val="en-US" w:eastAsia="zh-CN"/>
              </w:rPr>
              <w:t xml:space="preserve">1 </w:t>
            </w:r>
            <w:r w:rsidR="00BB1808" w:rsidRPr="00BB1808">
              <w:rPr>
                <w:rFonts w:ascii="Sylfaen" w:hAnsi="Sylfaen" w:cs="Arial"/>
                <w:color w:val="000000"/>
                <w:sz w:val="20"/>
                <w:szCs w:val="20"/>
                <w:lang w:val="ka-GE" w:eastAsia="zh-CN"/>
              </w:rPr>
              <w:t>საწოლი</w:t>
            </w:r>
          </w:p>
        </w:tc>
        <w:tc>
          <w:tcPr>
            <w:tcW w:w="698" w:type="pct"/>
            <w:tcBorders>
              <w:top w:val="nil"/>
              <w:left w:val="nil"/>
              <w:bottom w:val="single" w:sz="4" w:space="0" w:color="auto"/>
              <w:right w:val="single" w:sz="4" w:space="0" w:color="auto"/>
            </w:tcBorders>
            <w:shd w:val="clear" w:color="auto" w:fill="auto"/>
            <w:vAlign w:val="bottom"/>
            <w:hideMark/>
          </w:tcPr>
          <w:p w14:paraId="1E0B39DE"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0.40</w:t>
            </w:r>
          </w:p>
        </w:tc>
        <w:tc>
          <w:tcPr>
            <w:tcW w:w="653" w:type="pct"/>
            <w:tcBorders>
              <w:top w:val="nil"/>
              <w:left w:val="nil"/>
              <w:bottom w:val="single" w:sz="4" w:space="0" w:color="auto"/>
              <w:right w:val="single" w:sz="4" w:space="0" w:color="auto"/>
            </w:tcBorders>
            <w:shd w:val="clear" w:color="auto" w:fill="auto"/>
            <w:vAlign w:val="bottom"/>
            <w:hideMark/>
          </w:tcPr>
          <w:p w14:paraId="2FB7B4B1"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0.0333</w:t>
            </w:r>
          </w:p>
        </w:tc>
        <w:tc>
          <w:tcPr>
            <w:tcW w:w="851" w:type="pct"/>
            <w:tcBorders>
              <w:top w:val="nil"/>
              <w:left w:val="nil"/>
              <w:bottom w:val="single" w:sz="4" w:space="0" w:color="auto"/>
              <w:right w:val="single" w:sz="4" w:space="0" w:color="auto"/>
            </w:tcBorders>
            <w:shd w:val="clear" w:color="auto" w:fill="auto"/>
            <w:vAlign w:val="bottom"/>
            <w:hideMark/>
          </w:tcPr>
          <w:p w14:paraId="359BC93C"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0.3000</w:t>
            </w:r>
          </w:p>
        </w:tc>
        <w:tc>
          <w:tcPr>
            <w:tcW w:w="823" w:type="pct"/>
            <w:tcBorders>
              <w:top w:val="nil"/>
              <w:left w:val="nil"/>
              <w:bottom w:val="single" w:sz="4" w:space="0" w:color="auto"/>
              <w:right w:val="single" w:sz="4" w:space="0" w:color="auto"/>
            </w:tcBorders>
            <w:shd w:val="clear" w:color="auto" w:fill="auto"/>
            <w:vAlign w:val="bottom"/>
            <w:hideMark/>
          </w:tcPr>
          <w:p w14:paraId="3483E1F5"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0.0857</w:t>
            </w:r>
          </w:p>
        </w:tc>
      </w:tr>
      <w:tr w:rsidR="00BB1808" w:rsidRPr="0074682F" w14:paraId="4FB88E05"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4D657E17"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12</w:t>
            </w:r>
          </w:p>
        </w:tc>
        <w:tc>
          <w:tcPr>
            <w:tcW w:w="1067" w:type="pct"/>
            <w:tcBorders>
              <w:top w:val="nil"/>
              <w:left w:val="nil"/>
              <w:bottom w:val="single" w:sz="4" w:space="0" w:color="auto"/>
              <w:right w:val="single" w:sz="4" w:space="0" w:color="auto"/>
            </w:tcBorders>
            <w:shd w:val="clear" w:color="auto" w:fill="auto"/>
            <w:vAlign w:val="bottom"/>
            <w:hideMark/>
          </w:tcPr>
          <w:p w14:paraId="49A3212E" w14:textId="601B20AB" w:rsidR="00484FE8" w:rsidRPr="000D669C" w:rsidRDefault="000D669C" w:rsidP="00EE51C9">
            <w:pPr>
              <w:spacing w:after="0" w:line="240" w:lineRule="auto"/>
              <w:jc w:val="left"/>
              <w:rPr>
                <w:rFonts w:ascii="Sylfaen" w:hAnsi="Sylfaen" w:cs="Arial"/>
                <w:color w:val="000000"/>
                <w:sz w:val="20"/>
                <w:szCs w:val="20"/>
                <w:lang w:val="ka-GE" w:eastAsia="zh-CN"/>
              </w:rPr>
            </w:pPr>
            <w:r w:rsidRPr="000D669C">
              <w:rPr>
                <w:rFonts w:ascii="Sylfaen" w:hAnsi="Sylfaen" w:cs="Arial"/>
                <w:color w:val="000000"/>
                <w:sz w:val="20"/>
                <w:szCs w:val="20"/>
                <w:lang w:val="ka-GE" w:eastAsia="zh-CN"/>
              </w:rPr>
              <w:t>სკოლა, კოლეჯი</w:t>
            </w:r>
          </w:p>
        </w:tc>
        <w:tc>
          <w:tcPr>
            <w:tcW w:w="695" w:type="pct"/>
            <w:tcBorders>
              <w:top w:val="nil"/>
              <w:left w:val="nil"/>
              <w:bottom w:val="single" w:sz="4" w:space="0" w:color="auto"/>
              <w:right w:val="single" w:sz="4" w:space="0" w:color="auto"/>
            </w:tcBorders>
            <w:shd w:val="clear" w:color="auto" w:fill="auto"/>
            <w:vAlign w:val="bottom"/>
            <w:hideMark/>
          </w:tcPr>
          <w:p w14:paraId="123CBFF9" w14:textId="750BBAF8" w:rsidR="00484FE8" w:rsidRPr="00BB1808" w:rsidRDefault="00BB1808" w:rsidP="00EE51C9">
            <w:pPr>
              <w:spacing w:after="0" w:line="240" w:lineRule="auto"/>
              <w:jc w:val="left"/>
              <w:rPr>
                <w:rFonts w:ascii="Sylfaen" w:hAnsi="Sylfaen" w:cs="Arial"/>
                <w:color w:val="000000"/>
                <w:sz w:val="20"/>
                <w:szCs w:val="20"/>
                <w:lang w:val="ka-GE" w:eastAsia="zh-CN"/>
              </w:rPr>
            </w:pPr>
            <w:r>
              <w:rPr>
                <w:rFonts w:ascii="Sylfaen" w:hAnsi="Sylfaen" w:cs="Arial"/>
                <w:color w:val="000000"/>
                <w:sz w:val="20"/>
                <w:szCs w:val="20"/>
                <w:lang w:val="ka-GE" w:eastAsia="zh-CN"/>
              </w:rPr>
              <w:t xml:space="preserve">1 </w:t>
            </w:r>
            <w:r w:rsidRPr="00BB1808">
              <w:rPr>
                <w:rFonts w:ascii="Sylfaen" w:hAnsi="Sylfaen" w:cs="Arial"/>
                <w:color w:val="000000"/>
                <w:sz w:val="20"/>
                <w:szCs w:val="20"/>
                <w:lang w:val="ka-GE" w:eastAsia="zh-CN"/>
              </w:rPr>
              <w:t>მოსწავ</w:t>
            </w:r>
            <w:r>
              <w:rPr>
                <w:rFonts w:ascii="Sylfaen" w:hAnsi="Sylfaen" w:cs="Arial"/>
                <w:color w:val="000000"/>
                <w:sz w:val="20"/>
                <w:szCs w:val="20"/>
                <w:lang w:val="ka-GE" w:eastAsia="zh-CN"/>
              </w:rPr>
              <w:t>-</w:t>
            </w:r>
            <w:r w:rsidRPr="00BB1808">
              <w:rPr>
                <w:rFonts w:ascii="Sylfaen" w:hAnsi="Sylfaen" w:cs="Arial"/>
                <w:color w:val="000000"/>
                <w:sz w:val="20"/>
                <w:szCs w:val="20"/>
                <w:lang w:val="ka-GE" w:eastAsia="zh-CN"/>
              </w:rPr>
              <w:t>ლე</w:t>
            </w:r>
            <w:r>
              <w:rPr>
                <w:rFonts w:ascii="Sylfaen" w:hAnsi="Sylfaen" w:cs="Arial"/>
                <w:color w:val="000000"/>
                <w:sz w:val="20"/>
                <w:szCs w:val="20"/>
                <w:lang w:val="ka-GE" w:eastAsia="zh-CN"/>
              </w:rPr>
              <w:t>ზე</w:t>
            </w:r>
          </w:p>
        </w:tc>
        <w:tc>
          <w:tcPr>
            <w:tcW w:w="698" w:type="pct"/>
            <w:tcBorders>
              <w:top w:val="nil"/>
              <w:left w:val="nil"/>
              <w:bottom w:val="single" w:sz="4" w:space="0" w:color="auto"/>
              <w:right w:val="single" w:sz="4" w:space="0" w:color="auto"/>
            </w:tcBorders>
            <w:shd w:val="clear" w:color="auto" w:fill="auto"/>
            <w:vAlign w:val="bottom"/>
            <w:hideMark/>
          </w:tcPr>
          <w:p w14:paraId="3F9D7A44"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0.10</w:t>
            </w:r>
          </w:p>
        </w:tc>
        <w:tc>
          <w:tcPr>
            <w:tcW w:w="653" w:type="pct"/>
            <w:tcBorders>
              <w:top w:val="nil"/>
              <w:left w:val="nil"/>
              <w:bottom w:val="single" w:sz="4" w:space="0" w:color="auto"/>
              <w:right w:val="single" w:sz="4" w:space="0" w:color="auto"/>
            </w:tcBorders>
            <w:shd w:val="clear" w:color="auto" w:fill="auto"/>
            <w:vAlign w:val="bottom"/>
            <w:hideMark/>
          </w:tcPr>
          <w:p w14:paraId="17684F22"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0.0083</w:t>
            </w:r>
          </w:p>
        </w:tc>
        <w:tc>
          <w:tcPr>
            <w:tcW w:w="851" w:type="pct"/>
            <w:tcBorders>
              <w:top w:val="nil"/>
              <w:left w:val="nil"/>
              <w:bottom w:val="single" w:sz="4" w:space="0" w:color="auto"/>
              <w:right w:val="single" w:sz="4" w:space="0" w:color="auto"/>
            </w:tcBorders>
            <w:shd w:val="clear" w:color="auto" w:fill="auto"/>
            <w:vAlign w:val="bottom"/>
            <w:hideMark/>
          </w:tcPr>
          <w:p w14:paraId="17B08952"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0.0750</w:t>
            </w:r>
          </w:p>
        </w:tc>
        <w:tc>
          <w:tcPr>
            <w:tcW w:w="823" w:type="pct"/>
            <w:tcBorders>
              <w:top w:val="nil"/>
              <w:left w:val="nil"/>
              <w:bottom w:val="single" w:sz="4" w:space="0" w:color="auto"/>
              <w:right w:val="single" w:sz="4" w:space="0" w:color="auto"/>
            </w:tcBorders>
            <w:shd w:val="clear" w:color="auto" w:fill="auto"/>
            <w:vAlign w:val="bottom"/>
            <w:hideMark/>
          </w:tcPr>
          <w:p w14:paraId="6A90CA94"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0.0214</w:t>
            </w:r>
          </w:p>
        </w:tc>
      </w:tr>
      <w:tr w:rsidR="00BB1808" w:rsidRPr="0074682F" w14:paraId="2EC57B8F"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762D3220"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13</w:t>
            </w:r>
          </w:p>
        </w:tc>
        <w:tc>
          <w:tcPr>
            <w:tcW w:w="1067" w:type="pct"/>
            <w:tcBorders>
              <w:top w:val="nil"/>
              <w:left w:val="nil"/>
              <w:bottom w:val="single" w:sz="4" w:space="0" w:color="auto"/>
              <w:right w:val="single" w:sz="4" w:space="0" w:color="auto"/>
            </w:tcBorders>
            <w:shd w:val="clear" w:color="auto" w:fill="auto"/>
            <w:vAlign w:val="bottom"/>
            <w:hideMark/>
          </w:tcPr>
          <w:p w14:paraId="3EE8ED70" w14:textId="542BE59D" w:rsidR="00BB1808" w:rsidRPr="000D669C" w:rsidRDefault="00BB1808" w:rsidP="00BB1808">
            <w:pPr>
              <w:spacing w:after="0" w:line="240" w:lineRule="auto"/>
              <w:jc w:val="left"/>
              <w:rPr>
                <w:rFonts w:ascii="Sylfaen" w:hAnsi="Sylfaen" w:cs="Arial"/>
                <w:color w:val="000000"/>
                <w:sz w:val="20"/>
                <w:szCs w:val="20"/>
                <w:lang w:val="ka-GE" w:eastAsia="zh-CN"/>
              </w:rPr>
            </w:pPr>
            <w:r w:rsidRPr="000D669C">
              <w:rPr>
                <w:rFonts w:ascii="Sylfaen" w:hAnsi="Sylfaen" w:cs="Arial"/>
                <w:color w:val="000000"/>
                <w:sz w:val="20"/>
                <w:szCs w:val="20"/>
                <w:lang w:val="ka-GE" w:eastAsia="zh-CN"/>
              </w:rPr>
              <w:t>საბავშვო ბაღი,</w:t>
            </w:r>
            <w:r>
              <w:rPr>
                <w:rFonts w:ascii="Sylfaen" w:hAnsi="Sylfaen" w:cs="Arial"/>
                <w:color w:val="000000"/>
                <w:sz w:val="20"/>
                <w:szCs w:val="20"/>
                <w:lang w:val="ka-GE" w:eastAsia="zh-CN"/>
              </w:rPr>
              <w:br/>
            </w:r>
            <w:r w:rsidRPr="000D669C">
              <w:rPr>
                <w:rFonts w:ascii="Sylfaen" w:hAnsi="Sylfaen" w:cs="Arial"/>
                <w:color w:val="000000"/>
                <w:sz w:val="20"/>
                <w:szCs w:val="20"/>
                <w:lang w:val="ka-GE" w:eastAsia="zh-CN"/>
              </w:rPr>
              <w:t>ბაგა-ბაღი</w:t>
            </w:r>
          </w:p>
        </w:tc>
        <w:tc>
          <w:tcPr>
            <w:tcW w:w="695" w:type="pct"/>
            <w:tcBorders>
              <w:top w:val="nil"/>
              <w:left w:val="nil"/>
              <w:bottom w:val="single" w:sz="4" w:space="0" w:color="auto"/>
              <w:right w:val="single" w:sz="4" w:space="0" w:color="auto"/>
            </w:tcBorders>
            <w:shd w:val="clear" w:color="auto" w:fill="auto"/>
            <w:vAlign w:val="bottom"/>
            <w:hideMark/>
          </w:tcPr>
          <w:p w14:paraId="08E9A640" w14:textId="19BBBFAB" w:rsidR="00BB1808" w:rsidRPr="0074682F" w:rsidRDefault="00BB1808" w:rsidP="00BB1808">
            <w:pPr>
              <w:spacing w:after="0" w:line="240" w:lineRule="auto"/>
              <w:jc w:val="left"/>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w:t>
            </w:r>
            <w:r>
              <w:rPr>
                <w:rFonts w:ascii="Sylfaen" w:hAnsi="Sylfaen" w:cs="Arial"/>
                <w:color w:val="000000"/>
                <w:sz w:val="20"/>
                <w:szCs w:val="20"/>
                <w:lang w:val="ka-GE" w:eastAsia="zh-CN"/>
              </w:rPr>
              <w:t xml:space="preserve"> </w:t>
            </w:r>
            <w:r w:rsidRPr="000A2A0B">
              <w:rPr>
                <w:rFonts w:ascii="Sylfaen" w:hAnsi="Sylfaen" w:cs="Arial"/>
                <w:color w:val="000000"/>
                <w:sz w:val="20"/>
                <w:szCs w:val="20"/>
                <w:lang w:val="ka-GE" w:eastAsia="zh-CN"/>
              </w:rPr>
              <w:t>აღსაზ</w:t>
            </w:r>
            <w:r>
              <w:rPr>
                <w:rFonts w:ascii="Sylfaen" w:hAnsi="Sylfaen" w:cs="Arial"/>
                <w:color w:val="000000"/>
                <w:sz w:val="20"/>
                <w:szCs w:val="20"/>
                <w:lang w:val="ka-GE" w:eastAsia="zh-CN"/>
              </w:rPr>
              <w:t>-</w:t>
            </w:r>
            <w:r w:rsidRPr="000A2A0B">
              <w:rPr>
                <w:rFonts w:ascii="Sylfaen" w:hAnsi="Sylfaen" w:cs="Arial"/>
                <w:color w:val="000000"/>
                <w:sz w:val="20"/>
                <w:szCs w:val="20"/>
                <w:lang w:val="ka-GE" w:eastAsia="zh-CN"/>
              </w:rPr>
              <w:t>რდელზე</w:t>
            </w:r>
          </w:p>
        </w:tc>
        <w:tc>
          <w:tcPr>
            <w:tcW w:w="698" w:type="pct"/>
            <w:tcBorders>
              <w:top w:val="nil"/>
              <w:left w:val="nil"/>
              <w:bottom w:val="single" w:sz="4" w:space="0" w:color="auto"/>
              <w:right w:val="single" w:sz="4" w:space="0" w:color="auto"/>
            </w:tcBorders>
            <w:shd w:val="clear" w:color="auto" w:fill="auto"/>
            <w:vAlign w:val="bottom"/>
            <w:hideMark/>
          </w:tcPr>
          <w:p w14:paraId="069BA072"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0.10</w:t>
            </w:r>
          </w:p>
        </w:tc>
        <w:tc>
          <w:tcPr>
            <w:tcW w:w="653" w:type="pct"/>
            <w:tcBorders>
              <w:top w:val="nil"/>
              <w:left w:val="nil"/>
              <w:bottom w:val="single" w:sz="4" w:space="0" w:color="auto"/>
              <w:right w:val="single" w:sz="4" w:space="0" w:color="auto"/>
            </w:tcBorders>
            <w:shd w:val="clear" w:color="auto" w:fill="auto"/>
            <w:vAlign w:val="bottom"/>
            <w:hideMark/>
          </w:tcPr>
          <w:p w14:paraId="1B66FBED"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0.0083</w:t>
            </w:r>
          </w:p>
        </w:tc>
        <w:tc>
          <w:tcPr>
            <w:tcW w:w="851" w:type="pct"/>
            <w:tcBorders>
              <w:top w:val="nil"/>
              <w:left w:val="nil"/>
              <w:bottom w:val="single" w:sz="4" w:space="0" w:color="auto"/>
              <w:right w:val="single" w:sz="4" w:space="0" w:color="auto"/>
            </w:tcBorders>
            <w:shd w:val="clear" w:color="auto" w:fill="auto"/>
            <w:vAlign w:val="bottom"/>
            <w:hideMark/>
          </w:tcPr>
          <w:p w14:paraId="58DB63A6"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0.0750</w:t>
            </w:r>
          </w:p>
        </w:tc>
        <w:tc>
          <w:tcPr>
            <w:tcW w:w="823" w:type="pct"/>
            <w:tcBorders>
              <w:top w:val="nil"/>
              <w:left w:val="nil"/>
              <w:bottom w:val="single" w:sz="4" w:space="0" w:color="auto"/>
              <w:right w:val="single" w:sz="4" w:space="0" w:color="auto"/>
            </w:tcBorders>
            <w:shd w:val="clear" w:color="auto" w:fill="auto"/>
            <w:vAlign w:val="bottom"/>
            <w:hideMark/>
          </w:tcPr>
          <w:p w14:paraId="738ACC1D"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0.0214</w:t>
            </w:r>
          </w:p>
        </w:tc>
      </w:tr>
      <w:tr w:rsidR="00BB1808" w:rsidRPr="0074682F" w14:paraId="2A92B0BD"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6921DCB6"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14</w:t>
            </w:r>
          </w:p>
        </w:tc>
        <w:tc>
          <w:tcPr>
            <w:tcW w:w="1067" w:type="pct"/>
            <w:tcBorders>
              <w:top w:val="nil"/>
              <w:left w:val="nil"/>
              <w:bottom w:val="single" w:sz="4" w:space="0" w:color="auto"/>
              <w:right w:val="single" w:sz="4" w:space="0" w:color="auto"/>
            </w:tcBorders>
            <w:shd w:val="clear" w:color="auto" w:fill="auto"/>
            <w:vAlign w:val="bottom"/>
            <w:hideMark/>
          </w:tcPr>
          <w:p w14:paraId="531D220F" w14:textId="69E819E6" w:rsidR="00BB1808" w:rsidRPr="000D669C" w:rsidRDefault="00BB1808" w:rsidP="00BB1808">
            <w:pPr>
              <w:spacing w:after="0" w:line="240" w:lineRule="auto"/>
              <w:jc w:val="left"/>
              <w:rPr>
                <w:rFonts w:ascii="Sylfaen" w:hAnsi="Sylfaen" w:cs="Arial"/>
                <w:color w:val="000000"/>
                <w:sz w:val="20"/>
                <w:szCs w:val="20"/>
                <w:lang w:val="ka-GE" w:eastAsia="zh-CN"/>
              </w:rPr>
            </w:pPr>
            <w:r w:rsidRPr="000D669C">
              <w:rPr>
                <w:rFonts w:ascii="Sylfaen" w:hAnsi="Sylfaen" w:cs="Arial"/>
                <w:color w:val="000000"/>
                <w:sz w:val="20"/>
                <w:szCs w:val="20"/>
                <w:lang w:val="ka-GE" w:eastAsia="zh-CN"/>
              </w:rPr>
              <w:t>სახელმწიფო ადმინისტრაციული დაწესებულება</w:t>
            </w:r>
          </w:p>
        </w:tc>
        <w:tc>
          <w:tcPr>
            <w:tcW w:w="695" w:type="pct"/>
            <w:tcBorders>
              <w:top w:val="nil"/>
              <w:left w:val="nil"/>
              <w:bottom w:val="single" w:sz="4" w:space="0" w:color="auto"/>
              <w:right w:val="single" w:sz="4" w:space="0" w:color="auto"/>
            </w:tcBorders>
            <w:shd w:val="clear" w:color="auto" w:fill="auto"/>
            <w:vAlign w:val="bottom"/>
            <w:hideMark/>
          </w:tcPr>
          <w:p w14:paraId="1FB08187" w14:textId="3350C397" w:rsidR="00BB1808" w:rsidRPr="0074682F" w:rsidRDefault="00BB1808" w:rsidP="00BB1808">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5165D6FB"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w:t>
            </w:r>
          </w:p>
        </w:tc>
        <w:tc>
          <w:tcPr>
            <w:tcW w:w="653" w:type="pct"/>
            <w:tcBorders>
              <w:top w:val="nil"/>
              <w:left w:val="nil"/>
              <w:bottom w:val="single" w:sz="4" w:space="0" w:color="auto"/>
              <w:right w:val="single" w:sz="4" w:space="0" w:color="auto"/>
            </w:tcBorders>
            <w:shd w:val="clear" w:color="auto" w:fill="auto"/>
            <w:vAlign w:val="bottom"/>
            <w:hideMark/>
          </w:tcPr>
          <w:p w14:paraId="4AF54B33"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0.0025</w:t>
            </w:r>
          </w:p>
        </w:tc>
        <w:tc>
          <w:tcPr>
            <w:tcW w:w="851" w:type="pct"/>
            <w:tcBorders>
              <w:top w:val="nil"/>
              <w:left w:val="nil"/>
              <w:bottom w:val="single" w:sz="4" w:space="0" w:color="auto"/>
              <w:right w:val="single" w:sz="4" w:space="0" w:color="auto"/>
            </w:tcBorders>
            <w:shd w:val="clear" w:color="auto" w:fill="auto"/>
            <w:vAlign w:val="bottom"/>
            <w:hideMark/>
          </w:tcPr>
          <w:p w14:paraId="3F52D292"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0.0225</w:t>
            </w:r>
          </w:p>
        </w:tc>
        <w:tc>
          <w:tcPr>
            <w:tcW w:w="823" w:type="pct"/>
            <w:tcBorders>
              <w:top w:val="nil"/>
              <w:left w:val="nil"/>
              <w:bottom w:val="single" w:sz="4" w:space="0" w:color="auto"/>
              <w:right w:val="single" w:sz="4" w:space="0" w:color="auto"/>
            </w:tcBorders>
            <w:shd w:val="clear" w:color="auto" w:fill="auto"/>
            <w:vAlign w:val="bottom"/>
            <w:hideMark/>
          </w:tcPr>
          <w:p w14:paraId="67650C38"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0.0064</w:t>
            </w:r>
          </w:p>
        </w:tc>
      </w:tr>
      <w:tr w:rsidR="00BB1808" w:rsidRPr="0074682F" w14:paraId="452CFF05"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589307D1"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15</w:t>
            </w:r>
          </w:p>
        </w:tc>
        <w:tc>
          <w:tcPr>
            <w:tcW w:w="1067" w:type="pct"/>
            <w:tcBorders>
              <w:top w:val="nil"/>
              <w:left w:val="nil"/>
              <w:bottom w:val="single" w:sz="4" w:space="0" w:color="auto"/>
              <w:right w:val="single" w:sz="4" w:space="0" w:color="auto"/>
            </w:tcBorders>
            <w:shd w:val="clear" w:color="auto" w:fill="auto"/>
            <w:vAlign w:val="bottom"/>
            <w:hideMark/>
          </w:tcPr>
          <w:p w14:paraId="1B9FCFDE" w14:textId="4A099515" w:rsidR="00BB1808" w:rsidRPr="000D669C" w:rsidRDefault="00BB1808" w:rsidP="00BB1808">
            <w:pPr>
              <w:spacing w:after="0" w:line="240" w:lineRule="auto"/>
              <w:jc w:val="left"/>
              <w:rPr>
                <w:rFonts w:ascii="Sylfaen" w:hAnsi="Sylfaen" w:cs="Arial"/>
                <w:color w:val="000000"/>
                <w:sz w:val="20"/>
                <w:szCs w:val="20"/>
                <w:lang w:val="ka-GE" w:eastAsia="zh-CN"/>
              </w:rPr>
            </w:pPr>
            <w:r w:rsidRPr="000D669C">
              <w:rPr>
                <w:rFonts w:ascii="Sylfaen" w:hAnsi="Sylfaen" w:cs="Arial"/>
                <w:color w:val="000000"/>
                <w:sz w:val="20"/>
                <w:szCs w:val="20"/>
                <w:lang w:val="ka-GE" w:eastAsia="zh-CN"/>
              </w:rPr>
              <w:t>ავტოსადგური</w:t>
            </w:r>
          </w:p>
        </w:tc>
        <w:tc>
          <w:tcPr>
            <w:tcW w:w="695" w:type="pct"/>
            <w:tcBorders>
              <w:top w:val="nil"/>
              <w:left w:val="nil"/>
              <w:bottom w:val="single" w:sz="4" w:space="0" w:color="auto"/>
              <w:right w:val="single" w:sz="4" w:space="0" w:color="auto"/>
            </w:tcBorders>
            <w:shd w:val="clear" w:color="auto" w:fill="auto"/>
            <w:vAlign w:val="bottom"/>
            <w:hideMark/>
          </w:tcPr>
          <w:p w14:paraId="5CF6438D" w14:textId="0CE069B1" w:rsidR="00BB1808" w:rsidRPr="0074682F" w:rsidRDefault="00BB1808" w:rsidP="00BB1808">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6E8A5222"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w:t>
            </w:r>
          </w:p>
        </w:tc>
        <w:tc>
          <w:tcPr>
            <w:tcW w:w="653" w:type="pct"/>
            <w:tcBorders>
              <w:top w:val="nil"/>
              <w:left w:val="nil"/>
              <w:bottom w:val="single" w:sz="4" w:space="0" w:color="auto"/>
              <w:right w:val="single" w:sz="4" w:space="0" w:color="auto"/>
            </w:tcBorders>
            <w:shd w:val="clear" w:color="auto" w:fill="auto"/>
            <w:vAlign w:val="bottom"/>
            <w:hideMark/>
          </w:tcPr>
          <w:p w14:paraId="4B7DE15B"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0.0017</w:t>
            </w:r>
          </w:p>
        </w:tc>
        <w:tc>
          <w:tcPr>
            <w:tcW w:w="851" w:type="pct"/>
            <w:tcBorders>
              <w:top w:val="nil"/>
              <w:left w:val="nil"/>
              <w:bottom w:val="single" w:sz="4" w:space="0" w:color="auto"/>
              <w:right w:val="single" w:sz="4" w:space="0" w:color="auto"/>
            </w:tcBorders>
            <w:shd w:val="clear" w:color="auto" w:fill="auto"/>
            <w:vAlign w:val="bottom"/>
            <w:hideMark/>
          </w:tcPr>
          <w:p w14:paraId="373B3567"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0.0150</w:t>
            </w:r>
          </w:p>
        </w:tc>
        <w:tc>
          <w:tcPr>
            <w:tcW w:w="823" w:type="pct"/>
            <w:tcBorders>
              <w:top w:val="nil"/>
              <w:left w:val="nil"/>
              <w:bottom w:val="single" w:sz="4" w:space="0" w:color="auto"/>
              <w:right w:val="single" w:sz="4" w:space="0" w:color="auto"/>
            </w:tcBorders>
            <w:shd w:val="clear" w:color="auto" w:fill="auto"/>
            <w:vAlign w:val="bottom"/>
            <w:hideMark/>
          </w:tcPr>
          <w:p w14:paraId="757C85FC"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0.0043</w:t>
            </w:r>
          </w:p>
        </w:tc>
      </w:tr>
      <w:tr w:rsidR="00BB1808" w:rsidRPr="0074682F" w14:paraId="217A2CBB"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6A404100"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16</w:t>
            </w:r>
          </w:p>
        </w:tc>
        <w:tc>
          <w:tcPr>
            <w:tcW w:w="1067" w:type="pct"/>
            <w:tcBorders>
              <w:top w:val="nil"/>
              <w:left w:val="nil"/>
              <w:bottom w:val="single" w:sz="4" w:space="0" w:color="auto"/>
              <w:right w:val="single" w:sz="4" w:space="0" w:color="auto"/>
            </w:tcBorders>
            <w:shd w:val="clear" w:color="auto" w:fill="auto"/>
            <w:vAlign w:val="bottom"/>
            <w:hideMark/>
          </w:tcPr>
          <w:p w14:paraId="3E0A8334" w14:textId="60E081F9" w:rsidR="00BB1808" w:rsidRPr="000D669C" w:rsidRDefault="00BB1808" w:rsidP="00BB1808">
            <w:pPr>
              <w:spacing w:after="0" w:line="240" w:lineRule="auto"/>
              <w:jc w:val="left"/>
              <w:rPr>
                <w:rFonts w:ascii="Sylfaen" w:hAnsi="Sylfaen" w:cs="Arial"/>
                <w:color w:val="000000"/>
                <w:sz w:val="20"/>
                <w:szCs w:val="20"/>
                <w:lang w:val="ka-GE" w:eastAsia="zh-CN"/>
              </w:rPr>
            </w:pPr>
            <w:r w:rsidRPr="000D669C">
              <w:rPr>
                <w:rFonts w:ascii="Sylfaen" w:hAnsi="Sylfaen" w:cs="Arial"/>
                <w:color w:val="000000"/>
                <w:sz w:val="20"/>
                <w:szCs w:val="20"/>
                <w:lang w:val="ka-GE" w:eastAsia="zh-CN"/>
              </w:rPr>
              <w:t>ფასიანი ავტოსადგომი</w:t>
            </w:r>
          </w:p>
        </w:tc>
        <w:tc>
          <w:tcPr>
            <w:tcW w:w="695" w:type="pct"/>
            <w:tcBorders>
              <w:top w:val="nil"/>
              <w:left w:val="nil"/>
              <w:bottom w:val="single" w:sz="4" w:space="0" w:color="auto"/>
              <w:right w:val="single" w:sz="4" w:space="0" w:color="auto"/>
            </w:tcBorders>
            <w:shd w:val="clear" w:color="auto" w:fill="auto"/>
            <w:vAlign w:val="bottom"/>
            <w:hideMark/>
          </w:tcPr>
          <w:p w14:paraId="34583271" w14:textId="3F758B5F" w:rsidR="00BB1808" w:rsidRPr="0074682F" w:rsidRDefault="00BB1808" w:rsidP="00BB1808">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3693D6A5"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w:t>
            </w:r>
          </w:p>
        </w:tc>
        <w:tc>
          <w:tcPr>
            <w:tcW w:w="653" w:type="pct"/>
            <w:tcBorders>
              <w:top w:val="nil"/>
              <w:left w:val="nil"/>
              <w:bottom w:val="single" w:sz="4" w:space="0" w:color="auto"/>
              <w:right w:val="single" w:sz="4" w:space="0" w:color="auto"/>
            </w:tcBorders>
            <w:shd w:val="clear" w:color="auto" w:fill="auto"/>
            <w:vAlign w:val="bottom"/>
            <w:hideMark/>
          </w:tcPr>
          <w:p w14:paraId="609E3741"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0.0017</w:t>
            </w:r>
          </w:p>
        </w:tc>
        <w:tc>
          <w:tcPr>
            <w:tcW w:w="851" w:type="pct"/>
            <w:tcBorders>
              <w:top w:val="nil"/>
              <w:left w:val="nil"/>
              <w:bottom w:val="single" w:sz="4" w:space="0" w:color="auto"/>
              <w:right w:val="single" w:sz="4" w:space="0" w:color="auto"/>
            </w:tcBorders>
            <w:shd w:val="clear" w:color="auto" w:fill="auto"/>
            <w:vAlign w:val="bottom"/>
            <w:hideMark/>
          </w:tcPr>
          <w:p w14:paraId="30BAA51C"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0.0150</w:t>
            </w:r>
          </w:p>
        </w:tc>
        <w:tc>
          <w:tcPr>
            <w:tcW w:w="823" w:type="pct"/>
            <w:tcBorders>
              <w:top w:val="nil"/>
              <w:left w:val="nil"/>
              <w:bottom w:val="single" w:sz="4" w:space="0" w:color="auto"/>
              <w:right w:val="single" w:sz="4" w:space="0" w:color="auto"/>
            </w:tcBorders>
            <w:shd w:val="clear" w:color="auto" w:fill="auto"/>
            <w:vAlign w:val="bottom"/>
            <w:hideMark/>
          </w:tcPr>
          <w:p w14:paraId="035CFD9D"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0.0043</w:t>
            </w:r>
          </w:p>
        </w:tc>
      </w:tr>
      <w:tr w:rsidR="00BB1808" w:rsidRPr="0074682F" w14:paraId="73FF0AF1"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6712BA5A"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17</w:t>
            </w:r>
          </w:p>
        </w:tc>
        <w:tc>
          <w:tcPr>
            <w:tcW w:w="1067" w:type="pct"/>
            <w:tcBorders>
              <w:top w:val="nil"/>
              <w:left w:val="nil"/>
              <w:bottom w:val="single" w:sz="4" w:space="0" w:color="auto"/>
              <w:right w:val="single" w:sz="4" w:space="0" w:color="auto"/>
            </w:tcBorders>
            <w:shd w:val="clear" w:color="auto" w:fill="auto"/>
            <w:vAlign w:val="bottom"/>
            <w:hideMark/>
          </w:tcPr>
          <w:p w14:paraId="54840648" w14:textId="242164AF" w:rsidR="00BB1808" w:rsidRPr="000D669C" w:rsidRDefault="00BB1808" w:rsidP="00BB1808">
            <w:pPr>
              <w:spacing w:after="0" w:line="240" w:lineRule="auto"/>
              <w:jc w:val="left"/>
              <w:rPr>
                <w:rFonts w:ascii="Sylfaen" w:hAnsi="Sylfaen" w:cs="Arial"/>
                <w:color w:val="000000"/>
                <w:sz w:val="20"/>
                <w:szCs w:val="20"/>
                <w:lang w:val="ka-GE" w:eastAsia="zh-CN"/>
              </w:rPr>
            </w:pPr>
            <w:r w:rsidRPr="000D669C">
              <w:rPr>
                <w:rFonts w:ascii="Sylfaen" w:hAnsi="Sylfaen" w:cs="Arial"/>
                <w:color w:val="000000"/>
                <w:sz w:val="20"/>
                <w:szCs w:val="20"/>
                <w:lang w:val="ka-GE" w:eastAsia="zh-CN"/>
              </w:rPr>
              <w:t>კლუბი,</w:t>
            </w:r>
            <w:r>
              <w:rPr>
                <w:rFonts w:ascii="Sylfaen" w:hAnsi="Sylfaen" w:cs="Arial"/>
                <w:color w:val="000000"/>
                <w:sz w:val="20"/>
                <w:szCs w:val="20"/>
                <w:lang w:val="ka-GE" w:eastAsia="zh-CN"/>
              </w:rPr>
              <w:t xml:space="preserve"> </w:t>
            </w:r>
            <w:r w:rsidRPr="000D669C">
              <w:rPr>
                <w:rFonts w:ascii="Sylfaen" w:hAnsi="Sylfaen" w:cs="Arial"/>
                <w:color w:val="000000"/>
                <w:sz w:val="20"/>
                <w:szCs w:val="20"/>
                <w:lang w:val="ka-GE" w:eastAsia="zh-CN"/>
              </w:rPr>
              <w:t>კინოთეატრი,</w:t>
            </w:r>
            <w:r>
              <w:rPr>
                <w:rFonts w:ascii="Sylfaen" w:hAnsi="Sylfaen" w:cs="Arial"/>
                <w:color w:val="000000"/>
                <w:sz w:val="20"/>
                <w:szCs w:val="20"/>
                <w:lang w:val="ka-GE" w:eastAsia="zh-CN"/>
              </w:rPr>
              <w:t xml:space="preserve"> </w:t>
            </w:r>
            <w:r w:rsidRPr="000D669C">
              <w:rPr>
                <w:rFonts w:ascii="Sylfaen" w:hAnsi="Sylfaen" w:cs="Arial"/>
                <w:color w:val="000000"/>
                <w:sz w:val="20"/>
                <w:szCs w:val="20"/>
                <w:lang w:val="ka-GE" w:eastAsia="zh-CN"/>
              </w:rPr>
              <w:t>თეატრი</w:t>
            </w:r>
          </w:p>
        </w:tc>
        <w:tc>
          <w:tcPr>
            <w:tcW w:w="695" w:type="pct"/>
            <w:tcBorders>
              <w:top w:val="nil"/>
              <w:left w:val="nil"/>
              <w:bottom w:val="single" w:sz="4" w:space="0" w:color="auto"/>
              <w:right w:val="single" w:sz="4" w:space="0" w:color="auto"/>
            </w:tcBorders>
            <w:shd w:val="clear" w:color="auto" w:fill="auto"/>
            <w:vAlign w:val="bottom"/>
            <w:hideMark/>
          </w:tcPr>
          <w:p w14:paraId="67F1CE19" w14:textId="3235F450" w:rsidR="00BB1808" w:rsidRPr="0074682F" w:rsidRDefault="00BB1808" w:rsidP="00BB1808">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18"/>
                <w:szCs w:val="18"/>
                <w:lang w:val="ka-GE" w:eastAsia="zh-CN"/>
              </w:rPr>
              <w:t>მაყურებლის ერთი სავარძელი</w:t>
            </w:r>
          </w:p>
        </w:tc>
        <w:tc>
          <w:tcPr>
            <w:tcW w:w="698" w:type="pct"/>
            <w:tcBorders>
              <w:top w:val="nil"/>
              <w:left w:val="nil"/>
              <w:bottom w:val="single" w:sz="4" w:space="0" w:color="auto"/>
              <w:right w:val="single" w:sz="4" w:space="0" w:color="auto"/>
            </w:tcBorders>
            <w:shd w:val="clear" w:color="auto" w:fill="auto"/>
            <w:vAlign w:val="bottom"/>
            <w:hideMark/>
          </w:tcPr>
          <w:p w14:paraId="427C7C09"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0.12</w:t>
            </w:r>
          </w:p>
        </w:tc>
        <w:tc>
          <w:tcPr>
            <w:tcW w:w="653" w:type="pct"/>
            <w:tcBorders>
              <w:top w:val="nil"/>
              <w:left w:val="nil"/>
              <w:bottom w:val="single" w:sz="4" w:space="0" w:color="auto"/>
              <w:right w:val="single" w:sz="4" w:space="0" w:color="auto"/>
            </w:tcBorders>
            <w:shd w:val="clear" w:color="auto" w:fill="auto"/>
            <w:vAlign w:val="bottom"/>
            <w:hideMark/>
          </w:tcPr>
          <w:p w14:paraId="3CAF2EC6"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0.0100</w:t>
            </w:r>
          </w:p>
        </w:tc>
        <w:tc>
          <w:tcPr>
            <w:tcW w:w="851" w:type="pct"/>
            <w:tcBorders>
              <w:top w:val="nil"/>
              <w:left w:val="nil"/>
              <w:bottom w:val="single" w:sz="4" w:space="0" w:color="auto"/>
              <w:right w:val="single" w:sz="4" w:space="0" w:color="auto"/>
            </w:tcBorders>
            <w:shd w:val="clear" w:color="auto" w:fill="auto"/>
            <w:vAlign w:val="bottom"/>
            <w:hideMark/>
          </w:tcPr>
          <w:p w14:paraId="27A2430A"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0.0900</w:t>
            </w:r>
          </w:p>
        </w:tc>
        <w:tc>
          <w:tcPr>
            <w:tcW w:w="823" w:type="pct"/>
            <w:tcBorders>
              <w:top w:val="nil"/>
              <w:left w:val="nil"/>
              <w:bottom w:val="single" w:sz="4" w:space="0" w:color="auto"/>
              <w:right w:val="single" w:sz="4" w:space="0" w:color="auto"/>
            </w:tcBorders>
            <w:shd w:val="clear" w:color="auto" w:fill="auto"/>
            <w:vAlign w:val="bottom"/>
            <w:hideMark/>
          </w:tcPr>
          <w:p w14:paraId="16F299B2"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0.0257</w:t>
            </w:r>
          </w:p>
        </w:tc>
      </w:tr>
      <w:tr w:rsidR="00BB1808" w:rsidRPr="0074682F" w14:paraId="1EF81B2C" w14:textId="77777777" w:rsidTr="00BB1808">
        <w:trPr>
          <w:trHeight w:val="570"/>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1A53B21E"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18</w:t>
            </w:r>
          </w:p>
        </w:tc>
        <w:tc>
          <w:tcPr>
            <w:tcW w:w="1067" w:type="pct"/>
            <w:tcBorders>
              <w:top w:val="nil"/>
              <w:left w:val="nil"/>
              <w:bottom w:val="single" w:sz="4" w:space="0" w:color="auto"/>
              <w:right w:val="single" w:sz="4" w:space="0" w:color="auto"/>
            </w:tcBorders>
            <w:shd w:val="clear" w:color="auto" w:fill="auto"/>
            <w:vAlign w:val="bottom"/>
            <w:hideMark/>
          </w:tcPr>
          <w:p w14:paraId="17E4F866" w14:textId="1D09C1F5" w:rsidR="00BB1808" w:rsidRPr="000D669C" w:rsidRDefault="00BB1808" w:rsidP="00BB1808">
            <w:pPr>
              <w:spacing w:after="0" w:line="240" w:lineRule="auto"/>
              <w:jc w:val="left"/>
              <w:rPr>
                <w:rFonts w:ascii="Sylfaen" w:hAnsi="Sylfaen" w:cs="Arial"/>
                <w:color w:val="000000"/>
                <w:sz w:val="20"/>
                <w:szCs w:val="20"/>
                <w:lang w:val="ka-GE" w:eastAsia="zh-CN"/>
              </w:rPr>
            </w:pPr>
            <w:r w:rsidRPr="000D669C">
              <w:rPr>
                <w:rFonts w:ascii="Sylfaen" w:hAnsi="Sylfaen" w:cs="Arial"/>
                <w:color w:val="000000"/>
                <w:sz w:val="20"/>
                <w:szCs w:val="20"/>
                <w:lang w:val="ka-GE" w:eastAsia="zh-CN"/>
              </w:rPr>
              <w:t>ტოტალიზატორი, სათამაშო აპარატი, ინტერნეტკაფე</w:t>
            </w:r>
          </w:p>
        </w:tc>
        <w:tc>
          <w:tcPr>
            <w:tcW w:w="695" w:type="pct"/>
            <w:tcBorders>
              <w:top w:val="nil"/>
              <w:left w:val="nil"/>
              <w:bottom w:val="single" w:sz="4" w:space="0" w:color="auto"/>
              <w:right w:val="single" w:sz="4" w:space="0" w:color="auto"/>
            </w:tcBorders>
            <w:shd w:val="clear" w:color="auto" w:fill="auto"/>
            <w:vAlign w:val="bottom"/>
            <w:hideMark/>
          </w:tcPr>
          <w:p w14:paraId="461A302E" w14:textId="09A13D41" w:rsidR="00BB1808" w:rsidRPr="0074682F" w:rsidRDefault="00BB1808" w:rsidP="00BB1808">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75B7275B"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0.30</w:t>
            </w:r>
          </w:p>
        </w:tc>
        <w:tc>
          <w:tcPr>
            <w:tcW w:w="653" w:type="pct"/>
            <w:tcBorders>
              <w:top w:val="nil"/>
              <w:left w:val="nil"/>
              <w:bottom w:val="single" w:sz="4" w:space="0" w:color="auto"/>
              <w:right w:val="single" w:sz="4" w:space="0" w:color="auto"/>
            </w:tcBorders>
            <w:shd w:val="clear" w:color="auto" w:fill="auto"/>
            <w:vAlign w:val="bottom"/>
            <w:hideMark/>
          </w:tcPr>
          <w:p w14:paraId="0E6DB550"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0.0250</w:t>
            </w:r>
          </w:p>
        </w:tc>
        <w:tc>
          <w:tcPr>
            <w:tcW w:w="851" w:type="pct"/>
            <w:tcBorders>
              <w:top w:val="nil"/>
              <w:left w:val="nil"/>
              <w:bottom w:val="single" w:sz="4" w:space="0" w:color="auto"/>
              <w:right w:val="single" w:sz="4" w:space="0" w:color="auto"/>
            </w:tcBorders>
            <w:shd w:val="clear" w:color="auto" w:fill="auto"/>
            <w:vAlign w:val="bottom"/>
            <w:hideMark/>
          </w:tcPr>
          <w:p w14:paraId="21D17D3B"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0.2250</w:t>
            </w:r>
          </w:p>
        </w:tc>
        <w:tc>
          <w:tcPr>
            <w:tcW w:w="823" w:type="pct"/>
            <w:tcBorders>
              <w:top w:val="nil"/>
              <w:left w:val="nil"/>
              <w:bottom w:val="single" w:sz="4" w:space="0" w:color="auto"/>
              <w:right w:val="single" w:sz="4" w:space="0" w:color="auto"/>
            </w:tcBorders>
            <w:shd w:val="clear" w:color="auto" w:fill="auto"/>
            <w:vAlign w:val="bottom"/>
            <w:hideMark/>
          </w:tcPr>
          <w:p w14:paraId="7CBDF8A0"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0.0643</w:t>
            </w:r>
          </w:p>
        </w:tc>
      </w:tr>
      <w:tr w:rsidR="00BB1808" w:rsidRPr="0074682F" w14:paraId="4F3B9BB0"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2F372301"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19</w:t>
            </w:r>
          </w:p>
        </w:tc>
        <w:tc>
          <w:tcPr>
            <w:tcW w:w="1067" w:type="pct"/>
            <w:tcBorders>
              <w:top w:val="nil"/>
              <w:left w:val="nil"/>
              <w:bottom w:val="single" w:sz="4" w:space="0" w:color="auto"/>
              <w:right w:val="single" w:sz="4" w:space="0" w:color="auto"/>
            </w:tcBorders>
            <w:shd w:val="clear" w:color="auto" w:fill="auto"/>
            <w:vAlign w:val="bottom"/>
            <w:hideMark/>
          </w:tcPr>
          <w:p w14:paraId="7146A3CB" w14:textId="2EDC821A" w:rsidR="00BB1808" w:rsidRPr="000D669C" w:rsidRDefault="00BB1808" w:rsidP="00BB1808">
            <w:pPr>
              <w:spacing w:after="0" w:line="240" w:lineRule="auto"/>
              <w:jc w:val="left"/>
              <w:rPr>
                <w:rFonts w:ascii="Sylfaen" w:hAnsi="Sylfaen" w:cs="Arial"/>
                <w:color w:val="000000"/>
                <w:sz w:val="20"/>
                <w:szCs w:val="20"/>
                <w:lang w:val="ka-GE" w:eastAsia="zh-CN"/>
              </w:rPr>
            </w:pPr>
            <w:r w:rsidRPr="000D669C">
              <w:rPr>
                <w:rFonts w:ascii="Sylfaen" w:hAnsi="Sylfaen" w:cs="Arial"/>
                <w:color w:val="000000"/>
                <w:sz w:val="20"/>
                <w:szCs w:val="20"/>
                <w:lang w:val="ka-GE" w:eastAsia="zh-CN"/>
              </w:rPr>
              <w:t>ბენზინგასამართი და გაზგასამართი სადგური</w:t>
            </w:r>
          </w:p>
        </w:tc>
        <w:tc>
          <w:tcPr>
            <w:tcW w:w="695" w:type="pct"/>
            <w:tcBorders>
              <w:top w:val="nil"/>
              <w:left w:val="nil"/>
              <w:bottom w:val="single" w:sz="4" w:space="0" w:color="auto"/>
              <w:right w:val="single" w:sz="4" w:space="0" w:color="auto"/>
            </w:tcBorders>
            <w:shd w:val="clear" w:color="auto" w:fill="auto"/>
            <w:vAlign w:val="bottom"/>
            <w:hideMark/>
          </w:tcPr>
          <w:p w14:paraId="3E06990F" w14:textId="0F2E8B4D" w:rsidR="00BB1808" w:rsidRPr="0074682F" w:rsidRDefault="00BB1808" w:rsidP="00BB1808">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1E2AA719"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0.15</w:t>
            </w:r>
          </w:p>
        </w:tc>
        <w:tc>
          <w:tcPr>
            <w:tcW w:w="653" w:type="pct"/>
            <w:tcBorders>
              <w:top w:val="nil"/>
              <w:left w:val="nil"/>
              <w:bottom w:val="single" w:sz="4" w:space="0" w:color="auto"/>
              <w:right w:val="single" w:sz="4" w:space="0" w:color="auto"/>
            </w:tcBorders>
            <w:shd w:val="clear" w:color="auto" w:fill="auto"/>
            <w:vAlign w:val="bottom"/>
            <w:hideMark/>
          </w:tcPr>
          <w:p w14:paraId="65592AF8"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0.0125</w:t>
            </w:r>
          </w:p>
        </w:tc>
        <w:tc>
          <w:tcPr>
            <w:tcW w:w="851" w:type="pct"/>
            <w:tcBorders>
              <w:top w:val="nil"/>
              <w:left w:val="nil"/>
              <w:bottom w:val="single" w:sz="4" w:space="0" w:color="auto"/>
              <w:right w:val="single" w:sz="4" w:space="0" w:color="auto"/>
            </w:tcBorders>
            <w:shd w:val="clear" w:color="auto" w:fill="auto"/>
            <w:vAlign w:val="bottom"/>
            <w:hideMark/>
          </w:tcPr>
          <w:p w14:paraId="28D25179"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0.1125</w:t>
            </w:r>
          </w:p>
        </w:tc>
        <w:tc>
          <w:tcPr>
            <w:tcW w:w="823" w:type="pct"/>
            <w:tcBorders>
              <w:top w:val="nil"/>
              <w:left w:val="nil"/>
              <w:bottom w:val="single" w:sz="4" w:space="0" w:color="auto"/>
              <w:right w:val="single" w:sz="4" w:space="0" w:color="auto"/>
            </w:tcBorders>
            <w:shd w:val="clear" w:color="auto" w:fill="auto"/>
            <w:vAlign w:val="bottom"/>
            <w:hideMark/>
          </w:tcPr>
          <w:p w14:paraId="278C5F95"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0.0321</w:t>
            </w:r>
          </w:p>
        </w:tc>
      </w:tr>
      <w:tr w:rsidR="00BB1808" w:rsidRPr="0074682F" w14:paraId="271241C2" w14:textId="77777777" w:rsidTr="00BB1808">
        <w:trPr>
          <w:trHeight w:val="570"/>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3CD0907F"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lastRenderedPageBreak/>
              <w:t>20</w:t>
            </w:r>
          </w:p>
        </w:tc>
        <w:tc>
          <w:tcPr>
            <w:tcW w:w="1067" w:type="pct"/>
            <w:tcBorders>
              <w:top w:val="nil"/>
              <w:left w:val="nil"/>
              <w:bottom w:val="single" w:sz="4" w:space="0" w:color="auto"/>
              <w:right w:val="single" w:sz="4" w:space="0" w:color="auto"/>
            </w:tcBorders>
            <w:shd w:val="clear" w:color="auto" w:fill="auto"/>
            <w:vAlign w:val="bottom"/>
            <w:hideMark/>
          </w:tcPr>
          <w:p w14:paraId="28441EA5" w14:textId="7FF796CE" w:rsidR="00BB1808" w:rsidRPr="000D669C" w:rsidRDefault="00BB1808" w:rsidP="00BB1808">
            <w:pPr>
              <w:spacing w:after="0" w:line="240" w:lineRule="auto"/>
              <w:jc w:val="left"/>
              <w:rPr>
                <w:rFonts w:ascii="Sylfaen" w:hAnsi="Sylfaen" w:cs="Arial"/>
                <w:color w:val="000000"/>
                <w:sz w:val="20"/>
                <w:szCs w:val="20"/>
                <w:lang w:val="ka-GE" w:eastAsia="zh-CN"/>
              </w:rPr>
            </w:pPr>
            <w:r w:rsidRPr="000D669C">
              <w:rPr>
                <w:rFonts w:ascii="Sylfaen" w:hAnsi="Sylfaen" w:cs="Arial"/>
                <w:color w:val="000000"/>
                <w:sz w:val="20"/>
                <w:szCs w:val="20"/>
                <w:lang w:val="ka-GE" w:eastAsia="zh-CN"/>
              </w:rPr>
              <w:t>ავტოშემკეთებელი სახელოსნო, ავტოსამრეცხაო</w:t>
            </w:r>
          </w:p>
        </w:tc>
        <w:tc>
          <w:tcPr>
            <w:tcW w:w="695" w:type="pct"/>
            <w:tcBorders>
              <w:top w:val="nil"/>
              <w:left w:val="nil"/>
              <w:bottom w:val="single" w:sz="4" w:space="0" w:color="auto"/>
              <w:right w:val="single" w:sz="4" w:space="0" w:color="auto"/>
            </w:tcBorders>
            <w:shd w:val="clear" w:color="auto" w:fill="auto"/>
            <w:vAlign w:val="bottom"/>
            <w:hideMark/>
          </w:tcPr>
          <w:p w14:paraId="585876DB" w14:textId="0ED93EDC" w:rsidR="00BB1808" w:rsidRPr="0074682F" w:rsidRDefault="00BB1808" w:rsidP="00BB1808">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54D4A45F"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0.20</w:t>
            </w:r>
          </w:p>
        </w:tc>
        <w:tc>
          <w:tcPr>
            <w:tcW w:w="653" w:type="pct"/>
            <w:tcBorders>
              <w:top w:val="nil"/>
              <w:left w:val="nil"/>
              <w:bottom w:val="single" w:sz="4" w:space="0" w:color="auto"/>
              <w:right w:val="single" w:sz="4" w:space="0" w:color="auto"/>
            </w:tcBorders>
            <w:shd w:val="clear" w:color="auto" w:fill="auto"/>
            <w:vAlign w:val="bottom"/>
            <w:hideMark/>
          </w:tcPr>
          <w:p w14:paraId="7CB2B12A"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0.0167</w:t>
            </w:r>
          </w:p>
        </w:tc>
        <w:tc>
          <w:tcPr>
            <w:tcW w:w="851" w:type="pct"/>
            <w:tcBorders>
              <w:top w:val="nil"/>
              <w:left w:val="nil"/>
              <w:bottom w:val="single" w:sz="4" w:space="0" w:color="auto"/>
              <w:right w:val="single" w:sz="4" w:space="0" w:color="auto"/>
            </w:tcBorders>
            <w:shd w:val="clear" w:color="auto" w:fill="auto"/>
            <w:vAlign w:val="bottom"/>
            <w:hideMark/>
          </w:tcPr>
          <w:p w14:paraId="6E43A499"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0.1500</w:t>
            </w:r>
          </w:p>
        </w:tc>
        <w:tc>
          <w:tcPr>
            <w:tcW w:w="823" w:type="pct"/>
            <w:tcBorders>
              <w:top w:val="nil"/>
              <w:left w:val="nil"/>
              <w:bottom w:val="single" w:sz="4" w:space="0" w:color="auto"/>
              <w:right w:val="single" w:sz="4" w:space="0" w:color="auto"/>
            </w:tcBorders>
            <w:shd w:val="clear" w:color="auto" w:fill="auto"/>
            <w:vAlign w:val="bottom"/>
            <w:hideMark/>
          </w:tcPr>
          <w:p w14:paraId="340E63AA"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0.0429</w:t>
            </w:r>
          </w:p>
        </w:tc>
      </w:tr>
      <w:tr w:rsidR="00BB1808" w:rsidRPr="0074682F" w14:paraId="1DBE20CA" w14:textId="77777777" w:rsidTr="00BB1808">
        <w:trPr>
          <w:trHeight w:val="570"/>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02717085"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21</w:t>
            </w:r>
          </w:p>
        </w:tc>
        <w:tc>
          <w:tcPr>
            <w:tcW w:w="1067" w:type="pct"/>
            <w:tcBorders>
              <w:top w:val="nil"/>
              <w:left w:val="nil"/>
              <w:bottom w:val="single" w:sz="4" w:space="0" w:color="auto"/>
              <w:right w:val="single" w:sz="4" w:space="0" w:color="auto"/>
            </w:tcBorders>
            <w:shd w:val="clear" w:color="auto" w:fill="auto"/>
            <w:vAlign w:val="bottom"/>
            <w:hideMark/>
          </w:tcPr>
          <w:p w14:paraId="54F644E7" w14:textId="7EAD0182" w:rsidR="00BB1808" w:rsidRPr="000D669C" w:rsidRDefault="00BB1808" w:rsidP="00BB1808">
            <w:pPr>
              <w:spacing w:after="0" w:line="240" w:lineRule="auto"/>
              <w:jc w:val="left"/>
              <w:rPr>
                <w:rFonts w:ascii="Sylfaen" w:hAnsi="Sylfaen" w:cs="Arial"/>
                <w:color w:val="000000"/>
                <w:sz w:val="20"/>
                <w:szCs w:val="20"/>
                <w:lang w:val="ka-GE" w:eastAsia="zh-CN"/>
              </w:rPr>
            </w:pPr>
            <w:r w:rsidRPr="000D669C">
              <w:rPr>
                <w:rFonts w:ascii="Sylfaen" w:hAnsi="Sylfaen" w:cs="Arial"/>
                <w:color w:val="000000"/>
                <w:sz w:val="20"/>
                <w:szCs w:val="20"/>
                <w:lang w:val="ka-GE" w:eastAsia="zh-CN"/>
              </w:rPr>
              <w:t>სამეწარმეო საქმიანობის შენობის შიგნით მდებარე საყოფაცხოვრებო მომსახურების ობიექტი</w:t>
            </w:r>
          </w:p>
        </w:tc>
        <w:tc>
          <w:tcPr>
            <w:tcW w:w="695" w:type="pct"/>
            <w:tcBorders>
              <w:top w:val="nil"/>
              <w:left w:val="nil"/>
              <w:bottom w:val="single" w:sz="4" w:space="0" w:color="auto"/>
              <w:right w:val="single" w:sz="4" w:space="0" w:color="auto"/>
            </w:tcBorders>
            <w:shd w:val="clear" w:color="auto" w:fill="auto"/>
            <w:vAlign w:val="bottom"/>
            <w:hideMark/>
          </w:tcPr>
          <w:p w14:paraId="06BE40AB" w14:textId="281C6935" w:rsidR="00BB1808" w:rsidRPr="0074682F" w:rsidRDefault="00BB1808" w:rsidP="00BB1808">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4BC39612"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0.25</w:t>
            </w:r>
          </w:p>
        </w:tc>
        <w:tc>
          <w:tcPr>
            <w:tcW w:w="653" w:type="pct"/>
            <w:tcBorders>
              <w:top w:val="nil"/>
              <w:left w:val="nil"/>
              <w:bottom w:val="single" w:sz="4" w:space="0" w:color="auto"/>
              <w:right w:val="single" w:sz="4" w:space="0" w:color="auto"/>
            </w:tcBorders>
            <w:shd w:val="clear" w:color="auto" w:fill="auto"/>
            <w:vAlign w:val="bottom"/>
            <w:hideMark/>
          </w:tcPr>
          <w:p w14:paraId="296101FD"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0.0208</w:t>
            </w:r>
          </w:p>
        </w:tc>
        <w:tc>
          <w:tcPr>
            <w:tcW w:w="851" w:type="pct"/>
            <w:tcBorders>
              <w:top w:val="nil"/>
              <w:left w:val="nil"/>
              <w:bottom w:val="single" w:sz="4" w:space="0" w:color="auto"/>
              <w:right w:val="single" w:sz="4" w:space="0" w:color="auto"/>
            </w:tcBorders>
            <w:shd w:val="clear" w:color="auto" w:fill="auto"/>
            <w:vAlign w:val="bottom"/>
            <w:hideMark/>
          </w:tcPr>
          <w:p w14:paraId="09960B66"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0.1875</w:t>
            </w:r>
          </w:p>
        </w:tc>
        <w:tc>
          <w:tcPr>
            <w:tcW w:w="823" w:type="pct"/>
            <w:tcBorders>
              <w:top w:val="nil"/>
              <w:left w:val="nil"/>
              <w:bottom w:val="single" w:sz="4" w:space="0" w:color="auto"/>
              <w:right w:val="single" w:sz="4" w:space="0" w:color="auto"/>
            </w:tcBorders>
            <w:shd w:val="clear" w:color="auto" w:fill="auto"/>
            <w:vAlign w:val="bottom"/>
            <w:hideMark/>
          </w:tcPr>
          <w:p w14:paraId="5C3FFC47"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0.0536</w:t>
            </w:r>
          </w:p>
        </w:tc>
      </w:tr>
      <w:tr w:rsidR="00BB1808" w:rsidRPr="0074682F" w14:paraId="60C3BA34" w14:textId="77777777" w:rsidTr="00BB1808">
        <w:trPr>
          <w:trHeight w:val="8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21FC9590"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22</w:t>
            </w:r>
          </w:p>
        </w:tc>
        <w:tc>
          <w:tcPr>
            <w:tcW w:w="1067" w:type="pct"/>
            <w:tcBorders>
              <w:top w:val="nil"/>
              <w:left w:val="nil"/>
              <w:bottom w:val="single" w:sz="4" w:space="0" w:color="auto"/>
              <w:right w:val="single" w:sz="4" w:space="0" w:color="auto"/>
            </w:tcBorders>
            <w:shd w:val="clear" w:color="auto" w:fill="auto"/>
            <w:vAlign w:val="bottom"/>
            <w:hideMark/>
          </w:tcPr>
          <w:p w14:paraId="72028748" w14:textId="1F78D385" w:rsidR="00BB1808" w:rsidRPr="000D669C" w:rsidRDefault="00BB1808" w:rsidP="00BB1808">
            <w:pPr>
              <w:spacing w:after="0" w:line="240" w:lineRule="auto"/>
              <w:jc w:val="left"/>
              <w:rPr>
                <w:rFonts w:ascii="Sylfaen" w:hAnsi="Sylfaen" w:cs="Arial"/>
                <w:color w:val="000000"/>
                <w:sz w:val="20"/>
                <w:szCs w:val="20"/>
                <w:lang w:val="ka-GE" w:eastAsia="zh-CN"/>
              </w:rPr>
            </w:pPr>
            <w:r w:rsidRPr="000D669C">
              <w:rPr>
                <w:rFonts w:ascii="Sylfaen" w:hAnsi="Sylfaen" w:cs="Arial"/>
                <w:color w:val="000000"/>
                <w:sz w:val="20"/>
                <w:szCs w:val="20"/>
                <w:lang w:val="ka-GE" w:eastAsia="zh-CN"/>
              </w:rPr>
              <w:t>ბანკი,</w:t>
            </w:r>
            <w:r>
              <w:rPr>
                <w:rFonts w:ascii="Sylfaen" w:hAnsi="Sylfaen" w:cs="Arial"/>
                <w:color w:val="000000"/>
                <w:sz w:val="20"/>
                <w:szCs w:val="20"/>
                <w:lang w:val="ka-GE" w:eastAsia="zh-CN"/>
              </w:rPr>
              <w:t xml:space="preserve"> </w:t>
            </w:r>
            <w:r w:rsidRPr="000D669C">
              <w:rPr>
                <w:rFonts w:ascii="Sylfaen" w:hAnsi="Sylfaen" w:cs="Arial"/>
                <w:color w:val="000000"/>
                <w:sz w:val="20"/>
                <w:szCs w:val="20"/>
                <w:lang w:val="ka-GE" w:eastAsia="zh-CN"/>
              </w:rPr>
              <w:t>ლომბარდი,</w:t>
            </w:r>
            <w:r>
              <w:rPr>
                <w:rFonts w:ascii="Sylfaen" w:hAnsi="Sylfaen" w:cs="Arial"/>
                <w:color w:val="000000"/>
                <w:sz w:val="20"/>
                <w:szCs w:val="20"/>
                <w:lang w:val="ka-GE" w:eastAsia="zh-CN"/>
              </w:rPr>
              <w:t xml:space="preserve"> </w:t>
            </w:r>
            <w:r w:rsidRPr="000D669C">
              <w:rPr>
                <w:rFonts w:ascii="Sylfaen" w:hAnsi="Sylfaen" w:cs="Arial"/>
                <w:color w:val="000000"/>
                <w:sz w:val="20"/>
                <w:szCs w:val="20"/>
                <w:lang w:val="ka-GE" w:eastAsia="zh-CN"/>
              </w:rPr>
              <w:t>საკრედიტო და საფინანსო ორგანიზაცია ვალუტის გადამცვლელი პუნქტი</w:t>
            </w:r>
          </w:p>
        </w:tc>
        <w:tc>
          <w:tcPr>
            <w:tcW w:w="695" w:type="pct"/>
            <w:tcBorders>
              <w:top w:val="nil"/>
              <w:left w:val="nil"/>
              <w:bottom w:val="single" w:sz="4" w:space="0" w:color="auto"/>
              <w:right w:val="single" w:sz="4" w:space="0" w:color="auto"/>
            </w:tcBorders>
            <w:shd w:val="clear" w:color="auto" w:fill="auto"/>
            <w:vAlign w:val="bottom"/>
            <w:hideMark/>
          </w:tcPr>
          <w:p w14:paraId="660CCA6B" w14:textId="11D32104" w:rsidR="00BB1808" w:rsidRPr="0074682F" w:rsidRDefault="00BB1808" w:rsidP="00BB1808">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13BE4F0E"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0.40</w:t>
            </w:r>
          </w:p>
        </w:tc>
        <w:tc>
          <w:tcPr>
            <w:tcW w:w="653" w:type="pct"/>
            <w:tcBorders>
              <w:top w:val="nil"/>
              <w:left w:val="nil"/>
              <w:bottom w:val="single" w:sz="4" w:space="0" w:color="auto"/>
              <w:right w:val="single" w:sz="4" w:space="0" w:color="auto"/>
            </w:tcBorders>
            <w:shd w:val="clear" w:color="auto" w:fill="auto"/>
            <w:vAlign w:val="bottom"/>
            <w:hideMark/>
          </w:tcPr>
          <w:p w14:paraId="06EB79F2"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0.0333</w:t>
            </w:r>
          </w:p>
        </w:tc>
        <w:tc>
          <w:tcPr>
            <w:tcW w:w="851" w:type="pct"/>
            <w:tcBorders>
              <w:top w:val="nil"/>
              <w:left w:val="nil"/>
              <w:bottom w:val="single" w:sz="4" w:space="0" w:color="auto"/>
              <w:right w:val="single" w:sz="4" w:space="0" w:color="auto"/>
            </w:tcBorders>
            <w:shd w:val="clear" w:color="auto" w:fill="auto"/>
            <w:vAlign w:val="bottom"/>
            <w:hideMark/>
          </w:tcPr>
          <w:p w14:paraId="12B1F2B0"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0.3000</w:t>
            </w:r>
          </w:p>
        </w:tc>
        <w:tc>
          <w:tcPr>
            <w:tcW w:w="823" w:type="pct"/>
            <w:tcBorders>
              <w:top w:val="nil"/>
              <w:left w:val="nil"/>
              <w:bottom w:val="single" w:sz="4" w:space="0" w:color="auto"/>
              <w:right w:val="single" w:sz="4" w:space="0" w:color="auto"/>
            </w:tcBorders>
            <w:shd w:val="clear" w:color="auto" w:fill="auto"/>
            <w:vAlign w:val="bottom"/>
            <w:hideMark/>
          </w:tcPr>
          <w:p w14:paraId="4FB7FF23"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0.0857</w:t>
            </w:r>
          </w:p>
        </w:tc>
      </w:tr>
      <w:tr w:rsidR="00BB1808" w:rsidRPr="0074682F" w14:paraId="1F39605F" w14:textId="77777777" w:rsidTr="00D00AFE">
        <w:trPr>
          <w:trHeight w:val="570"/>
        </w:trPr>
        <w:tc>
          <w:tcPr>
            <w:tcW w:w="213" w:type="pct"/>
            <w:vMerge w:val="restart"/>
            <w:tcBorders>
              <w:top w:val="nil"/>
              <w:left w:val="single" w:sz="4" w:space="0" w:color="auto"/>
              <w:right w:val="single" w:sz="4" w:space="0" w:color="auto"/>
            </w:tcBorders>
            <w:shd w:val="clear" w:color="auto" w:fill="auto"/>
            <w:noWrap/>
            <w:vAlign w:val="bottom"/>
            <w:hideMark/>
          </w:tcPr>
          <w:p w14:paraId="7CD069DB"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23</w:t>
            </w:r>
          </w:p>
          <w:p w14:paraId="4FCB4A96" w14:textId="6279E6A6" w:rsidR="00BB1808" w:rsidRPr="0074682F" w:rsidRDefault="00BB180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 xml:space="preserve"> </w:t>
            </w:r>
          </w:p>
        </w:tc>
        <w:tc>
          <w:tcPr>
            <w:tcW w:w="1067" w:type="pct"/>
            <w:vMerge w:val="restart"/>
            <w:tcBorders>
              <w:top w:val="nil"/>
              <w:left w:val="nil"/>
              <w:right w:val="single" w:sz="4" w:space="0" w:color="auto"/>
            </w:tcBorders>
            <w:shd w:val="clear" w:color="auto" w:fill="auto"/>
            <w:vAlign w:val="bottom"/>
            <w:hideMark/>
          </w:tcPr>
          <w:p w14:paraId="166F6965" w14:textId="77777777" w:rsidR="00BB1808" w:rsidRPr="000D669C" w:rsidRDefault="00BB1808" w:rsidP="00BB1808">
            <w:pPr>
              <w:spacing w:after="0" w:line="240" w:lineRule="auto"/>
              <w:jc w:val="left"/>
              <w:rPr>
                <w:rFonts w:ascii="Sylfaen" w:hAnsi="Sylfaen" w:cs="Arial"/>
                <w:color w:val="000000"/>
                <w:sz w:val="20"/>
                <w:szCs w:val="20"/>
                <w:lang w:val="ka-GE" w:eastAsia="zh-CN"/>
              </w:rPr>
            </w:pPr>
            <w:r w:rsidRPr="000D669C">
              <w:rPr>
                <w:rFonts w:ascii="Sylfaen" w:hAnsi="Sylfaen" w:cs="Arial"/>
                <w:color w:val="000000"/>
                <w:sz w:val="20"/>
                <w:szCs w:val="20"/>
                <w:lang w:val="ka-GE" w:eastAsia="zh-CN"/>
              </w:rPr>
              <w:t>სტადიონი,</w:t>
            </w:r>
            <w:r>
              <w:rPr>
                <w:rFonts w:ascii="Sylfaen" w:hAnsi="Sylfaen" w:cs="Arial"/>
                <w:color w:val="000000"/>
                <w:sz w:val="20"/>
                <w:szCs w:val="20"/>
                <w:lang w:val="ka-GE" w:eastAsia="zh-CN"/>
              </w:rPr>
              <w:t xml:space="preserve"> </w:t>
            </w:r>
            <w:r w:rsidRPr="000D669C">
              <w:rPr>
                <w:rFonts w:ascii="Sylfaen" w:hAnsi="Sylfaen" w:cs="Arial"/>
                <w:color w:val="000000"/>
                <w:sz w:val="20"/>
                <w:szCs w:val="20"/>
                <w:lang w:val="ka-GE" w:eastAsia="zh-CN"/>
              </w:rPr>
              <w:t>სპორტულ -გამაჯანსაღებელი კომპლექსი, სპორტული კლუბი, ფიტნესკლუბი</w:t>
            </w:r>
          </w:p>
          <w:p w14:paraId="44F93356" w14:textId="4B2B08A7" w:rsidR="00BB1808" w:rsidRPr="000D669C" w:rsidRDefault="00BB1808" w:rsidP="00EE51C9">
            <w:pPr>
              <w:spacing w:after="0" w:line="240" w:lineRule="auto"/>
              <w:jc w:val="left"/>
              <w:rPr>
                <w:rFonts w:ascii="Sylfaen" w:hAnsi="Sylfaen" w:cs="Arial"/>
                <w:color w:val="000000"/>
                <w:sz w:val="20"/>
                <w:szCs w:val="20"/>
                <w:lang w:val="ka-GE" w:eastAsia="zh-CN"/>
              </w:rPr>
            </w:pPr>
            <w:r w:rsidRPr="0074682F">
              <w:rPr>
                <w:rFonts w:ascii="Sylfaen" w:hAnsi="Sylfaen" w:cs="Arial"/>
                <w:color w:val="000000"/>
                <w:sz w:val="20"/>
                <w:szCs w:val="20"/>
                <w:lang w:val="en-US" w:eastAsia="zh-CN"/>
              </w:rPr>
              <w:t xml:space="preserve"> </w:t>
            </w:r>
          </w:p>
        </w:tc>
        <w:tc>
          <w:tcPr>
            <w:tcW w:w="695" w:type="pct"/>
            <w:tcBorders>
              <w:top w:val="nil"/>
              <w:left w:val="nil"/>
              <w:bottom w:val="single" w:sz="4" w:space="0" w:color="auto"/>
              <w:right w:val="single" w:sz="4" w:space="0" w:color="auto"/>
            </w:tcBorders>
            <w:shd w:val="clear" w:color="auto" w:fill="auto"/>
            <w:vAlign w:val="bottom"/>
            <w:hideMark/>
          </w:tcPr>
          <w:p w14:paraId="273331BA" w14:textId="2407D5D8" w:rsidR="00BB1808" w:rsidRPr="0074682F" w:rsidRDefault="00BB1808" w:rsidP="00BB1808">
            <w:pPr>
              <w:spacing w:after="0" w:line="240" w:lineRule="auto"/>
              <w:jc w:val="left"/>
              <w:rPr>
                <w:rFonts w:ascii="Sylfaen" w:hAnsi="Sylfaen" w:cs="Arial"/>
                <w:color w:val="000000"/>
                <w:sz w:val="20"/>
                <w:szCs w:val="20"/>
                <w:lang w:val="en-US" w:eastAsia="zh-CN"/>
              </w:rPr>
            </w:pPr>
            <w:r>
              <w:rPr>
                <w:rFonts w:ascii="Sylfaen" w:hAnsi="Sylfaen" w:cs="Arial"/>
                <w:color w:val="000000"/>
                <w:sz w:val="20"/>
                <w:szCs w:val="20"/>
                <w:lang w:val="ka-GE" w:eastAsia="zh-CN"/>
              </w:rPr>
              <w:t>დახურული</w:t>
            </w:r>
            <w:r w:rsidRPr="000A2A0B">
              <w:rPr>
                <w:rFonts w:ascii="Sylfaen" w:hAnsi="Sylfaen" w:cs="Arial"/>
                <w:color w:val="000000"/>
                <w:sz w:val="20"/>
                <w:szCs w:val="20"/>
                <w:lang w:val="ka-GE" w:eastAsia="zh-CN"/>
              </w:rPr>
              <w:t xml:space="preserve"> </w:t>
            </w:r>
            <w:r>
              <w:rPr>
                <w:rFonts w:ascii="Sylfaen" w:hAnsi="Sylfaen" w:cs="Arial"/>
                <w:color w:val="000000"/>
                <w:sz w:val="20"/>
                <w:szCs w:val="20"/>
                <w:lang w:val="ka-GE" w:eastAsia="zh-CN"/>
              </w:rPr>
              <w:t xml:space="preserve">საერთო </w:t>
            </w:r>
            <w:r w:rsidRPr="000A2A0B">
              <w:rPr>
                <w:rFonts w:ascii="Sylfaen" w:hAnsi="Sylfaen" w:cs="Arial"/>
                <w:color w:val="000000"/>
                <w:sz w:val="20"/>
                <w:szCs w:val="20"/>
                <w:lang w:val="ka-GE" w:eastAsia="zh-CN"/>
              </w:rPr>
              <w:t>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72076AFC"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0.08</w:t>
            </w:r>
          </w:p>
        </w:tc>
        <w:tc>
          <w:tcPr>
            <w:tcW w:w="653" w:type="pct"/>
            <w:tcBorders>
              <w:top w:val="nil"/>
              <w:left w:val="nil"/>
              <w:bottom w:val="single" w:sz="4" w:space="0" w:color="auto"/>
              <w:right w:val="single" w:sz="4" w:space="0" w:color="auto"/>
            </w:tcBorders>
            <w:shd w:val="clear" w:color="auto" w:fill="auto"/>
            <w:vAlign w:val="bottom"/>
            <w:hideMark/>
          </w:tcPr>
          <w:p w14:paraId="21A02B27"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0.0067</w:t>
            </w:r>
          </w:p>
        </w:tc>
        <w:tc>
          <w:tcPr>
            <w:tcW w:w="851" w:type="pct"/>
            <w:tcBorders>
              <w:top w:val="nil"/>
              <w:left w:val="nil"/>
              <w:bottom w:val="single" w:sz="4" w:space="0" w:color="auto"/>
              <w:right w:val="single" w:sz="4" w:space="0" w:color="auto"/>
            </w:tcBorders>
            <w:shd w:val="clear" w:color="auto" w:fill="auto"/>
            <w:vAlign w:val="bottom"/>
            <w:hideMark/>
          </w:tcPr>
          <w:p w14:paraId="18A43656"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0.0600</w:t>
            </w:r>
          </w:p>
        </w:tc>
        <w:tc>
          <w:tcPr>
            <w:tcW w:w="823" w:type="pct"/>
            <w:tcBorders>
              <w:top w:val="nil"/>
              <w:left w:val="nil"/>
              <w:bottom w:val="single" w:sz="4" w:space="0" w:color="auto"/>
              <w:right w:val="single" w:sz="4" w:space="0" w:color="auto"/>
            </w:tcBorders>
            <w:shd w:val="clear" w:color="auto" w:fill="auto"/>
            <w:vAlign w:val="bottom"/>
            <w:hideMark/>
          </w:tcPr>
          <w:p w14:paraId="6EC53970"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0.0171</w:t>
            </w:r>
          </w:p>
        </w:tc>
      </w:tr>
      <w:tr w:rsidR="00BB1808" w:rsidRPr="0074682F" w14:paraId="466628C3" w14:textId="77777777" w:rsidTr="00D00AFE">
        <w:trPr>
          <w:trHeight w:val="570"/>
        </w:trPr>
        <w:tc>
          <w:tcPr>
            <w:tcW w:w="213" w:type="pct"/>
            <w:vMerge/>
            <w:tcBorders>
              <w:left w:val="single" w:sz="4" w:space="0" w:color="auto"/>
              <w:bottom w:val="single" w:sz="4" w:space="0" w:color="auto"/>
              <w:right w:val="single" w:sz="4" w:space="0" w:color="auto"/>
            </w:tcBorders>
            <w:shd w:val="clear" w:color="auto" w:fill="auto"/>
            <w:noWrap/>
            <w:vAlign w:val="bottom"/>
            <w:hideMark/>
          </w:tcPr>
          <w:p w14:paraId="7732D887" w14:textId="078462D6" w:rsidR="00BB1808" w:rsidRPr="0074682F" w:rsidRDefault="00BB1808" w:rsidP="00EE51C9">
            <w:pPr>
              <w:spacing w:after="0" w:line="240" w:lineRule="auto"/>
              <w:jc w:val="center"/>
              <w:rPr>
                <w:rFonts w:ascii="Sylfaen" w:hAnsi="Sylfaen" w:cs="Arial"/>
                <w:color w:val="000000"/>
                <w:sz w:val="20"/>
                <w:szCs w:val="20"/>
                <w:lang w:val="en-US" w:eastAsia="zh-CN"/>
              </w:rPr>
            </w:pPr>
          </w:p>
        </w:tc>
        <w:tc>
          <w:tcPr>
            <w:tcW w:w="1067" w:type="pct"/>
            <w:vMerge/>
            <w:tcBorders>
              <w:left w:val="nil"/>
              <w:bottom w:val="single" w:sz="4" w:space="0" w:color="auto"/>
              <w:right w:val="single" w:sz="4" w:space="0" w:color="auto"/>
            </w:tcBorders>
            <w:shd w:val="clear" w:color="auto" w:fill="auto"/>
            <w:vAlign w:val="bottom"/>
            <w:hideMark/>
          </w:tcPr>
          <w:p w14:paraId="74A99FD6" w14:textId="3F8618BA" w:rsidR="00BB1808" w:rsidRPr="0074682F" w:rsidRDefault="00BB1808" w:rsidP="00EE51C9">
            <w:pPr>
              <w:spacing w:after="0" w:line="240" w:lineRule="auto"/>
              <w:jc w:val="left"/>
              <w:rPr>
                <w:rFonts w:ascii="Sylfaen" w:hAnsi="Sylfaen" w:cs="Arial"/>
                <w:color w:val="000000"/>
                <w:sz w:val="20"/>
                <w:szCs w:val="20"/>
                <w:lang w:val="en-US" w:eastAsia="zh-CN"/>
              </w:rPr>
            </w:pPr>
          </w:p>
        </w:tc>
        <w:tc>
          <w:tcPr>
            <w:tcW w:w="695" w:type="pct"/>
            <w:tcBorders>
              <w:top w:val="nil"/>
              <w:left w:val="nil"/>
              <w:bottom w:val="single" w:sz="4" w:space="0" w:color="auto"/>
              <w:right w:val="single" w:sz="4" w:space="0" w:color="auto"/>
            </w:tcBorders>
            <w:shd w:val="clear" w:color="auto" w:fill="auto"/>
            <w:vAlign w:val="bottom"/>
            <w:hideMark/>
          </w:tcPr>
          <w:p w14:paraId="2A65CB0E" w14:textId="23BE6570" w:rsidR="00BB1808" w:rsidRPr="0074682F" w:rsidRDefault="00BB1808" w:rsidP="00EE51C9">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 xml:space="preserve">ღია </w:t>
            </w:r>
            <w:r>
              <w:rPr>
                <w:rFonts w:ascii="Sylfaen" w:hAnsi="Sylfaen" w:cs="Arial"/>
                <w:color w:val="000000"/>
                <w:sz w:val="20"/>
                <w:szCs w:val="20"/>
                <w:lang w:val="ka-GE" w:eastAsia="zh-CN"/>
              </w:rPr>
              <w:t xml:space="preserve">საერთო </w:t>
            </w:r>
            <w:r w:rsidRPr="000A2A0B">
              <w:rPr>
                <w:rFonts w:ascii="Sylfaen" w:hAnsi="Sylfaen" w:cs="Arial"/>
                <w:color w:val="000000"/>
                <w:sz w:val="20"/>
                <w:szCs w:val="20"/>
                <w:lang w:val="ka-GE" w:eastAsia="zh-CN"/>
              </w:rPr>
              <w:t>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1E2BAABC" w14:textId="77777777" w:rsidR="00BB1808" w:rsidRPr="0074682F" w:rsidRDefault="00BB180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w:t>
            </w:r>
          </w:p>
        </w:tc>
        <w:tc>
          <w:tcPr>
            <w:tcW w:w="653" w:type="pct"/>
            <w:tcBorders>
              <w:top w:val="nil"/>
              <w:left w:val="nil"/>
              <w:bottom w:val="single" w:sz="4" w:space="0" w:color="auto"/>
              <w:right w:val="single" w:sz="4" w:space="0" w:color="auto"/>
            </w:tcBorders>
            <w:shd w:val="clear" w:color="auto" w:fill="auto"/>
            <w:vAlign w:val="bottom"/>
            <w:hideMark/>
          </w:tcPr>
          <w:p w14:paraId="0C41AF30" w14:textId="77777777" w:rsidR="00BB1808" w:rsidRPr="0074682F" w:rsidRDefault="00BB180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0.0008</w:t>
            </w:r>
          </w:p>
        </w:tc>
        <w:tc>
          <w:tcPr>
            <w:tcW w:w="851" w:type="pct"/>
            <w:tcBorders>
              <w:top w:val="nil"/>
              <w:left w:val="nil"/>
              <w:bottom w:val="single" w:sz="4" w:space="0" w:color="auto"/>
              <w:right w:val="single" w:sz="4" w:space="0" w:color="auto"/>
            </w:tcBorders>
            <w:shd w:val="clear" w:color="auto" w:fill="auto"/>
            <w:vAlign w:val="bottom"/>
            <w:hideMark/>
          </w:tcPr>
          <w:p w14:paraId="4EEA8374" w14:textId="77777777" w:rsidR="00BB1808" w:rsidRPr="0074682F" w:rsidRDefault="00BB180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0.0075</w:t>
            </w:r>
          </w:p>
        </w:tc>
        <w:tc>
          <w:tcPr>
            <w:tcW w:w="823" w:type="pct"/>
            <w:tcBorders>
              <w:top w:val="nil"/>
              <w:left w:val="nil"/>
              <w:bottom w:val="single" w:sz="4" w:space="0" w:color="auto"/>
              <w:right w:val="single" w:sz="4" w:space="0" w:color="auto"/>
            </w:tcBorders>
            <w:shd w:val="clear" w:color="auto" w:fill="auto"/>
            <w:vAlign w:val="bottom"/>
            <w:hideMark/>
          </w:tcPr>
          <w:p w14:paraId="15C1C9C4" w14:textId="77777777" w:rsidR="00BB1808" w:rsidRPr="0074682F" w:rsidRDefault="00BB180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0.0021</w:t>
            </w:r>
          </w:p>
        </w:tc>
      </w:tr>
      <w:tr w:rsidR="00BB1808" w:rsidRPr="0074682F" w14:paraId="587522C2" w14:textId="77777777" w:rsidTr="00BB1808">
        <w:trPr>
          <w:trHeight w:val="570"/>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5836A265"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24</w:t>
            </w:r>
          </w:p>
        </w:tc>
        <w:tc>
          <w:tcPr>
            <w:tcW w:w="1067" w:type="pct"/>
            <w:tcBorders>
              <w:top w:val="nil"/>
              <w:left w:val="nil"/>
              <w:bottom w:val="single" w:sz="4" w:space="0" w:color="auto"/>
              <w:right w:val="single" w:sz="4" w:space="0" w:color="auto"/>
            </w:tcBorders>
            <w:shd w:val="clear" w:color="auto" w:fill="auto"/>
            <w:vAlign w:val="bottom"/>
            <w:hideMark/>
          </w:tcPr>
          <w:p w14:paraId="3883FE8D" w14:textId="5E0E463E" w:rsidR="00BB1808" w:rsidRPr="000D669C" w:rsidRDefault="00BB1808" w:rsidP="00BB1808">
            <w:pPr>
              <w:spacing w:after="0" w:line="240" w:lineRule="auto"/>
              <w:jc w:val="left"/>
              <w:rPr>
                <w:rFonts w:ascii="Sylfaen" w:hAnsi="Sylfaen" w:cs="Arial"/>
                <w:color w:val="000000"/>
                <w:sz w:val="20"/>
                <w:szCs w:val="20"/>
                <w:lang w:val="ka-GE" w:eastAsia="zh-CN"/>
              </w:rPr>
            </w:pPr>
            <w:r w:rsidRPr="000D669C">
              <w:rPr>
                <w:rFonts w:ascii="Sylfaen" w:hAnsi="Sylfaen" w:cs="Arial"/>
                <w:color w:val="000000"/>
                <w:sz w:val="20"/>
                <w:szCs w:val="20"/>
                <w:lang w:val="ka-GE" w:eastAsia="zh-CN"/>
              </w:rPr>
              <w:t>საფოსტო, კავშირგაბმულობის,</w:t>
            </w:r>
          </w:p>
          <w:p w14:paraId="4300E990" w14:textId="5439A6D9" w:rsidR="00BB1808" w:rsidRPr="000D669C" w:rsidRDefault="00BB1808" w:rsidP="00BB1808">
            <w:pPr>
              <w:spacing w:after="0" w:line="240" w:lineRule="auto"/>
              <w:jc w:val="left"/>
              <w:rPr>
                <w:rFonts w:ascii="Sylfaen" w:hAnsi="Sylfaen" w:cs="Arial"/>
                <w:color w:val="000000"/>
                <w:sz w:val="20"/>
                <w:szCs w:val="20"/>
                <w:lang w:val="ka-GE" w:eastAsia="zh-CN"/>
              </w:rPr>
            </w:pPr>
            <w:r w:rsidRPr="000D669C">
              <w:rPr>
                <w:rFonts w:ascii="Sylfaen" w:hAnsi="Sylfaen" w:cs="Arial"/>
                <w:color w:val="000000"/>
                <w:sz w:val="20"/>
                <w:szCs w:val="20"/>
                <w:lang w:val="ka-GE" w:eastAsia="zh-CN"/>
              </w:rPr>
              <w:t>კომუნალური მომსახურების დაწესებულება</w:t>
            </w:r>
          </w:p>
        </w:tc>
        <w:tc>
          <w:tcPr>
            <w:tcW w:w="695" w:type="pct"/>
            <w:tcBorders>
              <w:top w:val="nil"/>
              <w:left w:val="nil"/>
              <w:bottom w:val="single" w:sz="4" w:space="0" w:color="auto"/>
              <w:right w:val="single" w:sz="4" w:space="0" w:color="auto"/>
            </w:tcBorders>
            <w:shd w:val="clear" w:color="auto" w:fill="auto"/>
            <w:vAlign w:val="bottom"/>
            <w:hideMark/>
          </w:tcPr>
          <w:p w14:paraId="150D103B" w14:textId="233763B8" w:rsidR="00BB1808" w:rsidRPr="00BB1808" w:rsidRDefault="00BB1808" w:rsidP="00BB1808">
            <w:pPr>
              <w:spacing w:after="0" w:line="240" w:lineRule="auto"/>
              <w:jc w:val="left"/>
              <w:rPr>
                <w:rFonts w:ascii="Sylfaen" w:hAnsi="Sylfaen" w:cs="Arial"/>
                <w:color w:val="000000"/>
                <w:sz w:val="20"/>
                <w:szCs w:val="20"/>
                <w:lang w:val="ka-GE" w:eastAsia="zh-CN"/>
              </w:rPr>
            </w:pPr>
            <w:r>
              <w:rPr>
                <w:rFonts w:ascii="Sylfaen" w:hAnsi="Sylfaen" w:cs="Arial"/>
                <w:color w:val="000000"/>
                <w:sz w:val="20"/>
                <w:szCs w:val="20"/>
                <w:lang w:val="ka-GE" w:eastAsia="zh-CN"/>
              </w:rPr>
              <w:t xml:space="preserve">გამოყენებუ-ლი ფართის </w:t>
            </w:r>
            <w:r w:rsidRPr="0074682F">
              <w:rPr>
                <w:rFonts w:ascii="Sylfaen" w:hAnsi="Sylfaen" w:cs="Arial"/>
                <w:color w:val="000000"/>
                <w:sz w:val="20"/>
                <w:szCs w:val="20"/>
                <w:lang w:val="en-US" w:eastAsia="zh-CN"/>
              </w:rPr>
              <w:t>1</w:t>
            </w:r>
            <w:r>
              <w:rPr>
                <w:rFonts w:ascii="Sylfaen" w:hAnsi="Sylfaen" w:cs="Arial"/>
                <w:color w:val="000000"/>
                <w:sz w:val="20"/>
                <w:szCs w:val="20"/>
                <w:lang w:val="ka-GE" w:eastAsia="zh-CN"/>
              </w:rPr>
              <w:t xml:space="preserve"> მ</w:t>
            </w:r>
            <w:r w:rsidRPr="00BB1808">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313475E2"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0.30</w:t>
            </w:r>
          </w:p>
        </w:tc>
        <w:tc>
          <w:tcPr>
            <w:tcW w:w="653" w:type="pct"/>
            <w:tcBorders>
              <w:top w:val="nil"/>
              <w:left w:val="nil"/>
              <w:bottom w:val="single" w:sz="4" w:space="0" w:color="auto"/>
              <w:right w:val="single" w:sz="4" w:space="0" w:color="auto"/>
            </w:tcBorders>
            <w:shd w:val="clear" w:color="auto" w:fill="auto"/>
            <w:vAlign w:val="bottom"/>
            <w:hideMark/>
          </w:tcPr>
          <w:p w14:paraId="449B3FC2"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0.0250</w:t>
            </w:r>
          </w:p>
        </w:tc>
        <w:tc>
          <w:tcPr>
            <w:tcW w:w="851" w:type="pct"/>
            <w:tcBorders>
              <w:top w:val="nil"/>
              <w:left w:val="nil"/>
              <w:bottom w:val="single" w:sz="4" w:space="0" w:color="auto"/>
              <w:right w:val="single" w:sz="4" w:space="0" w:color="auto"/>
            </w:tcBorders>
            <w:shd w:val="clear" w:color="auto" w:fill="auto"/>
            <w:vAlign w:val="bottom"/>
            <w:hideMark/>
          </w:tcPr>
          <w:p w14:paraId="12E9DB75"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0.2250</w:t>
            </w:r>
          </w:p>
        </w:tc>
        <w:tc>
          <w:tcPr>
            <w:tcW w:w="823" w:type="pct"/>
            <w:tcBorders>
              <w:top w:val="nil"/>
              <w:left w:val="nil"/>
              <w:bottom w:val="single" w:sz="4" w:space="0" w:color="auto"/>
              <w:right w:val="single" w:sz="4" w:space="0" w:color="auto"/>
            </w:tcBorders>
            <w:shd w:val="clear" w:color="auto" w:fill="auto"/>
            <w:vAlign w:val="bottom"/>
            <w:hideMark/>
          </w:tcPr>
          <w:p w14:paraId="3094D326"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0.0643</w:t>
            </w:r>
          </w:p>
        </w:tc>
      </w:tr>
      <w:tr w:rsidR="00BB1808" w:rsidRPr="0074682F" w14:paraId="342A8DF5"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20C35108"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25</w:t>
            </w:r>
          </w:p>
        </w:tc>
        <w:tc>
          <w:tcPr>
            <w:tcW w:w="1067" w:type="pct"/>
            <w:tcBorders>
              <w:top w:val="nil"/>
              <w:left w:val="nil"/>
              <w:bottom w:val="single" w:sz="4" w:space="0" w:color="auto"/>
              <w:right w:val="single" w:sz="4" w:space="0" w:color="auto"/>
            </w:tcBorders>
            <w:shd w:val="clear" w:color="auto" w:fill="auto"/>
            <w:vAlign w:val="bottom"/>
            <w:hideMark/>
          </w:tcPr>
          <w:p w14:paraId="0008709C" w14:textId="65868AED" w:rsidR="00BB1808" w:rsidRPr="000D669C" w:rsidRDefault="00BB1808" w:rsidP="00BB1808">
            <w:pPr>
              <w:spacing w:after="0" w:line="240" w:lineRule="auto"/>
              <w:jc w:val="left"/>
              <w:rPr>
                <w:rFonts w:ascii="Sylfaen" w:hAnsi="Sylfaen" w:cs="Arial"/>
                <w:color w:val="000000"/>
                <w:sz w:val="20"/>
                <w:szCs w:val="20"/>
                <w:lang w:val="ka-GE" w:eastAsia="zh-CN"/>
              </w:rPr>
            </w:pPr>
            <w:r w:rsidRPr="000D669C">
              <w:rPr>
                <w:rFonts w:ascii="Sylfaen" w:hAnsi="Sylfaen" w:cs="Arial"/>
                <w:color w:val="000000"/>
                <w:sz w:val="20"/>
                <w:szCs w:val="20"/>
                <w:lang w:val="ka-GE" w:eastAsia="zh-CN"/>
              </w:rPr>
              <w:t>საპარიკმახერო, სილამაზის სალონი</w:t>
            </w:r>
          </w:p>
        </w:tc>
        <w:tc>
          <w:tcPr>
            <w:tcW w:w="695" w:type="pct"/>
            <w:tcBorders>
              <w:top w:val="nil"/>
              <w:left w:val="nil"/>
              <w:bottom w:val="single" w:sz="4" w:space="0" w:color="auto"/>
              <w:right w:val="single" w:sz="4" w:space="0" w:color="auto"/>
            </w:tcBorders>
            <w:shd w:val="clear" w:color="auto" w:fill="auto"/>
            <w:vAlign w:val="bottom"/>
            <w:hideMark/>
          </w:tcPr>
          <w:p w14:paraId="5ED4B5D6" w14:textId="0AA53D6B" w:rsidR="00BB1808" w:rsidRPr="0074682F" w:rsidRDefault="00BB1808" w:rsidP="00BB1808">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2150B02E"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0.40</w:t>
            </w:r>
          </w:p>
        </w:tc>
        <w:tc>
          <w:tcPr>
            <w:tcW w:w="653" w:type="pct"/>
            <w:tcBorders>
              <w:top w:val="nil"/>
              <w:left w:val="nil"/>
              <w:bottom w:val="single" w:sz="4" w:space="0" w:color="auto"/>
              <w:right w:val="single" w:sz="4" w:space="0" w:color="auto"/>
            </w:tcBorders>
            <w:shd w:val="clear" w:color="auto" w:fill="auto"/>
            <w:vAlign w:val="bottom"/>
            <w:hideMark/>
          </w:tcPr>
          <w:p w14:paraId="2F83A93B"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0.0333</w:t>
            </w:r>
          </w:p>
        </w:tc>
        <w:tc>
          <w:tcPr>
            <w:tcW w:w="851" w:type="pct"/>
            <w:tcBorders>
              <w:top w:val="nil"/>
              <w:left w:val="nil"/>
              <w:bottom w:val="single" w:sz="4" w:space="0" w:color="auto"/>
              <w:right w:val="single" w:sz="4" w:space="0" w:color="auto"/>
            </w:tcBorders>
            <w:shd w:val="clear" w:color="auto" w:fill="auto"/>
            <w:vAlign w:val="bottom"/>
            <w:hideMark/>
          </w:tcPr>
          <w:p w14:paraId="69001213"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0.3000</w:t>
            </w:r>
          </w:p>
        </w:tc>
        <w:tc>
          <w:tcPr>
            <w:tcW w:w="823" w:type="pct"/>
            <w:tcBorders>
              <w:top w:val="nil"/>
              <w:left w:val="nil"/>
              <w:bottom w:val="single" w:sz="4" w:space="0" w:color="auto"/>
              <w:right w:val="single" w:sz="4" w:space="0" w:color="auto"/>
            </w:tcBorders>
            <w:shd w:val="clear" w:color="auto" w:fill="auto"/>
            <w:vAlign w:val="bottom"/>
            <w:hideMark/>
          </w:tcPr>
          <w:p w14:paraId="42C25458"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0.0857</w:t>
            </w:r>
          </w:p>
        </w:tc>
      </w:tr>
      <w:tr w:rsidR="00BB1808" w:rsidRPr="0074682F" w14:paraId="1CF6C999"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5F94CF9C"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26</w:t>
            </w:r>
          </w:p>
        </w:tc>
        <w:tc>
          <w:tcPr>
            <w:tcW w:w="1067" w:type="pct"/>
            <w:tcBorders>
              <w:top w:val="nil"/>
              <w:left w:val="nil"/>
              <w:bottom w:val="single" w:sz="4" w:space="0" w:color="auto"/>
              <w:right w:val="single" w:sz="4" w:space="0" w:color="auto"/>
            </w:tcBorders>
            <w:shd w:val="clear" w:color="auto" w:fill="auto"/>
            <w:vAlign w:val="bottom"/>
            <w:hideMark/>
          </w:tcPr>
          <w:p w14:paraId="6AED8B2E" w14:textId="1A70E040" w:rsidR="00BB1808" w:rsidRPr="000D669C" w:rsidRDefault="00BB1808" w:rsidP="00BB1808">
            <w:pPr>
              <w:spacing w:after="0" w:line="240" w:lineRule="auto"/>
              <w:jc w:val="left"/>
              <w:rPr>
                <w:rFonts w:ascii="Sylfaen" w:hAnsi="Sylfaen" w:cs="Arial"/>
                <w:color w:val="000000"/>
                <w:sz w:val="20"/>
                <w:szCs w:val="20"/>
                <w:lang w:val="ka-GE" w:eastAsia="zh-CN"/>
              </w:rPr>
            </w:pPr>
            <w:r w:rsidRPr="000D669C">
              <w:rPr>
                <w:rFonts w:ascii="Sylfaen" w:hAnsi="Sylfaen" w:cs="Arial"/>
                <w:color w:val="000000"/>
                <w:sz w:val="20"/>
                <w:szCs w:val="20"/>
                <w:lang w:val="ka-GE" w:eastAsia="zh-CN"/>
              </w:rPr>
              <w:t>პურის საცხობი, საკონდიტრო</w:t>
            </w:r>
          </w:p>
        </w:tc>
        <w:tc>
          <w:tcPr>
            <w:tcW w:w="695" w:type="pct"/>
            <w:tcBorders>
              <w:top w:val="nil"/>
              <w:left w:val="nil"/>
              <w:bottom w:val="single" w:sz="4" w:space="0" w:color="auto"/>
              <w:right w:val="single" w:sz="4" w:space="0" w:color="auto"/>
            </w:tcBorders>
            <w:shd w:val="clear" w:color="auto" w:fill="auto"/>
            <w:vAlign w:val="bottom"/>
            <w:hideMark/>
          </w:tcPr>
          <w:p w14:paraId="3601590D" w14:textId="3630A137" w:rsidR="00BB1808" w:rsidRPr="0074682F" w:rsidRDefault="00BB1808" w:rsidP="00BB1808">
            <w:pPr>
              <w:spacing w:after="0" w:line="240" w:lineRule="auto"/>
              <w:jc w:val="left"/>
              <w:rPr>
                <w:rFonts w:ascii="Sylfaen" w:hAnsi="Sylfaen" w:cs="Arial"/>
                <w:color w:val="000000"/>
                <w:sz w:val="20"/>
                <w:szCs w:val="20"/>
                <w:lang w:val="en-US" w:eastAsia="zh-CN"/>
              </w:rPr>
            </w:pPr>
            <w:r w:rsidRPr="00E330D9">
              <w:rPr>
                <w:rFonts w:ascii="Sylfaen" w:hAnsi="Sylfaen" w:cs="Arial"/>
                <w:color w:val="000000"/>
                <w:sz w:val="20"/>
                <w:szCs w:val="20"/>
                <w:lang w:val="ka-GE" w:eastAsia="zh-CN"/>
              </w:rPr>
              <w:t>სამუშაო ფართის 1 მ</w:t>
            </w:r>
            <w:r w:rsidRPr="00E330D9">
              <w:rPr>
                <w:rFonts w:ascii="Times New Roman" w:hAnsi="Times New Roman"/>
                <w:color w:val="000000"/>
                <w:sz w:val="20"/>
                <w:szCs w:val="20"/>
                <w:lang w:val="ka-GE" w:eastAsia="zh-CN"/>
              </w:rPr>
              <w:t>​</w:t>
            </w:r>
            <w:r w:rsidRPr="00E330D9">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6CC20C94"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0.25</w:t>
            </w:r>
          </w:p>
        </w:tc>
        <w:tc>
          <w:tcPr>
            <w:tcW w:w="653" w:type="pct"/>
            <w:tcBorders>
              <w:top w:val="nil"/>
              <w:left w:val="nil"/>
              <w:bottom w:val="single" w:sz="4" w:space="0" w:color="auto"/>
              <w:right w:val="single" w:sz="4" w:space="0" w:color="auto"/>
            </w:tcBorders>
            <w:shd w:val="clear" w:color="auto" w:fill="auto"/>
            <w:vAlign w:val="bottom"/>
            <w:hideMark/>
          </w:tcPr>
          <w:p w14:paraId="6B698731"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0.0208</w:t>
            </w:r>
          </w:p>
        </w:tc>
        <w:tc>
          <w:tcPr>
            <w:tcW w:w="851" w:type="pct"/>
            <w:tcBorders>
              <w:top w:val="nil"/>
              <w:left w:val="nil"/>
              <w:bottom w:val="single" w:sz="4" w:space="0" w:color="auto"/>
              <w:right w:val="single" w:sz="4" w:space="0" w:color="auto"/>
            </w:tcBorders>
            <w:shd w:val="clear" w:color="auto" w:fill="auto"/>
            <w:vAlign w:val="bottom"/>
            <w:hideMark/>
          </w:tcPr>
          <w:p w14:paraId="4A7465B3"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0.1875</w:t>
            </w:r>
          </w:p>
        </w:tc>
        <w:tc>
          <w:tcPr>
            <w:tcW w:w="823" w:type="pct"/>
            <w:tcBorders>
              <w:top w:val="nil"/>
              <w:left w:val="nil"/>
              <w:bottom w:val="single" w:sz="4" w:space="0" w:color="auto"/>
              <w:right w:val="single" w:sz="4" w:space="0" w:color="auto"/>
            </w:tcBorders>
            <w:shd w:val="clear" w:color="auto" w:fill="auto"/>
            <w:vAlign w:val="bottom"/>
            <w:hideMark/>
          </w:tcPr>
          <w:p w14:paraId="6E6E6A74"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0.0536</w:t>
            </w:r>
          </w:p>
        </w:tc>
      </w:tr>
      <w:tr w:rsidR="00BB1808" w:rsidRPr="0074682F" w14:paraId="1D2583CB" w14:textId="77777777" w:rsidTr="00BB1808">
        <w:trPr>
          <w:trHeight w:val="570"/>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42A0A3F6"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27</w:t>
            </w:r>
          </w:p>
        </w:tc>
        <w:tc>
          <w:tcPr>
            <w:tcW w:w="1067" w:type="pct"/>
            <w:tcBorders>
              <w:top w:val="nil"/>
              <w:left w:val="nil"/>
              <w:bottom w:val="single" w:sz="4" w:space="0" w:color="auto"/>
              <w:right w:val="single" w:sz="4" w:space="0" w:color="auto"/>
            </w:tcBorders>
            <w:shd w:val="clear" w:color="auto" w:fill="auto"/>
            <w:vAlign w:val="bottom"/>
            <w:hideMark/>
          </w:tcPr>
          <w:p w14:paraId="27BEE2BE" w14:textId="679C07AA" w:rsidR="00BB1808" w:rsidRPr="00D966FD" w:rsidRDefault="00BB1808" w:rsidP="00BB1808">
            <w:pPr>
              <w:spacing w:after="0" w:line="240" w:lineRule="auto"/>
              <w:jc w:val="left"/>
              <w:rPr>
                <w:rFonts w:ascii="Sylfaen" w:hAnsi="Sylfaen" w:cs="Arial"/>
                <w:color w:val="000000"/>
                <w:sz w:val="20"/>
                <w:szCs w:val="20"/>
                <w:lang w:val="ka-GE" w:eastAsia="zh-CN"/>
              </w:rPr>
            </w:pPr>
            <w:r w:rsidRPr="00D966FD">
              <w:rPr>
                <w:rFonts w:ascii="Sylfaen" w:hAnsi="Sylfaen" w:cs="Arial"/>
                <w:color w:val="000000"/>
                <w:sz w:val="20"/>
                <w:szCs w:val="20"/>
                <w:lang w:val="ka-GE" w:eastAsia="zh-CN"/>
              </w:rPr>
              <w:t>მშენებარე ობიექტი</w:t>
            </w:r>
          </w:p>
        </w:tc>
        <w:tc>
          <w:tcPr>
            <w:tcW w:w="695" w:type="pct"/>
            <w:tcBorders>
              <w:top w:val="nil"/>
              <w:left w:val="nil"/>
              <w:bottom w:val="single" w:sz="4" w:space="0" w:color="auto"/>
              <w:right w:val="single" w:sz="4" w:space="0" w:color="auto"/>
            </w:tcBorders>
            <w:shd w:val="clear" w:color="auto" w:fill="auto"/>
            <w:vAlign w:val="bottom"/>
            <w:hideMark/>
          </w:tcPr>
          <w:p w14:paraId="610D6CB6" w14:textId="3C5F70A0" w:rsidR="00BB1808" w:rsidRPr="0074682F" w:rsidRDefault="00BB1808" w:rsidP="00BB1808">
            <w:pPr>
              <w:spacing w:after="0" w:line="240" w:lineRule="auto"/>
              <w:jc w:val="left"/>
              <w:rPr>
                <w:rFonts w:ascii="Sylfaen" w:hAnsi="Sylfaen" w:cs="Arial"/>
                <w:color w:val="000000"/>
                <w:sz w:val="20"/>
                <w:szCs w:val="20"/>
                <w:lang w:val="en-US" w:eastAsia="zh-CN"/>
              </w:rPr>
            </w:pPr>
            <w:r>
              <w:rPr>
                <w:rFonts w:ascii="Sylfaen" w:hAnsi="Sylfaen" w:cs="Arial"/>
                <w:color w:val="000000"/>
                <w:sz w:val="20"/>
                <w:szCs w:val="20"/>
                <w:lang w:val="ka-GE" w:eastAsia="zh-CN"/>
              </w:rPr>
              <w:t xml:space="preserve">ფართის </w:t>
            </w:r>
            <w:r w:rsidRPr="0074682F">
              <w:rPr>
                <w:rFonts w:ascii="Sylfaen" w:hAnsi="Sylfaen" w:cs="Arial"/>
                <w:color w:val="000000"/>
                <w:sz w:val="20"/>
                <w:szCs w:val="20"/>
                <w:lang w:val="en-US" w:eastAsia="zh-CN"/>
              </w:rPr>
              <w:t>1</w:t>
            </w:r>
            <w:r>
              <w:rPr>
                <w:rFonts w:ascii="Sylfaen" w:hAnsi="Sylfaen" w:cs="Arial"/>
                <w:color w:val="000000"/>
                <w:sz w:val="20"/>
                <w:szCs w:val="20"/>
                <w:lang w:val="ka-GE" w:eastAsia="zh-CN"/>
              </w:rPr>
              <w:t xml:space="preserve"> მ</w:t>
            </w:r>
            <w:r w:rsidRPr="00BB1808">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5B106C37"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0.15</w:t>
            </w:r>
          </w:p>
        </w:tc>
        <w:tc>
          <w:tcPr>
            <w:tcW w:w="653" w:type="pct"/>
            <w:tcBorders>
              <w:top w:val="nil"/>
              <w:left w:val="nil"/>
              <w:bottom w:val="single" w:sz="4" w:space="0" w:color="auto"/>
              <w:right w:val="single" w:sz="4" w:space="0" w:color="auto"/>
            </w:tcBorders>
            <w:shd w:val="clear" w:color="auto" w:fill="auto"/>
            <w:vAlign w:val="bottom"/>
            <w:hideMark/>
          </w:tcPr>
          <w:p w14:paraId="20145B9D"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0.0125</w:t>
            </w:r>
          </w:p>
        </w:tc>
        <w:tc>
          <w:tcPr>
            <w:tcW w:w="851" w:type="pct"/>
            <w:tcBorders>
              <w:top w:val="nil"/>
              <w:left w:val="nil"/>
              <w:bottom w:val="single" w:sz="4" w:space="0" w:color="auto"/>
              <w:right w:val="single" w:sz="4" w:space="0" w:color="auto"/>
            </w:tcBorders>
            <w:shd w:val="clear" w:color="auto" w:fill="auto"/>
            <w:vAlign w:val="bottom"/>
            <w:hideMark/>
          </w:tcPr>
          <w:p w14:paraId="480B6383"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0.1125</w:t>
            </w:r>
          </w:p>
        </w:tc>
        <w:tc>
          <w:tcPr>
            <w:tcW w:w="823" w:type="pct"/>
            <w:tcBorders>
              <w:top w:val="nil"/>
              <w:left w:val="nil"/>
              <w:bottom w:val="single" w:sz="4" w:space="0" w:color="auto"/>
              <w:right w:val="single" w:sz="4" w:space="0" w:color="auto"/>
            </w:tcBorders>
            <w:shd w:val="clear" w:color="auto" w:fill="auto"/>
            <w:vAlign w:val="bottom"/>
            <w:hideMark/>
          </w:tcPr>
          <w:p w14:paraId="77F56B62"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0.0321</w:t>
            </w:r>
          </w:p>
        </w:tc>
      </w:tr>
      <w:tr w:rsidR="00BB1808" w:rsidRPr="0074682F" w14:paraId="0D6D6FB4" w14:textId="77777777" w:rsidTr="00BB1808">
        <w:trPr>
          <w:trHeight w:val="570"/>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433DB985"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28</w:t>
            </w:r>
          </w:p>
        </w:tc>
        <w:tc>
          <w:tcPr>
            <w:tcW w:w="1067" w:type="pct"/>
            <w:tcBorders>
              <w:top w:val="nil"/>
              <w:left w:val="nil"/>
              <w:bottom w:val="single" w:sz="4" w:space="0" w:color="auto"/>
              <w:right w:val="single" w:sz="4" w:space="0" w:color="auto"/>
            </w:tcBorders>
            <w:shd w:val="clear" w:color="auto" w:fill="auto"/>
            <w:vAlign w:val="bottom"/>
            <w:hideMark/>
          </w:tcPr>
          <w:p w14:paraId="3202F4B1" w14:textId="40E42D4C" w:rsidR="00BB1808" w:rsidRPr="00D966FD" w:rsidRDefault="00BB1808" w:rsidP="00BB1808">
            <w:pPr>
              <w:spacing w:after="0" w:line="240" w:lineRule="auto"/>
              <w:jc w:val="left"/>
              <w:rPr>
                <w:rFonts w:ascii="Sylfaen" w:hAnsi="Sylfaen" w:cs="Arial"/>
                <w:color w:val="000000"/>
                <w:sz w:val="20"/>
                <w:szCs w:val="20"/>
                <w:lang w:val="ka-GE" w:eastAsia="zh-CN"/>
              </w:rPr>
            </w:pPr>
            <w:r w:rsidRPr="00D966FD">
              <w:rPr>
                <w:rFonts w:ascii="Sylfaen" w:hAnsi="Sylfaen" w:cs="Arial"/>
                <w:color w:val="000000"/>
                <w:sz w:val="20"/>
                <w:szCs w:val="20"/>
                <w:lang w:val="ka-GE" w:eastAsia="zh-CN"/>
              </w:rPr>
              <w:t>სარემონტო, სამუშაო, გაწმენდა, შეღებვა, შელესვა და სხვა</w:t>
            </w:r>
          </w:p>
        </w:tc>
        <w:tc>
          <w:tcPr>
            <w:tcW w:w="695" w:type="pct"/>
            <w:tcBorders>
              <w:top w:val="nil"/>
              <w:left w:val="nil"/>
              <w:bottom w:val="single" w:sz="4" w:space="0" w:color="auto"/>
              <w:right w:val="single" w:sz="4" w:space="0" w:color="auto"/>
            </w:tcBorders>
            <w:shd w:val="clear" w:color="auto" w:fill="auto"/>
            <w:vAlign w:val="bottom"/>
            <w:hideMark/>
          </w:tcPr>
          <w:p w14:paraId="3671E7D1" w14:textId="4CB2E6E9" w:rsidR="00BB1808" w:rsidRPr="0074682F" w:rsidRDefault="00BB1808" w:rsidP="00BB1808">
            <w:pPr>
              <w:spacing w:after="0" w:line="240" w:lineRule="auto"/>
              <w:jc w:val="left"/>
              <w:rPr>
                <w:rFonts w:ascii="Sylfaen" w:hAnsi="Sylfaen" w:cs="Arial"/>
                <w:color w:val="000000"/>
                <w:sz w:val="20"/>
                <w:szCs w:val="20"/>
                <w:lang w:val="en-US" w:eastAsia="zh-CN"/>
              </w:rPr>
            </w:pPr>
            <w:r>
              <w:rPr>
                <w:rFonts w:ascii="Sylfaen" w:hAnsi="Sylfaen" w:cs="Arial"/>
                <w:color w:val="000000"/>
                <w:sz w:val="20"/>
                <w:szCs w:val="20"/>
                <w:lang w:val="ka-GE" w:eastAsia="zh-CN"/>
              </w:rPr>
              <w:t xml:space="preserve">ფართის </w:t>
            </w:r>
            <w:r w:rsidRPr="0074682F">
              <w:rPr>
                <w:rFonts w:ascii="Sylfaen" w:hAnsi="Sylfaen" w:cs="Arial"/>
                <w:color w:val="000000"/>
                <w:sz w:val="20"/>
                <w:szCs w:val="20"/>
                <w:lang w:val="en-US" w:eastAsia="zh-CN"/>
              </w:rPr>
              <w:t>1</w:t>
            </w:r>
            <w:r>
              <w:rPr>
                <w:rFonts w:ascii="Sylfaen" w:hAnsi="Sylfaen" w:cs="Arial"/>
                <w:color w:val="000000"/>
                <w:sz w:val="20"/>
                <w:szCs w:val="20"/>
                <w:lang w:val="ka-GE" w:eastAsia="zh-CN"/>
              </w:rPr>
              <w:t xml:space="preserve"> მ</w:t>
            </w:r>
            <w:r w:rsidRPr="00BB1808">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4AD71BA3"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0.10</w:t>
            </w:r>
          </w:p>
        </w:tc>
        <w:tc>
          <w:tcPr>
            <w:tcW w:w="653" w:type="pct"/>
            <w:tcBorders>
              <w:top w:val="nil"/>
              <w:left w:val="nil"/>
              <w:bottom w:val="single" w:sz="4" w:space="0" w:color="auto"/>
              <w:right w:val="single" w:sz="4" w:space="0" w:color="auto"/>
            </w:tcBorders>
            <w:shd w:val="clear" w:color="auto" w:fill="auto"/>
            <w:vAlign w:val="bottom"/>
            <w:hideMark/>
          </w:tcPr>
          <w:p w14:paraId="394C0678"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0.0083</w:t>
            </w:r>
          </w:p>
        </w:tc>
        <w:tc>
          <w:tcPr>
            <w:tcW w:w="851" w:type="pct"/>
            <w:tcBorders>
              <w:top w:val="nil"/>
              <w:left w:val="nil"/>
              <w:bottom w:val="single" w:sz="4" w:space="0" w:color="auto"/>
              <w:right w:val="single" w:sz="4" w:space="0" w:color="auto"/>
            </w:tcBorders>
            <w:shd w:val="clear" w:color="auto" w:fill="auto"/>
            <w:vAlign w:val="bottom"/>
            <w:hideMark/>
          </w:tcPr>
          <w:p w14:paraId="34A103A9"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0.0750</w:t>
            </w:r>
          </w:p>
        </w:tc>
        <w:tc>
          <w:tcPr>
            <w:tcW w:w="823" w:type="pct"/>
            <w:tcBorders>
              <w:top w:val="nil"/>
              <w:left w:val="nil"/>
              <w:bottom w:val="single" w:sz="4" w:space="0" w:color="auto"/>
              <w:right w:val="single" w:sz="4" w:space="0" w:color="auto"/>
            </w:tcBorders>
            <w:shd w:val="clear" w:color="auto" w:fill="auto"/>
            <w:vAlign w:val="bottom"/>
            <w:hideMark/>
          </w:tcPr>
          <w:p w14:paraId="20162A9C"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0.0214</w:t>
            </w:r>
          </w:p>
        </w:tc>
      </w:tr>
      <w:tr w:rsidR="00BB1808" w:rsidRPr="0074682F" w14:paraId="12D76775" w14:textId="77777777" w:rsidTr="00BB1808">
        <w:trPr>
          <w:trHeight w:val="570"/>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3A62F561"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29</w:t>
            </w:r>
          </w:p>
        </w:tc>
        <w:tc>
          <w:tcPr>
            <w:tcW w:w="1067" w:type="pct"/>
            <w:tcBorders>
              <w:top w:val="nil"/>
              <w:left w:val="nil"/>
              <w:bottom w:val="single" w:sz="4" w:space="0" w:color="auto"/>
              <w:right w:val="single" w:sz="4" w:space="0" w:color="auto"/>
            </w:tcBorders>
            <w:shd w:val="clear" w:color="auto" w:fill="auto"/>
            <w:vAlign w:val="bottom"/>
            <w:hideMark/>
          </w:tcPr>
          <w:p w14:paraId="016C4B6E" w14:textId="3EE279C2" w:rsidR="00BB1808" w:rsidRPr="00D966FD" w:rsidRDefault="00BB1808" w:rsidP="00BB1808">
            <w:pPr>
              <w:spacing w:after="0" w:line="240" w:lineRule="auto"/>
              <w:jc w:val="left"/>
              <w:rPr>
                <w:rFonts w:ascii="Sylfaen" w:hAnsi="Sylfaen" w:cs="Arial"/>
                <w:color w:val="000000"/>
                <w:sz w:val="20"/>
                <w:szCs w:val="20"/>
                <w:lang w:val="ka-GE" w:eastAsia="zh-CN"/>
              </w:rPr>
            </w:pPr>
            <w:r w:rsidRPr="00D966FD">
              <w:rPr>
                <w:rFonts w:ascii="Sylfaen" w:hAnsi="Sylfaen" w:cs="Arial"/>
                <w:color w:val="000000"/>
                <w:sz w:val="20"/>
                <w:szCs w:val="20"/>
                <w:lang w:val="ka-GE" w:eastAsia="zh-CN"/>
              </w:rPr>
              <w:t>ღია ტიპის დასვენებისა და გართობის ადგილი</w:t>
            </w:r>
          </w:p>
        </w:tc>
        <w:tc>
          <w:tcPr>
            <w:tcW w:w="695" w:type="pct"/>
            <w:tcBorders>
              <w:top w:val="nil"/>
              <w:left w:val="nil"/>
              <w:bottom w:val="single" w:sz="4" w:space="0" w:color="auto"/>
              <w:right w:val="single" w:sz="4" w:space="0" w:color="auto"/>
            </w:tcBorders>
            <w:shd w:val="clear" w:color="auto" w:fill="auto"/>
            <w:vAlign w:val="bottom"/>
            <w:hideMark/>
          </w:tcPr>
          <w:p w14:paraId="32966F7D" w14:textId="1AA1AF67" w:rsidR="00BB1808" w:rsidRPr="0074682F" w:rsidRDefault="00BB1808" w:rsidP="00BB1808">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503FCE8D"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0.10</w:t>
            </w:r>
          </w:p>
        </w:tc>
        <w:tc>
          <w:tcPr>
            <w:tcW w:w="653" w:type="pct"/>
            <w:tcBorders>
              <w:top w:val="nil"/>
              <w:left w:val="nil"/>
              <w:bottom w:val="single" w:sz="4" w:space="0" w:color="auto"/>
              <w:right w:val="single" w:sz="4" w:space="0" w:color="auto"/>
            </w:tcBorders>
            <w:shd w:val="clear" w:color="auto" w:fill="auto"/>
            <w:vAlign w:val="bottom"/>
            <w:hideMark/>
          </w:tcPr>
          <w:p w14:paraId="3AE3C8C8"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0.0083</w:t>
            </w:r>
          </w:p>
        </w:tc>
        <w:tc>
          <w:tcPr>
            <w:tcW w:w="851" w:type="pct"/>
            <w:tcBorders>
              <w:top w:val="nil"/>
              <w:left w:val="nil"/>
              <w:bottom w:val="single" w:sz="4" w:space="0" w:color="auto"/>
              <w:right w:val="single" w:sz="4" w:space="0" w:color="auto"/>
            </w:tcBorders>
            <w:shd w:val="clear" w:color="auto" w:fill="auto"/>
            <w:vAlign w:val="bottom"/>
            <w:hideMark/>
          </w:tcPr>
          <w:p w14:paraId="4F9A82D0"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0.0750</w:t>
            </w:r>
          </w:p>
        </w:tc>
        <w:tc>
          <w:tcPr>
            <w:tcW w:w="823" w:type="pct"/>
            <w:tcBorders>
              <w:top w:val="nil"/>
              <w:left w:val="nil"/>
              <w:bottom w:val="single" w:sz="4" w:space="0" w:color="auto"/>
              <w:right w:val="single" w:sz="4" w:space="0" w:color="auto"/>
            </w:tcBorders>
            <w:shd w:val="clear" w:color="auto" w:fill="auto"/>
            <w:vAlign w:val="bottom"/>
            <w:hideMark/>
          </w:tcPr>
          <w:p w14:paraId="75993D73"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0.0214</w:t>
            </w:r>
          </w:p>
        </w:tc>
      </w:tr>
      <w:tr w:rsidR="00BB1808" w:rsidRPr="0074682F" w14:paraId="39BE336C"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6CA89E96"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30</w:t>
            </w:r>
          </w:p>
        </w:tc>
        <w:tc>
          <w:tcPr>
            <w:tcW w:w="1067" w:type="pct"/>
            <w:tcBorders>
              <w:top w:val="nil"/>
              <w:left w:val="nil"/>
              <w:bottom w:val="single" w:sz="4" w:space="0" w:color="auto"/>
              <w:right w:val="single" w:sz="4" w:space="0" w:color="auto"/>
            </w:tcBorders>
            <w:shd w:val="clear" w:color="auto" w:fill="auto"/>
            <w:vAlign w:val="bottom"/>
            <w:hideMark/>
          </w:tcPr>
          <w:p w14:paraId="1BD8CB58" w14:textId="52601830" w:rsidR="00BB1808" w:rsidRPr="00D966FD" w:rsidRDefault="00BB1808" w:rsidP="00BB1808">
            <w:pPr>
              <w:spacing w:after="0" w:line="240" w:lineRule="auto"/>
              <w:jc w:val="left"/>
              <w:rPr>
                <w:rFonts w:ascii="Sylfaen" w:hAnsi="Sylfaen" w:cs="Arial"/>
                <w:color w:val="000000"/>
                <w:sz w:val="20"/>
                <w:szCs w:val="20"/>
                <w:lang w:val="ka-GE" w:eastAsia="zh-CN"/>
              </w:rPr>
            </w:pPr>
            <w:r w:rsidRPr="00D966FD">
              <w:rPr>
                <w:rFonts w:ascii="Sylfaen" w:hAnsi="Sylfaen" w:cs="Arial"/>
                <w:color w:val="000000"/>
                <w:sz w:val="20"/>
                <w:szCs w:val="20"/>
                <w:lang w:val="ka-GE" w:eastAsia="zh-CN"/>
              </w:rPr>
              <w:t>სამხედრო ნაწილი და პენიტენცია</w:t>
            </w:r>
            <w:r>
              <w:rPr>
                <w:rFonts w:ascii="Sylfaen" w:hAnsi="Sylfaen" w:cs="Arial"/>
                <w:color w:val="000000"/>
                <w:sz w:val="20"/>
                <w:szCs w:val="20"/>
                <w:lang w:val="ka-GE" w:eastAsia="zh-CN"/>
              </w:rPr>
              <w:t>ლური</w:t>
            </w:r>
            <w:r w:rsidRPr="00D966FD">
              <w:rPr>
                <w:rFonts w:ascii="Sylfaen" w:hAnsi="Sylfaen" w:cs="Arial"/>
                <w:color w:val="000000"/>
                <w:sz w:val="20"/>
                <w:szCs w:val="20"/>
                <w:lang w:val="ka-GE" w:eastAsia="zh-CN"/>
              </w:rPr>
              <w:t xml:space="preserve"> სისტემა</w:t>
            </w:r>
          </w:p>
        </w:tc>
        <w:tc>
          <w:tcPr>
            <w:tcW w:w="695" w:type="pct"/>
            <w:tcBorders>
              <w:top w:val="nil"/>
              <w:left w:val="nil"/>
              <w:bottom w:val="single" w:sz="4" w:space="0" w:color="auto"/>
              <w:right w:val="single" w:sz="4" w:space="0" w:color="auto"/>
            </w:tcBorders>
            <w:shd w:val="clear" w:color="auto" w:fill="auto"/>
            <w:vAlign w:val="bottom"/>
            <w:hideMark/>
          </w:tcPr>
          <w:p w14:paraId="66FDA357" w14:textId="18D03EB1" w:rsidR="00BB1808" w:rsidRPr="00BB1808" w:rsidRDefault="00BB1808" w:rsidP="00BB1808">
            <w:pPr>
              <w:spacing w:after="0" w:line="240" w:lineRule="auto"/>
              <w:jc w:val="left"/>
              <w:rPr>
                <w:rFonts w:ascii="Sylfaen" w:hAnsi="Sylfaen" w:cs="Arial"/>
                <w:color w:val="000000"/>
                <w:sz w:val="20"/>
                <w:szCs w:val="20"/>
                <w:lang w:val="ka-GE" w:eastAsia="zh-CN"/>
              </w:rPr>
            </w:pPr>
            <w:r>
              <w:rPr>
                <w:rFonts w:ascii="Sylfaen" w:hAnsi="Sylfaen" w:cs="Arial"/>
                <w:color w:val="000000"/>
                <w:sz w:val="20"/>
                <w:szCs w:val="20"/>
                <w:lang w:val="ka-GE" w:eastAsia="zh-CN"/>
              </w:rPr>
              <w:t xml:space="preserve">1 </w:t>
            </w:r>
            <w:r w:rsidRPr="00BB1808">
              <w:rPr>
                <w:rFonts w:ascii="Sylfaen" w:hAnsi="Sylfaen" w:cs="Arial"/>
                <w:color w:val="000000"/>
                <w:sz w:val="20"/>
                <w:szCs w:val="20"/>
                <w:lang w:val="ka-GE" w:eastAsia="zh-CN"/>
              </w:rPr>
              <w:t>ადგილი</w:t>
            </w:r>
          </w:p>
        </w:tc>
        <w:tc>
          <w:tcPr>
            <w:tcW w:w="698" w:type="pct"/>
            <w:tcBorders>
              <w:top w:val="nil"/>
              <w:left w:val="nil"/>
              <w:bottom w:val="single" w:sz="4" w:space="0" w:color="auto"/>
              <w:right w:val="single" w:sz="4" w:space="0" w:color="auto"/>
            </w:tcBorders>
            <w:shd w:val="clear" w:color="auto" w:fill="auto"/>
            <w:vAlign w:val="bottom"/>
            <w:hideMark/>
          </w:tcPr>
          <w:p w14:paraId="2B703F89"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0.67</w:t>
            </w:r>
          </w:p>
        </w:tc>
        <w:tc>
          <w:tcPr>
            <w:tcW w:w="653" w:type="pct"/>
            <w:tcBorders>
              <w:top w:val="nil"/>
              <w:left w:val="nil"/>
              <w:bottom w:val="single" w:sz="4" w:space="0" w:color="auto"/>
              <w:right w:val="single" w:sz="4" w:space="0" w:color="auto"/>
            </w:tcBorders>
            <w:shd w:val="clear" w:color="auto" w:fill="auto"/>
            <w:vAlign w:val="bottom"/>
            <w:hideMark/>
          </w:tcPr>
          <w:p w14:paraId="0C423913"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0.0558</w:t>
            </w:r>
          </w:p>
        </w:tc>
        <w:tc>
          <w:tcPr>
            <w:tcW w:w="851" w:type="pct"/>
            <w:tcBorders>
              <w:top w:val="nil"/>
              <w:left w:val="nil"/>
              <w:bottom w:val="single" w:sz="4" w:space="0" w:color="auto"/>
              <w:right w:val="single" w:sz="4" w:space="0" w:color="auto"/>
            </w:tcBorders>
            <w:shd w:val="clear" w:color="auto" w:fill="auto"/>
            <w:vAlign w:val="bottom"/>
            <w:hideMark/>
          </w:tcPr>
          <w:p w14:paraId="63943A42"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0.5025</w:t>
            </w:r>
          </w:p>
        </w:tc>
        <w:tc>
          <w:tcPr>
            <w:tcW w:w="823" w:type="pct"/>
            <w:tcBorders>
              <w:top w:val="nil"/>
              <w:left w:val="nil"/>
              <w:bottom w:val="single" w:sz="4" w:space="0" w:color="auto"/>
              <w:right w:val="single" w:sz="4" w:space="0" w:color="auto"/>
            </w:tcBorders>
            <w:shd w:val="clear" w:color="auto" w:fill="auto"/>
            <w:vAlign w:val="bottom"/>
            <w:hideMark/>
          </w:tcPr>
          <w:p w14:paraId="488BE432"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0.1436</w:t>
            </w:r>
          </w:p>
        </w:tc>
      </w:tr>
      <w:tr w:rsidR="00BB1808" w:rsidRPr="0074682F" w14:paraId="795190ED"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50C7873B"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31</w:t>
            </w:r>
          </w:p>
        </w:tc>
        <w:tc>
          <w:tcPr>
            <w:tcW w:w="1067" w:type="pct"/>
            <w:tcBorders>
              <w:top w:val="nil"/>
              <w:left w:val="nil"/>
              <w:bottom w:val="single" w:sz="4" w:space="0" w:color="auto"/>
              <w:right w:val="single" w:sz="4" w:space="0" w:color="auto"/>
            </w:tcBorders>
            <w:shd w:val="clear" w:color="auto" w:fill="auto"/>
            <w:vAlign w:val="bottom"/>
            <w:hideMark/>
          </w:tcPr>
          <w:p w14:paraId="119BC9D6" w14:textId="4115D738" w:rsidR="00BB1808" w:rsidRPr="004608AB" w:rsidRDefault="00BB1808" w:rsidP="00BB1808">
            <w:pPr>
              <w:spacing w:after="0" w:line="240" w:lineRule="auto"/>
              <w:jc w:val="left"/>
              <w:rPr>
                <w:rFonts w:ascii="Sylfaen" w:hAnsi="Sylfaen" w:cs="Arial"/>
                <w:color w:val="000000"/>
                <w:sz w:val="20"/>
                <w:szCs w:val="20"/>
                <w:lang w:val="ka-GE" w:eastAsia="zh-CN"/>
              </w:rPr>
            </w:pPr>
            <w:r w:rsidRPr="004608AB">
              <w:rPr>
                <w:rFonts w:ascii="Sylfaen" w:hAnsi="Sylfaen" w:cs="Arial"/>
                <w:color w:val="000000"/>
                <w:sz w:val="20"/>
                <w:szCs w:val="20"/>
                <w:lang w:val="ka-GE" w:eastAsia="zh-CN"/>
              </w:rPr>
              <w:t>საწარმოო დანიშნულების ობიექტი</w:t>
            </w:r>
          </w:p>
        </w:tc>
        <w:tc>
          <w:tcPr>
            <w:tcW w:w="695" w:type="pct"/>
            <w:tcBorders>
              <w:top w:val="nil"/>
              <w:left w:val="nil"/>
              <w:bottom w:val="single" w:sz="4" w:space="0" w:color="auto"/>
              <w:right w:val="single" w:sz="4" w:space="0" w:color="auto"/>
            </w:tcBorders>
            <w:shd w:val="clear" w:color="auto" w:fill="auto"/>
            <w:vAlign w:val="bottom"/>
            <w:hideMark/>
          </w:tcPr>
          <w:p w14:paraId="209AE3B2" w14:textId="2509753F" w:rsidR="00BB1808" w:rsidRPr="0074682F" w:rsidRDefault="00BB1808" w:rsidP="00BB1808">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711DEC0B"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w:t>
            </w:r>
          </w:p>
        </w:tc>
        <w:tc>
          <w:tcPr>
            <w:tcW w:w="653" w:type="pct"/>
            <w:tcBorders>
              <w:top w:val="nil"/>
              <w:left w:val="nil"/>
              <w:bottom w:val="single" w:sz="4" w:space="0" w:color="auto"/>
              <w:right w:val="single" w:sz="4" w:space="0" w:color="auto"/>
            </w:tcBorders>
            <w:shd w:val="clear" w:color="auto" w:fill="auto"/>
            <w:vAlign w:val="bottom"/>
            <w:hideMark/>
          </w:tcPr>
          <w:p w14:paraId="23F54DAC"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0.0013</w:t>
            </w:r>
          </w:p>
        </w:tc>
        <w:tc>
          <w:tcPr>
            <w:tcW w:w="851" w:type="pct"/>
            <w:tcBorders>
              <w:top w:val="nil"/>
              <w:left w:val="nil"/>
              <w:bottom w:val="single" w:sz="4" w:space="0" w:color="auto"/>
              <w:right w:val="single" w:sz="4" w:space="0" w:color="auto"/>
            </w:tcBorders>
            <w:shd w:val="clear" w:color="auto" w:fill="auto"/>
            <w:vAlign w:val="bottom"/>
            <w:hideMark/>
          </w:tcPr>
          <w:p w14:paraId="14B173B6"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0.0120</w:t>
            </w:r>
          </w:p>
        </w:tc>
        <w:tc>
          <w:tcPr>
            <w:tcW w:w="823" w:type="pct"/>
            <w:tcBorders>
              <w:top w:val="nil"/>
              <w:left w:val="nil"/>
              <w:bottom w:val="single" w:sz="4" w:space="0" w:color="auto"/>
              <w:right w:val="single" w:sz="4" w:space="0" w:color="auto"/>
            </w:tcBorders>
            <w:shd w:val="clear" w:color="auto" w:fill="auto"/>
            <w:vAlign w:val="bottom"/>
            <w:hideMark/>
          </w:tcPr>
          <w:p w14:paraId="76B0D7BE"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0.0034</w:t>
            </w:r>
          </w:p>
        </w:tc>
      </w:tr>
      <w:tr w:rsidR="00BB1808" w:rsidRPr="0074682F" w14:paraId="33C0DAE0"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4931CC82"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32</w:t>
            </w:r>
          </w:p>
        </w:tc>
        <w:tc>
          <w:tcPr>
            <w:tcW w:w="1067" w:type="pct"/>
            <w:tcBorders>
              <w:top w:val="nil"/>
              <w:left w:val="nil"/>
              <w:bottom w:val="single" w:sz="4" w:space="0" w:color="auto"/>
              <w:right w:val="single" w:sz="4" w:space="0" w:color="auto"/>
            </w:tcBorders>
            <w:shd w:val="clear" w:color="auto" w:fill="auto"/>
            <w:vAlign w:val="bottom"/>
            <w:hideMark/>
          </w:tcPr>
          <w:p w14:paraId="167F6D2C" w14:textId="7343F715" w:rsidR="00BB1808" w:rsidRPr="004608AB" w:rsidRDefault="00BB1808" w:rsidP="00BB1808">
            <w:pPr>
              <w:spacing w:after="0" w:line="240" w:lineRule="auto"/>
              <w:jc w:val="left"/>
              <w:rPr>
                <w:rFonts w:ascii="Sylfaen" w:hAnsi="Sylfaen" w:cs="Arial"/>
                <w:color w:val="000000"/>
                <w:sz w:val="20"/>
                <w:szCs w:val="20"/>
                <w:lang w:val="ka-GE" w:eastAsia="zh-CN"/>
              </w:rPr>
            </w:pPr>
            <w:r w:rsidRPr="004608AB">
              <w:rPr>
                <w:rFonts w:ascii="Sylfaen" w:hAnsi="Sylfaen" w:cs="Arial"/>
                <w:color w:val="000000"/>
                <w:sz w:val="20"/>
                <w:szCs w:val="20"/>
                <w:lang w:val="ka-GE" w:eastAsia="zh-CN"/>
              </w:rPr>
              <w:t>მუზეუმი, ბიბლიოთეკა</w:t>
            </w:r>
          </w:p>
        </w:tc>
        <w:tc>
          <w:tcPr>
            <w:tcW w:w="695" w:type="pct"/>
            <w:tcBorders>
              <w:top w:val="nil"/>
              <w:left w:val="nil"/>
              <w:bottom w:val="single" w:sz="4" w:space="0" w:color="auto"/>
              <w:right w:val="single" w:sz="4" w:space="0" w:color="auto"/>
            </w:tcBorders>
            <w:shd w:val="clear" w:color="auto" w:fill="auto"/>
            <w:vAlign w:val="bottom"/>
            <w:hideMark/>
          </w:tcPr>
          <w:p w14:paraId="318BF193" w14:textId="3E030D00" w:rsidR="00BB1808" w:rsidRPr="0074682F" w:rsidRDefault="00BB1808" w:rsidP="00BB1808">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60BF5DE8"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w:t>
            </w:r>
          </w:p>
        </w:tc>
        <w:tc>
          <w:tcPr>
            <w:tcW w:w="653" w:type="pct"/>
            <w:tcBorders>
              <w:top w:val="nil"/>
              <w:left w:val="nil"/>
              <w:bottom w:val="single" w:sz="4" w:space="0" w:color="auto"/>
              <w:right w:val="single" w:sz="4" w:space="0" w:color="auto"/>
            </w:tcBorders>
            <w:shd w:val="clear" w:color="auto" w:fill="auto"/>
            <w:vAlign w:val="bottom"/>
            <w:hideMark/>
          </w:tcPr>
          <w:p w14:paraId="28826E64"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0.0033</w:t>
            </w:r>
          </w:p>
        </w:tc>
        <w:tc>
          <w:tcPr>
            <w:tcW w:w="851" w:type="pct"/>
            <w:tcBorders>
              <w:top w:val="nil"/>
              <w:left w:val="nil"/>
              <w:bottom w:val="single" w:sz="4" w:space="0" w:color="auto"/>
              <w:right w:val="single" w:sz="4" w:space="0" w:color="auto"/>
            </w:tcBorders>
            <w:shd w:val="clear" w:color="auto" w:fill="auto"/>
            <w:vAlign w:val="bottom"/>
            <w:hideMark/>
          </w:tcPr>
          <w:p w14:paraId="2ED1B564"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0.0300</w:t>
            </w:r>
          </w:p>
        </w:tc>
        <w:tc>
          <w:tcPr>
            <w:tcW w:w="823" w:type="pct"/>
            <w:tcBorders>
              <w:top w:val="nil"/>
              <w:left w:val="nil"/>
              <w:bottom w:val="single" w:sz="4" w:space="0" w:color="auto"/>
              <w:right w:val="single" w:sz="4" w:space="0" w:color="auto"/>
            </w:tcBorders>
            <w:shd w:val="clear" w:color="auto" w:fill="auto"/>
            <w:vAlign w:val="bottom"/>
            <w:hideMark/>
          </w:tcPr>
          <w:p w14:paraId="3E28869C"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0.0086</w:t>
            </w:r>
          </w:p>
        </w:tc>
      </w:tr>
      <w:tr w:rsidR="00BB1808" w:rsidRPr="0074682F" w14:paraId="225777D0" w14:textId="77777777" w:rsidTr="00BB1808">
        <w:trPr>
          <w:trHeight w:val="28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089992CD"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33</w:t>
            </w:r>
          </w:p>
        </w:tc>
        <w:tc>
          <w:tcPr>
            <w:tcW w:w="1067" w:type="pct"/>
            <w:tcBorders>
              <w:top w:val="nil"/>
              <w:left w:val="nil"/>
              <w:bottom w:val="single" w:sz="4" w:space="0" w:color="auto"/>
              <w:right w:val="single" w:sz="4" w:space="0" w:color="auto"/>
            </w:tcBorders>
            <w:shd w:val="clear" w:color="auto" w:fill="auto"/>
            <w:vAlign w:val="bottom"/>
            <w:hideMark/>
          </w:tcPr>
          <w:p w14:paraId="06A18AA2" w14:textId="390EF751" w:rsidR="00BB1808" w:rsidRPr="004608AB" w:rsidRDefault="00BB1808" w:rsidP="00BB1808">
            <w:pPr>
              <w:spacing w:after="0" w:line="240" w:lineRule="auto"/>
              <w:jc w:val="left"/>
              <w:rPr>
                <w:rFonts w:ascii="Sylfaen" w:hAnsi="Sylfaen" w:cs="Arial"/>
                <w:color w:val="000000"/>
                <w:sz w:val="20"/>
                <w:szCs w:val="20"/>
                <w:lang w:val="ka-GE" w:eastAsia="zh-CN"/>
              </w:rPr>
            </w:pPr>
            <w:r w:rsidRPr="004608AB">
              <w:rPr>
                <w:rFonts w:ascii="Sylfaen" w:hAnsi="Sylfaen" w:cs="Arial"/>
                <w:color w:val="000000"/>
                <w:sz w:val="20"/>
                <w:szCs w:val="20"/>
                <w:lang w:val="ka-GE" w:eastAsia="zh-CN"/>
              </w:rPr>
              <w:t>საავადმყოფო,</w:t>
            </w:r>
            <w:r>
              <w:rPr>
                <w:rFonts w:ascii="Sylfaen" w:hAnsi="Sylfaen" w:cs="Arial"/>
                <w:color w:val="000000"/>
                <w:sz w:val="20"/>
                <w:szCs w:val="20"/>
                <w:lang w:val="ka-GE" w:eastAsia="zh-CN"/>
              </w:rPr>
              <w:t xml:space="preserve"> </w:t>
            </w:r>
            <w:r w:rsidRPr="004608AB">
              <w:rPr>
                <w:rFonts w:ascii="Sylfaen" w:hAnsi="Sylfaen" w:cs="Arial"/>
                <w:color w:val="000000"/>
                <w:sz w:val="20"/>
                <w:szCs w:val="20"/>
                <w:lang w:val="ka-GE" w:eastAsia="zh-CN"/>
              </w:rPr>
              <w:t>სამშობიარო სახლი</w:t>
            </w:r>
          </w:p>
        </w:tc>
        <w:tc>
          <w:tcPr>
            <w:tcW w:w="695" w:type="pct"/>
            <w:tcBorders>
              <w:top w:val="nil"/>
              <w:left w:val="nil"/>
              <w:bottom w:val="single" w:sz="4" w:space="0" w:color="auto"/>
              <w:right w:val="single" w:sz="4" w:space="0" w:color="auto"/>
            </w:tcBorders>
            <w:shd w:val="clear" w:color="auto" w:fill="auto"/>
            <w:vAlign w:val="bottom"/>
            <w:hideMark/>
          </w:tcPr>
          <w:p w14:paraId="7E501940" w14:textId="347A25B3" w:rsidR="00BB1808" w:rsidRPr="00BB1808" w:rsidRDefault="00BB1808" w:rsidP="00BB1808">
            <w:pPr>
              <w:spacing w:after="0" w:line="240" w:lineRule="auto"/>
              <w:jc w:val="left"/>
              <w:rPr>
                <w:rFonts w:ascii="Sylfaen" w:hAnsi="Sylfaen" w:cs="Arial"/>
                <w:color w:val="000000"/>
                <w:sz w:val="20"/>
                <w:szCs w:val="20"/>
                <w:lang w:val="ka-GE" w:eastAsia="zh-CN"/>
              </w:rPr>
            </w:pPr>
            <w:r>
              <w:rPr>
                <w:rFonts w:ascii="Sylfaen" w:hAnsi="Sylfaen" w:cs="Arial"/>
                <w:color w:val="000000"/>
                <w:sz w:val="20"/>
                <w:szCs w:val="20"/>
                <w:lang w:val="ka-GE" w:eastAsia="zh-CN"/>
              </w:rPr>
              <w:t xml:space="preserve">1 </w:t>
            </w:r>
            <w:r w:rsidRPr="00BB1808">
              <w:rPr>
                <w:rFonts w:ascii="Sylfaen" w:hAnsi="Sylfaen" w:cs="Arial"/>
                <w:color w:val="000000"/>
                <w:sz w:val="20"/>
                <w:szCs w:val="20"/>
                <w:lang w:val="ka-GE" w:eastAsia="zh-CN"/>
              </w:rPr>
              <w:t>საწოლი</w:t>
            </w:r>
          </w:p>
        </w:tc>
        <w:tc>
          <w:tcPr>
            <w:tcW w:w="698" w:type="pct"/>
            <w:tcBorders>
              <w:top w:val="nil"/>
              <w:left w:val="nil"/>
              <w:bottom w:val="single" w:sz="4" w:space="0" w:color="auto"/>
              <w:right w:val="single" w:sz="4" w:space="0" w:color="auto"/>
            </w:tcBorders>
            <w:shd w:val="clear" w:color="auto" w:fill="auto"/>
            <w:vAlign w:val="bottom"/>
            <w:hideMark/>
          </w:tcPr>
          <w:p w14:paraId="61E5B97D"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0.67</w:t>
            </w:r>
          </w:p>
        </w:tc>
        <w:tc>
          <w:tcPr>
            <w:tcW w:w="653" w:type="pct"/>
            <w:tcBorders>
              <w:top w:val="nil"/>
              <w:left w:val="nil"/>
              <w:bottom w:val="single" w:sz="4" w:space="0" w:color="auto"/>
              <w:right w:val="single" w:sz="4" w:space="0" w:color="auto"/>
            </w:tcBorders>
            <w:shd w:val="clear" w:color="auto" w:fill="auto"/>
            <w:vAlign w:val="bottom"/>
            <w:hideMark/>
          </w:tcPr>
          <w:p w14:paraId="4509D962"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0.0558</w:t>
            </w:r>
          </w:p>
        </w:tc>
        <w:tc>
          <w:tcPr>
            <w:tcW w:w="851" w:type="pct"/>
            <w:tcBorders>
              <w:top w:val="nil"/>
              <w:left w:val="nil"/>
              <w:bottom w:val="single" w:sz="4" w:space="0" w:color="auto"/>
              <w:right w:val="single" w:sz="4" w:space="0" w:color="auto"/>
            </w:tcBorders>
            <w:shd w:val="clear" w:color="auto" w:fill="auto"/>
            <w:vAlign w:val="bottom"/>
            <w:hideMark/>
          </w:tcPr>
          <w:p w14:paraId="25E570CD"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0.5025</w:t>
            </w:r>
          </w:p>
        </w:tc>
        <w:tc>
          <w:tcPr>
            <w:tcW w:w="823" w:type="pct"/>
            <w:tcBorders>
              <w:top w:val="nil"/>
              <w:left w:val="nil"/>
              <w:bottom w:val="single" w:sz="4" w:space="0" w:color="auto"/>
              <w:right w:val="single" w:sz="4" w:space="0" w:color="auto"/>
            </w:tcBorders>
            <w:shd w:val="clear" w:color="auto" w:fill="auto"/>
            <w:vAlign w:val="bottom"/>
            <w:hideMark/>
          </w:tcPr>
          <w:p w14:paraId="6E252709"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0.1436</w:t>
            </w:r>
          </w:p>
        </w:tc>
      </w:tr>
      <w:tr w:rsidR="00BB1808" w:rsidRPr="0074682F" w14:paraId="14BD9248" w14:textId="77777777" w:rsidTr="00BB1808">
        <w:trPr>
          <w:trHeight w:val="855"/>
        </w:trPr>
        <w:tc>
          <w:tcPr>
            <w:tcW w:w="213" w:type="pct"/>
            <w:tcBorders>
              <w:top w:val="nil"/>
              <w:left w:val="single" w:sz="4" w:space="0" w:color="auto"/>
              <w:bottom w:val="single" w:sz="4" w:space="0" w:color="auto"/>
              <w:right w:val="single" w:sz="4" w:space="0" w:color="auto"/>
            </w:tcBorders>
            <w:shd w:val="clear" w:color="auto" w:fill="auto"/>
            <w:noWrap/>
            <w:vAlign w:val="bottom"/>
            <w:hideMark/>
          </w:tcPr>
          <w:p w14:paraId="109C1DA3"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lastRenderedPageBreak/>
              <w:t>34</w:t>
            </w:r>
          </w:p>
        </w:tc>
        <w:tc>
          <w:tcPr>
            <w:tcW w:w="1067" w:type="pct"/>
            <w:tcBorders>
              <w:top w:val="nil"/>
              <w:left w:val="nil"/>
              <w:bottom w:val="single" w:sz="4" w:space="0" w:color="auto"/>
              <w:right w:val="single" w:sz="4" w:space="0" w:color="auto"/>
            </w:tcBorders>
            <w:shd w:val="clear" w:color="auto" w:fill="auto"/>
            <w:vAlign w:val="bottom"/>
            <w:hideMark/>
          </w:tcPr>
          <w:p w14:paraId="0DBF73E3" w14:textId="3B9880FD" w:rsidR="00BB1808" w:rsidRPr="004608AB" w:rsidRDefault="00BB1808" w:rsidP="00BB1808">
            <w:pPr>
              <w:spacing w:after="0" w:line="240" w:lineRule="auto"/>
              <w:jc w:val="left"/>
              <w:rPr>
                <w:rFonts w:ascii="Sylfaen" w:hAnsi="Sylfaen" w:cs="Arial"/>
                <w:color w:val="000000"/>
                <w:sz w:val="20"/>
                <w:szCs w:val="20"/>
                <w:lang w:val="ka-GE" w:eastAsia="zh-CN"/>
              </w:rPr>
            </w:pPr>
            <w:r w:rsidRPr="004608AB">
              <w:rPr>
                <w:rFonts w:ascii="Sylfaen" w:hAnsi="Sylfaen" w:cs="Arial"/>
                <w:color w:val="000000"/>
                <w:sz w:val="20"/>
                <w:szCs w:val="20"/>
                <w:lang w:val="ka-GE" w:eastAsia="zh-CN"/>
              </w:rPr>
              <w:t>ამბულატორია, პოლიკლინიკა,</w:t>
            </w:r>
          </w:p>
          <w:p w14:paraId="5B3B0D55" w14:textId="77777777" w:rsidR="00BB1808" w:rsidRPr="004608AB" w:rsidRDefault="00BB1808" w:rsidP="00BB1808">
            <w:pPr>
              <w:spacing w:after="0" w:line="240" w:lineRule="auto"/>
              <w:jc w:val="left"/>
              <w:rPr>
                <w:rFonts w:ascii="Sylfaen" w:hAnsi="Sylfaen" w:cs="Arial"/>
                <w:color w:val="000000"/>
                <w:sz w:val="20"/>
                <w:szCs w:val="20"/>
                <w:lang w:val="ka-GE" w:eastAsia="zh-CN"/>
              </w:rPr>
            </w:pPr>
            <w:r w:rsidRPr="004608AB">
              <w:rPr>
                <w:rFonts w:ascii="Sylfaen" w:hAnsi="Sylfaen" w:cs="Arial"/>
                <w:color w:val="000000"/>
                <w:sz w:val="20"/>
                <w:szCs w:val="20"/>
                <w:lang w:val="ka-GE" w:eastAsia="zh-CN"/>
              </w:rPr>
              <w:t>სამედიცინო დიაგნოსტიკური</w:t>
            </w:r>
          </w:p>
          <w:p w14:paraId="5029BD19" w14:textId="649931D7" w:rsidR="00BB1808" w:rsidRPr="004608AB" w:rsidRDefault="00BB1808" w:rsidP="00BB1808">
            <w:pPr>
              <w:spacing w:after="0" w:line="240" w:lineRule="auto"/>
              <w:jc w:val="left"/>
              <w:rPr>
                <w:rFonts w:ascii="Sylfaen" w:hAnsi="Sylfaen" w:cs="Arial"/>
                <w:color w:val="000000"/>
                <w:sz w:val="20"/>
                <w:szCs w:val="20"/>
                <w:lang w:val="ka-GE" w:eastAsia="zh-CN"/>
              </w:rPr>
            </w:pPr>
            <w:r w:rsidRPr="004608AB">
              <w:rPr>
                <w:rFonts w:ascii="Sylfaen" w:hAnsi="Sylfaen" w:cs="Arial"/>
                <w:color w:val="000000"/>
                <w:sz w:val="20"/>
                <w:szCs w:val="20"/>
                <w:lang w:val="ka-GE" w:eastAsia="zh-CN"/>
              </w:rPr>
              <w:t>ცენტრი, ექიმისა და სტომატოლოგიური კაბინეტი</w:t>
            </w:r>
          </w:p>
        </w:tc>
        <w:tc>
          <w:tcPr>
            <w:tcW w:w="695" w:type="pct"/>
            <w:tcBorders>
              <w:top w:val="nil"/>
              <w:left w:val="nil"/>
              <w:bottom w:val="single" w:sz="4" w:space="0" w:color="auto"/>
              <w:right w:val="single" w:sz="4" w:space="0" w:color="auto"/>
            </w:tcBorders>
            <w:shd w:val="clear" w:color="auto" w:fill="auto"/>
            <w:vAlign w:val="bottom"/>
            <w:hideMark/>
          </w:tcPr>
          <w:p w14:paraId="6C483B7A" w14:textId="36273251" w:rsidR="00BB1808" w:rsidRPr="0074682F" w:rsidRDefault="00BB1808" w:rsidP="00BB1808">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698" w:type="pct"/>
            <w:tcBorders>
              <w:top w:val="nil"/>
              <w:left w:val="nil"/>
              <w:bottom w:val="single" w:sz="4" w:space="0" w:color="auto"/>
              <w:right w:val="single" w:sz="4" w:space="0" w:color="auto"/>
            </w:tcBorders>
            <w:shd w:val="clear" w:color="auto" w:fill="auto"/>
            <w:vAlign w:val="bottom"/>
            <w:hideMark/>
          </w:tcPr>
          <w:p w14:paraId="2A1E9788"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0.12</w:t>
            </w:r>
          </w:p>
        </w:tc>
        <w:tc>
          <w:tcPr>
            <w:tcW w:w="653" w:type="pct"/>
            <w:tcBorders>
              <w:top w:val="nil"/>
              <w:left w:val="nil"/>
              <w:bottom w:val="single" w:sz="4" w:space="0" w:color="auto"/>
              <w:right w:val="single" w:sz="4" w:space="0" w:color="auto"/>
            </w:tcBorders>
            <w:shd w:val="clear" w:color="auto" w:fill="auto"/>
            <w:vAlign w:val="bottom"/>
            <w:hideMark/>
          </w:tcPr>
          <w:p w14:paraId="72A7F892"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0.0100</w:t>
            </w:r>
          </w:p>
        </w:tc>
        <w:tc>
          <w:tcPr>
            <w:tcW w:w="851" w:type="pct"/>
            <w:tcBorders>
              <w:top w:val="nil"/>
              <w:left w:val="nil"/>
              <w:bottom w:val="single" w:sz="4" w:space="0" w:color="auto"/>
              <w:right w:val="single" w:sz="4" w:space="0" w:color="auto"/>
            </w:tcBorders>
            <w:shd w:val="clear" w:color="auto" w:fill="auto"/>
            <w:vAlign w:val="bottom"/>
            <w:hideMark/>
          </w:tcPr>
          <w:p w14:paraId="30F7F3C6"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0.0900</w:t>
            </w:r>
          </w:p>
        </w:tc>
        <w:tc>
          <w:tcPr>
            <w:tcW w:w="823" w:type="pct"/>
            <w:tcBorders>
              <w:top w:val="nil"/>
              <w:left w:val="nil"/>
              <w:bottom w:val="single" w:sz="4" w:space="0" w:color="auto"/>
              <w:right w:val="single" w:sz="4" w:space="0" w:color="auto"/>
            </w:tcBorders>
            <w:shd w:val="clear" w:color="auto" w:fill="auto"/>
            <w:vAlign w:val="bottom"/>
            <w:hideMark/>
          </w:tcPr>
          <w:p w14:paraId="334FBAC9" w14:textId="77777777" w:rsidR="00BB1808" w:rsidRPr="0074682F" w:rsidRDefault="00BB1808" w:rsidP="00BB1808">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0.0257</w:t>
            </w:r>
          </w:p>
        </w:tc>
      </w:tr>
    </w:tbl>
    <w:p w14:paraId="47A17ECA" w14:textId="77777777" w:rsidR="00484FE8" w:rsidRPr="0074682F" w:rsidRDefault="00484FE8" w:rsidP="00484FE8">
      <w:pPr>
        <w:rPr>
          <w:rFonts w:ascii="Sylfaen" w:hAnsi="Sylfaen"/>
          <w:lang w:val="en-GB"/>
        </w:rPr>
      </w:pPr>
    </w:p>
    <w:p w14:paraId="1989F2C9" w14:textId="77777777" w:rsidR="00484FE8" w:rsidRPr="0074682F" w:rsidRDefault="00484FE8" w:rsidP="00484FE8">
      <w:pPr>
        <w:spacing w:after="0" w:line="240" w:lineRule="auto"/>
        <w:jc w:val="left"/>
        <w:rPr>
          <w:rFonts w:ascii="Sylfaen" w:hAnsi="Sylfaen"/>
          <w:b/>
          <w:bCs/>
          <w:sz w:val="20"/>
          <w:szCs w:val="20"/>
          <w:lang w:val="en-GB"/>
        </w:rPr>
      </w:pPr>
      <w:r w:rsidRPr="0074682F">
        <w:rPr>
          <w:rFonts w:ascii="Sylfaen" w:hAnsi="Sylfaen"/>
        </w:rPr>
        <w:br w:type="page"/>
      </w:r>
    </w:p>
    <w:p w14:paraId="5C33D5F8" w14:textId="18445803" w:rsidR="00484FE8" w:rsidRPr="0074682F" w:rsidRDefault="00D00AFE" w:rsidP="00C5748E">
      <w:pPr>
        <w:pStyle w:val="NoNumberinglevel2"/>
        <w:jc w:val="left"/>
        <w:rPr>
          <w:rFonts w:ascii="Sylfaen" w:hAnsi="Sylfaen"/>
        </w:rPr>
      </w:pPr>
      <w:bookmarkStart w:id="68" w:name="_Ref42766931"/>
      <w:bookmarkStart w:id="69" w:name="_Toc46754585"/>
      <w:r>
        <w:rPr>
          <w:rFonts w:ascii="Sylfaen" w:hAnsi="Sylfaen"/>
          <w:lang w:val="ka-GE"/>
        </w:rPr>
        <w:lastRenderedPageBreak/>
        <w:t>დანართი</w:t>
      </w:r>
      <w:r w:rsidR="00484FE8" w:rsidRPr="0074682F">
        <w:rPr>
          <w:rFonts w:ascii="Sylfaen" w:hAnsi="Sylfaen"/>
        </w:rPr>
        <w:t xml:space="preserve"> </w:t>
      </w:r>
      <w:r w:rsidR="008B3AFB" w:rsidRPr="0074682F">
        <w:rPr>
          <w:rFonts w:ascii="Sylfaen" w:hAnsi="Sylfaen"/>
          <w:lang w:val="en-GB"/>
        </w:rPr>
        <w:t xml:space="preserve">– 10 </w:t>
      </w:r>
      <w:r w:rsidR="00C5748E" w:rsidRPr="00C5748E">
        <w:rPr>
          <w:rFonts w:ascii="Sylfaen" w:hAnsi="Sylfaen" w:cs="Sylfaen"/>
          <w:bCs/>
          <w:szCs w:val="22"/>
          <w:lang w:val="ka-GE"/>
        </w:rPr>
        <w:t xml:space="preserve">ნარჩენების მოსაკრებლის სისტემა იურიდიული პირებისთვის </w:t>
      </w:r>
      <w:r w:rsidR="00C5748E">
        <w:rPr>
          <w:rFonts w:ascii="Sylfaen" w:hAnsi="Sylfaen" w:cs="Sylfaen"/>
          <w:bCs/>
          <w:szCs w:val="22"/>
          <w:lang w:val="ka-GE"/>
        </w:rPr>
        <w:t xml:space="preserve">ბაღდათის </w:t>
      </w:r>
      <w:r w:rsidR="00C5748E" w:rsidRPr="00C5748E">
        <w:rPr>
          <w:rFonts w:ascii="Sylfaen" w:hAnsi="Sylfaen" w:cs="Sylfaen"/>
          <w:bCs/>
          <w:szCs w:val="22"/>
          <w:lang w:val="ka-GE"/>
        </w:rPr>
        <w:t xml:space="preserve"> მუნიციპალიტეტში, 2020 წლის მდგომარეობით</w:t>
      </w:r>
      <w:bookmarkEnd w:id="69"/>
      <w:r w:rsidR="00C5748E" w:rsidRPr="00C5748E">
        <w:rPr>
          <w:rFonts w:ascii="Sylfaen" w:hAnsi="Sylfaen" w:cs="Sylfaen"/>
          <w:bCs/>
          <w:szCs w:val="22"/>
          <w:lang w:val="ka-GE"/>
        </w:rPr>
        <w:t xml:space="preserve"> </w:t>
      </w:r>
      <w:bookmarkEnd w:id="68"/>
    </w:p>
    <w:p w14:paraId="4BA479D6" w14:textId="5D8613E5" w:rsidR="00484FE8" w:rsidRPr="00C5748E" w:rsidRDefault="00C5748E" w:rsidP="00C5748E">
      <w:pPr>
        <w:jc w:val="left"/>
        <w:rPr>
          <w:rFonts w:ascii="Sylfaen" w:hAnsi="Sylfaen"/>
          <w:sz w:val="20"/>
          <w:szCs w:val="22"/>
          <w:lang w:val="ka-GE"/>
        </w:rPr>
      </w:pPr>
      <w:r w:rsidRPr="00C5748E">
        <w:rPr>
          <w:rFonts w:ascii="Sylfaen" w:hAnsi="Sylfaen" w:cs="Sylfaen"/>
          <w:bCs/>
          <w:szCs w:val="22"/>
          <w:lang w:val="ka-GE"/>
        </w:rPr>
        <w:t xml:space="preserve">შემდეგი ცხრილის მიხედვით, ნარჩენების მოსაკრებელი დაწესებულებებისთვის, ორგანიზაციებისთვის იურიდიული პირებისთვის და მეწარმე ფიზიკური პირებისთვის განისაზღვროს </w:t>
      </w:r>
      <w:r w:rsidRPr="00C5748E">
        <w:rPr>
          <w:rFonts w:ascii="Sylfaen" w:hAnsi="Sylfaen" w:cs="Sylfaen"/>
          <w:b/>
          <w:szCs w:val="22"/>
          <w:lang w:val="ka-GE"/>
        </w:rPr>
        <w:t>15 ლარით 1 კუბ. მეტრი (1 მ</w:t>
      </w:r>
      <w:r w:rsidRPr="00C5748E">
        <w:rPr>
          <w:rFonts w:ascii="Sylfaen" w:hAnsi="Sylfaen" w:cs="Sylfaen"/>
          <w:b/>
          <w:szCs w:val="22"/>
          <w:vertAlign w:val="superscript"/>
          <w:lang w:val="ka-GE"/>
        </w:rPr>
        <w:t>3</w:t>
      </w:r>
      <w:r w:rsidRPr="00C5748E">
        <w:rPr>
          <w:rFonts w:ascii="Sylfaen" w:hAnsi="Sylfaen" w:cs="Sylfaen"/>
          <w:b/>
          <w:szCs w:val="22"/>
          <w:lang w:val="ka-GE"/>
        </w:rPr>
        <w:t>)</w:t>
      </w:r>
      <w:r w:rsidRPr="00C5748E">
        <w:rPr>
          <w:rFonts w:ascii="Sylfaen" w:hAnsi="Sylfaen" w:cs="Sylfaen"/>
          <w:bCs/>
          <w:szCs w:val="22"/>
          <w:lang w:val="ka-GE"/>
        </w:rPr>
        <w:t xml:space="preserve"> საყოფაცხოვრებო სარჩენების გატანისთვის</w:t>
      </w:r>
    </w:p>
    <w:tbl>
      <w:tblPr>
        <w:tblW w:w="5000" w:type="pct"/>
        <w:tblLook w:val="04A0" w:firstRow="1" w:lastRow="0" w:firstColumn="1" w:lastColumn="0" w:noHBand="0" w:noVBand="1"/>
      </w:tblPr>
      <w:tblGrid>
        <w:gridCol w:w="421"/>
        <w:gridCol w:w="1800"/>
        <w:gridCol w:w="1163"/>
        <w:gridCol w:w="1362"/>
        <w:gridCol w:w="1274"/>
        <w:gridCol w:w="1660"/>
        <w:gridCol w:w="1606"/>
      </w:tblGrid>
      <w:tr w:rsidR="00940BD3" w:rsidRPr="0074682F" w14:paraId="4AED5854" w14:textId="77777777" w:rsidTr="00940BD3">
        <w:trPr>
          <w:trHeight w:val="615"/>
        </w:trPr>
        <w:tc>
          <w:tcPr>
            <w:tcW w:w="22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2F269" w14:textId="115C0238" w:rsidR="00C5748E" w:rsidRPr="0074682F" w:rsidRDefault="00C5748E" w:rsidP="00C5748E">
            <w:pPr>
              <w:spacing w:after="0" w:line="240" w:lineRule="auto"/>
              <w:jc w:val="center"/>
              <w:rPr>
                <w:rFonts w:ascii="Sylfaen" w:hAnsi="Sylfaen" w:cs="Arial"/>
                <w:b/>
                <w:bCs/>
                <w:color w:val="000000"/>
                <w:sz w:val="20"/>
                <w:szCs w:val="20"/>
                <w:lang w:val="en-US" w:eastAsia="zh-CN"/>
              </w:rPr>
            </w:pPr>
            <w:r w:rsidRPr="00187B66">
              <w:rPr>
                <w:rFonts w:ascii="Sylfaen" w:hAnsi="Sylfaen" w:cs="Arial"/>
                <w:b/>
                <w:bCs/>
                <w:color w:val="000000"/>
                <w:sz w:val="20"/>
                <w:szCs w:val="20"/>
                <w:lang w:val="ka-GE" w:eastAsia="zh-CN"/>
              </w:rPr>
              <w:t>№</w:t>
            </w:r>
          </w:p>
        </w:tc>
        <w:tc>
          <w:tcPr>
            <w:tcW w:w="969" w:type="pct"/>
            <w:tcBorders>
              <w:top w:val="single" w:sz="4" w:space="0" w:color="auto"/>
              <w:left w:val="nil"/>
              <w:bottom w:val="single" w:sz="4" w:space="0" w:color="auto"/>
              <w:right w:val="single" w:sz="4" w:space="0" w:color="auto"/>
            </w:tcBorders>
            <w:shd w:val="clear" w:color="auto" w:fill="auto"/>
            <w:vAlign w:val="bottom"/>
            <w:hideMark/>
          </w:tcPr>
          <w:p w14:paraId="407AA706" w14:textId="67FC2AF5" w:rsidR="00C5748E" w:rsidRPr="0074682F" w:rsidRDefault="00C5748E" w:rsidP="00C5748E">
            <w:pPr>
              <w:spacing w:after="0" w:line="240" w:lineRule="auto"/>
              <w:jc w:val="center"/>
              <w:rPr>
                <w:rFonts w:ascii="Sylfaen" w:hAnsi="Sylfaen" w:cs="Arial"/>
                <w:b/>
                <w:bCs/>
                <w:color w:val="000000"/>
                <w:sz w:val="20"/>
                <w:szCs w:val="20"/>
                <w:lang w:val="en-US" w:eastAsia="zh-CN"/>
              </w:rPr>
            </w:pPr>
            <w:r>
              <w:rPr>
                <w:rFonts w:ascii="Sylfaen" w:hAnsi="Sylfaen" w:cs="Arial"/>
                <w:b/>
                <w:bCs/>
                <w:color w:val="000000"/>
                <w:sz w:val="20"/>
                <w:szCs w:val="20"/>
                <w:lang w:val="ka-GE" w:eastAsia="zh-CN"/>
              </w:rPr>
              <w:t>იურიდიული პირების ჩამონათვალი საქმიანობის სფეროს მიხედვით</w:t>
            </w:r>
          </w:p>
        </w:tc>
        <w:tc>
          <w:tcPr>
            <w:tcW w:w="626" w:type="pct"/>
            <w:tcBorders>
              <w:top w:val="single" w:sz="4" w:space="0" w:color="auto"/>
              <w:left w:val="nil"/>
              <w:bottom w:val="single" w:sz="4" w:space="0" w:color="auto"/>
              <w:right w:val="single" w:sz="4" w:space="0" w:color="auto"/>
            </w:tcBorders>
            <w:shd w:val="clear" w:color="auto" w:fill="auto"/>
            <w:vAlign w:val="bottom"/>
            <w:hideMark/>
          </w:tcPr>
          <w:p w14:paraId="3C6654D7" w14:textId="2EFE0D4F" w:rsidR="00C5748E" w:rsidRPr="0074682F" w:rsidRDefault="00C5748E" w:rsidP="00C5748E">
            <w:pPr>
              <w:spacing w:after="0" w:line="240" w:lineRule="auto"/>
              <w:jc w:val="center"/>
              <w:rPr>
                <w:rFonts w:ascii="Sylfaen" w:hAnsi="Sylfaen" w:cs="Arial"/>
                <w:b/>
                <w:bCs/>
                <w:color w:val="000000"/>
                <w:sz w:val="20"/>
                <w:szCs w:val="20"/>
                <w:lang w:val="en-US" w:eastAsia="zh-CN"/>
              </w:rPr>
            </w:pPr>
            <w:r w:rsidRPr="00187B66">
              <w:rPr>
                <w:rFonts w:ascii="Sylfaen" w:hAnsi="Sylfaen" w:cs="Arial"/>
                <w:b/>
                <w:bCs/>
                <w:color w:val="000000"/>
                <w:sz w:val="20"/>
                <w:szCs w:val="20"/>
                <w:lang w:val="ka-GE" w:eastAsia="zh-CN"/>
              </w:rPr>
              <w:t>ზომის ერთეული</w:t>
            </w:r>
          </w:p>
        </w:tc>
        <w:tc>
          <w:tcPr>
            <w:tcW w:w="733" w:type="pct"/>
            <w:tcBorders>
              <w:top w:val="single" w:sz="4" w:space="0" w:color="auto"/>
              <w:left w:val="nil"/>
              <w:bottom w:val="single" w:sz="4" w:space="0" w:color="auto"/>
              <w:right w:val="single" w:sz="4" w:space="0" w:color="auto"/>
            </w:tcBorders>
            <w:shd w:val="clear" w:color="auto" w:fill="auto"/>
            <w:vAlign w:val="bottom"/>
            <w:hideMark/>
          </w:tcPr>
          <w:p w14:paraId="3CD196C5" w14:textId="777F6AF9" w:rsidR="00C5748E" w:rsidRPr="0074682F" w:rsidRDefault="00C5748E" w:rsidP="00C5748E">
            <w:pPr>
              <w:spacing w:after="0" w:line="240" w:lineRule="auto"/>
              <w:jc w:val="center"/>
              <w:rPr>
                <w:rFonts w:ascii="Sylfaen" w:hAnsi="Sylfaen" w:cs="Arial"/>
                <w:b/>
                <w:bCs/>
                <w:color w:val="000000"/>
                <w:sz w:val="20"/>
                <w:szCs w:val="20"/>
                <w:lang w:val="en-US" w:eastAsia="zh-CN"/>
              </w:rPr>
            </w:pPr>
            <w:r w:rsidRPr="00187B66">
              <w:rPr>
                <w:rFonts w:ascii="Sylfaen" w:hAnsi="Sylfaen" w:cs="Arial"/>
                <w:b/>
                <w:bCs/>
                <w:color w:val="000000"/>
                <w:sz w:val="20"/>
                <w:szCs w:val="20"/>
                <w:lang w:val="ka-GE" w:eastAsia="zh-CN"/>
              </w:rPr>
              <w:t xml:space="preserve">ნარჩენების წლიური დაგროვების ნორმა </w:t>
            </w:r>
            <w:r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მ</w:t>
            </w:r>
            <w:r w:rsidRPr="00187B66">
              <w:rPr>
                <w:rFonts w:ascii="Sylfaen" w:hAnsi="Sylfaen" w:cs="Arial"/>
                <w:b/>
                <w:bCs/>
                <w:color w:val="000000"/>
                <w:sz w:val="20"/>
                <w:szCs w:val="20"/>
                <w:vertAlign w:val="superscript"/>
                <w:lang w:val="en-US" w:eastAsia="zh-CN"/>
              </w:rPr>
              <w:t>3</w:t>
            </w:r>
            <w:r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წელი</w:t>
            </w:r>
            <w:r w:rsidRPr="0074682F">
              <w:rPr>
                <w:rFonts w:ascii="Sylfaen" w:hAnsi="Sylfaen" w:cs="Arial"/>
                <w:b/>
                <w:bCs/>
                <w:color w:val="000000"/>
                <w:sz w:val="20"/>
                <w:szCs w:val="20"/>
                <w:lang w:val="en-US" w:eastAsia="zh-CN"/>
              </w:rPr>
              <w:t>)</w:t>
            </w:r>
          </w:p>
        </w:tc>
        <w:tc>
          <w:tcPr>
            <w:tcW w:w="686" w:type="pct"/>
            <w:tcBorders>
              <w:top w:val="single" w:sz="4" w:space="0" w:color="auto"/>
              <w:left w:val="nil"/>
              <w:bottom w:val="single" w:sz="4" w:space="0" w:color="auto"/>
              <w:right w:val="single" w:sz="4" w:space="0" w:color="auto"/>
            </w:tcBorders>
            <w:shd w:val="clear" w:color="auto" w:fill="auto"/>
            <w:vAlign w:val="bottom"/>
            <w:hideMark/>
          </w:tcPr>
          <w:p w14:paraId="4F91D52A" w14:textId="643A4944" w:rsidR="00C5748E" w:rsidRPr="0074682F" w:rsidRDefault="00C5748E" w:rsidP="00C5748E">
            <w:pPr>
              <w:spacing w:after="0" w:line="240" w:lineRule="auto"/>
              <w:jc w:val="center"/>
              <w:rPr>
                <w:rFonts w:ascii="Sylfaen" w:hAnsi="Sylfaen" w:cs="Arial"/>
                <w:b/>
                <w:bCs/>
                <w:color w:val="000000"/>
                <w:sz w:val="20"/>
                <w:szCs w:val="20"/>
                <w:lang w:val="en-US" w:eastAsia="zh-CN"/>
              </w:rPr>
            </w:pPr>
            <w:r>
              <w:rPr>
                <w:rFonts w:ascii="Sylfaen" w:hAnsi="Sylfaen" w:cs="Arial"/>
                <w:b/>
                <w:bCs/>
                <w:color w:val="000000"/>
                <w:sz w:val="20"/>
                <w:szCs w:val="20"/>
                <w:lang w:val="ka-GE" w:eastAsia="zh-CN"/>
              </w:rPr>
              <w:t>ნარჩენების რაოდენობა თვეში</w:t>
            </w:r>
            <w:r w:rsidRPr="0074682F">
              <w:rPr>
                <w:rFonts w:ascii="Sylfaen" w:hAnsi="Sylfaen" w:cs="Arial"/>
                <w:b/>
                <w:bCs/>
                <w:color w:val="000000"/>
                <w:sz w:val="20"/>
                <w:szCs w:val="20"/>
                <w:lang w:val="en-US" w:eastAsia="zh-CN"/>
              </w:rPr>
              <w:t xml:space="preserve"> (</w:t>
            </w:r>
            <w:r>
              <w:rPr>
                <w:rFonts w:ascii="Sylfaen" w:hAnsi="Sylfaen" w:cs="Arial"/>
                <w:b/>
                <w:bCs/>
                <w:color w:val="000000"/>
                <w:sz w:val="20"/>
                <w:szCs w:val="20"/>
                <w:lang w:val="ka-GE" w:eastAsia="zh-CN"/>
              </w:rPr>
              <w:t>მ</w:t>
            </w:r>
            <w:r w:rsidRPr="00187B66">
              <w:rPr>
                <w:rFonts w:ascii="Sylfaen" w:hAnsi="Sylfaen" w:cs="Arial"/>
                <w:b/>
                <w:bCs/>
                <w:color w:val="000000"/>
                <w:sz w:val="20"/>
                <w:szCs w:val="20"/>
                <w:vertAlign w:val="superscript"/>
                <w:lang w:val="en-US" w:eastAsia="zh-CN"/>
              </w:rPr>
              <w:t>3</w:t>
            </w:r>
            <w:r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თვე</w:t>
            </w:r>
            <w:r w:rsidRPr="0074682F">
              <w:rPr>
                <w:rFonts w:ascii="Sylfaen" w:hAnsi="Sylfaen" w:cs="Arial"/>
                <w:b/>
                <w:bCs/>
                <w:color w:val="000000"/>
                <w:sz w:val="20"/>
                <w:szCs w:val="20"/>
                <w:lang w:val="en-US" w:eastAsia="zh-CN"/>
              </w:rPr>
              <w:t>)</w:t>
            </w:r>
          </w:p>
        </w:tc>
        <w:tc>
          <w:tcPr>
            <w:tcW w:w="894" w:type="pct"/>
            <w:tcBorders>
              <w:top w:val="single" w:sz="4" w:space="0" w:color="auto"/>
              <w:left w:val="nil"/>
              <w:bottom w:val="single" w:sz="4" w:space="0" w:color="auto"/>
              <w:right w:val="single" w:sz="4" w:space="0" w:color="auto"/>
            </w:tcBorders>
            <w:shd w:val="clear" w:color="auto" w:fill="auto"/>
            <w:vAlign w:val="bottom"/>
            <w:hideMark/>
          </w:tcPr>
          <w:p w14:paraId="28AB7EAE" w14:textId="48CE9CD0" w:rsidR="00C5748E" w:rsidRPr="0074682F" w:rsidRDefault="00C5748E" w:rsidP="00C5748E">
            <w:pPr>
              <w:spacing w:after="0" w:line="240" w:lineRule="auto"/>
              <w:jc w:val="center"/>
              <w:rPr>
                <w:rFonts w:ascii="Sylfaen" w:hAnsi="Sylfaen" w:cs="Arial"/>
                <w:b/>
                <w:bCs/>
                <w:color w:val="000000"/>
                <w:sz w:val="20"/>
                <w:szCs w:val="20"/>
                <w:lang w:val="en-US" w:eastAsia="zh-CN"/>
              </w:rPr>
            </w:pPr>
            <w:r>
              <w:rPr>
                <w:rFonts w:ascii="Sylfaen" w:hAnsi="Sylfaen" w:cs="Arial"/>
                <w:b/>
                <w:bCs/>
                <w:color w:val="000000"/>
                <w:sz w:val="20"/>
                <w:szCs w:val="20"/>
                <w:lang w:val="ka-GE" w:eastAsia="zh-CN"/>
              </w:rPr>
              <w:t xml:space="preserve">ნარჩენების მოსაკრებელი თვეში ზომის ერთეულზე </w:t>
            </w:r>
            <w:r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ლარი</w:t>
            </w:r>
            <w:r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თვ</w:t>
            </w:r>
            <w:r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ერთ</w:t>
            </w:r>
            <w:r w:rsidRPr="0074682F">
              <w:rPr>
                <w:rFonts w:ascii="Sylfaen" w:hAnsi="Sylfaen" w:cs="Arial"/>
                <w:b/>
                <w:bCs/>
                <w:color w:val="000000"/>
                <w:sz w:val="20"/>
                <w:szCs w:val="20"/>
                <w:lang w:val="en-US" w:eastAsia="zh-CN"/>
              </w:rPr>
              <w:t>)</w:t>
            </w:r>
          </w:p>
        </w:tc>
        <w:tc>
          <w:tcPr>
            <w:tcW w:w="865" w:type="pct"/>
            <w:tcBorders>
              <w:top w:val="single" w:sz="4" w:space="0" w:color="auto"/>
              <w:left w:val="nil"/>
              <w:bottom w:val="single" w:sz="4" w:space="0" w:color="auto"/>
              <w:right w:val="single" w:sz="4" w:space="0" w:color="auto"/>
            </w:tcBorders>
            <w:shd w:val="clear" w:color="auto" w:fill="auto"/>
            <w:vAlign w:val="bottom"/>
            <w:hideMark/>
          </w:tcPr>
          <w:p w14:paraId="5627AB8E" w14:textId="3962A3D7" w:rsidR="00C5748E" w:rsidRPr="0074682F" w:rsidRDefault="00C5748E" w:rsidP="00C5748E">
            <w:pPr>
              <w:spacing w:after="0" w:line="240" w:lineRule="auto"/>
              <w:jc w:val="center"/>
              <w:rPr>
                <w:rFonts w:ascii="Sylfaen" w:hAnsi="Sylfaen" w:cs="Arial"/>
                <w:b/>
                <w:bCs/>
                <w:color w:val="000000"/>
                <w:sz w:val="20"/>
                <w:szCs w:val="20"/>
                <w:lang w:val="en-US" w:eastAsia="zh-CN"/>
              </w:rPr>
            </w:pPr>
            <w:r>
              <w:rPr>
                <w:rFonts w:ascii="Sylfaen" w:hAnsi="Sylfaen" w:cs="Arial"/>
                <w:b/>
                <w:bCs/>
                <w:color w:val="000000"/>
                <w:sz w:val="20"/>
                <w:szCs w:val="20"/>
                <w:lang w:val="ka-GE" w:eastAsia="zh-CN"/>
              </w:rPr>
              <w:t xml:space="preserve">ნარჩენების მოსაკრებელი თვეში ზომის ერთეულზე </w:t>
            </w:r>
            <w:r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ევრო</w:t>
            </w:r>
            <w:r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თვ</w:t>
            </w:r>
            <w:r w:rsidRPr="0074682F">
              <w:rPr>
                <w:rFonts w:ascii="Sylfaen" w:hAnsi="Sylfaen" w:cs="Arial"/>
                <w:b/>
                <w:bCs/>
                <w:color w:val="000000"/>
                <w:sz w:val="20"/>
                <w:szCs w:val="20"/>
                <w:lang w:val="en-US" w:eastAsia="zh-CN"/>
              </w:rPr>
              <w:t>/</w:t>
            </w:r>
            <w:r>
              <w:rPr>
                <w:rFonts w:ascii="Sylfaen" w:hAnsi="Sylfaen" w:cs="Arial"/>
                <w:b/>
                <w:bCs/>
                <w:color w:val="000000"/>
                <w:sz w:val="20"/>
                <w:szCs w:val="20"/>
                <w:lang w:val="ka-GE" w:eastAsia="zh-CN"/>
              </w:rPr>
              <w:t>ერთ</w:t>
            </w:r>
            <w:r w:rsidRPr="0074682F">
              <w:rPr>
                <w:rFonts w:ascii="Sylfaen" w:hAnsi="Sylfaen" w:cs="Arial"/>
                <w:b/>
                <w:bCs/>
                <w:color w:val="000000"/>
                <w:sz w:val="20"/>
                <w:szCs w:val="20"/>
                <w:lang w:val="en-US" w:eastAsia="zh-CN"/>
              </w:rPr>
              <w:t>)</w:t>
            </w:r>
          </w:p>
        </w:tc>
      </w:tr>
      <w:tr w:rsidR="00940BD3" w:rsidRPr="0074682F" w14:paraId="28772BF2" w14:textId="77777777" w:rsidTr="00940BD3">
        <w:trPr>
          <w:trHeight w:val="63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0E625E05"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w:t>
            </w:r>
          </w:p>
        </w:tc>
        <w:tc>
          <w:tcPr>
            <w:tcW w:w="969" w:type="pct"/>
            <w:tcBorders>
              <w:top w:val="nil"/>
              <w:left w:val="nil"/>
              <w:bottom w:val="single" w:sz="4" w:space="0" w:color="auto"/>
              <w:right w:val="single" w:sz="4" w:space="0" w:color="auto"/>
            </w:tcBorders>
            <w:shd w:val="clear" w:color="auto" w:fill="auto"/>
            <w:vAlign w:val="bottom"/>
            <w:hideMark/>
          </w:tcPr>
          <w:p w14:paraId="6EBD8E93" w14:textId="1D9BA50B" w:rsidR="00940BD3" w:rsidRPr="00C5748E" w:rsidRDefault="00940BD3" w:rsidP="00940BD3">
            <w:pPr>
              <w:spacing w:after="0" w:line="240" w:lineRule="auto"/>
              <w:jc w:val="left"/>
              <w:rPr>
                <w:rFonts w:ascii="Sylfaen" w:hAnsi="Sylfaen" w:cs="Arial"/>
                <w:color w:val="000000"/>
                <w:sz w:val="20"/>
                <w:szCs w:val="20"/>
                <w:lang w:val="ka-GE" w:eastAsia="zh-CN"/>
              </w:rPr>
            </w:pPr>
            <w:r w:rsidRPr="00C5748E">
              <w:rPr>
                <w:rFonts w:ascii="Sylfaen" w:hAnsi="Sylfaen" w:cs="Arial"/>
                <w:color w:val="000000"/>
                <w:sz w:val="20"/>
                <w:szCs w:val="20"/>
                <w:lang w:val="ka-GE" w:eastAsia="zh-CN"/>
              </w:rPr>
              <w:t>მუზეუმები, ბიბლიოთეკები გალერეები, არქივები</w:t>
            </w:r>
          </w:p>
        </w:tc>
        <w:tc>
          <w:tcPr>
            <w:tcW w:w="626" w:type="pct"/>
            <w:tcBorders>
              <w:top w:val="nil"/>
              <w:left w:val="nil"/>
              <w:bottom w:val="single" w:sz="4" w:space="0" w:color="auto"/>
              <w:right w:val="single" w:sz="4" w:space="0" w:color="auto"/>
            </w:tcBorders>
            <w:shd w:val="clear" w:color="auto" w:fill="auto"/>
            <w:vAlign w:val="bottom"/>
            <w:hideMark/>
          </w:tcPr>
          <w:p w14:paraId="79139669" w14:textId="5E0AFB32" w:rsidR="00940BD3" w:rsidRPr="0074682F" w:rsidRDefault="00940BD3" w:rsidP="00940BD3">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733" w:type="pct"/>
            <w:tcBorders>
              <w:top w:val="nil"/>
              <w:left w:val="nil"/>
              <w:bottom w:val="single" w:sz="4" w:space="0" w:color="auto"/>
              <w:right w:val="single" w:sz="4" w:space="0" w:color="auto"/>
            </w:tcBorders>
            <w:shd w:val="clear" w:color="auto" w:fill="auto"/>
            <w:vAlign w:val="bottom"/>
            <w:hideMark/>
          </w:tcPr>
          <w:p w14:paraId="7F7E2178"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w:t>
            </w:r>
          </w:p>
        </w:tc>
        <w:tc>
          <w:tcPr>
            <w:tcW w:w="686" w:type="pct"/>
            <w:tcBorders>
              <w:top w:val="nil"/>
              <w:left w:val="nil"/>
              <w:bottom w:val="single" w:sz="4" w:space="0" w:color="auto"/>
              <w:right w:val="single" w:sz="4" w:space="0" w:color="auto"/>
            </w:tcBorders>
            <w:shd w:val="clear" w:color="auto" w:fill="auto"/>
            <w:vAlign w:val="bottom"/>
            <w:hideMark/>
          </w:tcPr>
          <w:p w14:paraId="24D6E504"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0.0033</w:t>
            </w:r>
          </w:p>
        </w:tc>
        <w:tc>
          <w:tcPr>
            <w:tcW w:w="894" w:type="pct"/>
            <w:tcBorders>
              <w:top w:val="nil"/>
              <w:left w:val="nil"/>
              <w:bottom w:val="single" w:sz="4" w:space="0" w:color="auto"/>
              <w:right w:val="single" w:sz="4" w:space="0" w:color="auto"/>
            </w:tcBorders>
            <w:shd w:val="clear" w:color="auto" w:fill="auto"/>
            <w:vAlign w:val="bottom"/>
            <w:hideMark/>
          </w:tcPr>
          <w:p w14:paraId="631C9DFF"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0.0500</w:t>
            </w:r>
          </w:p>
        </w:tc>
        <w:tc>
          <w:tcPr>
            <w:tcW w:w="865" w:type="pct"/>
            <w:tcBorders>
              <w:top w:val="nil"/>
              <w:left w:val="nil"/>
              <w:bottom w:val="single" w:sz="4" w:space="0" w:color="auto"/>
              <w:right w:val="single" w:sz="4" w:space="0" w:color="auto"/>
            </w:tcBorders>
            <w:shd w:val="clear" w:color="auto" w:fill="auto"/>
            <w:vAlign w:val="bottom"/>
            <w:hideMark/>
          </w:tcPr>
          <w:p w14:paraId="5BE62DC8"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0.0143</w:t>
            </w:r>
          </w:p>
        </w:tc>
      </w:tr>
      <w:tr w:rsidR="00940BD3" w:rsidRPr="0074682F" w14:paraId="486AECFD" w14:textId="77777777" w:rsidTr="00940BD3">
        <w:trPr>
          <w:trHeight w:val="12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7EDDB807"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w:t>
            </w:r>
          </w:p>
        </w:tc>
        <w:tc>
          <w:tcPr>
            <w:tcW w:w="969" w:type="pct"/>
            <w:tcBorders>
              <w:top w:val="nil"/>
              <w:left w:val="nil"/>
              <w:bottom w:val="single" w:sz="4" w:space="0" w:color="auto"/>
              <w:right w:val="single" w:sz="4" w:space="0" w:color="auto"/>
            </w:tcBorders>
            <w:shd w:val="clear" w:color="auto" w:fill="auto"/>
            <w:vAlign w:val="bottom"/>
            <w:hideMark/>
          </w:tcPr>
          <w:p w14:paraId="1AE9F1EF" w14:textId="323FC1E8" w:rsidR="00E330D9" w:rsidRPr="00C5748E" w:rsidRDefault="00C5748E" w:rsidP="00E330D9">
            <w:pPr>
              <w:spacing w:after="0" w:line="240" w:lineRule="auto"/>
              <w:jc w:val="left"/>
              <w:rPr>
                <w:rFonts w:ascii="Sylfaen" w:hAnsi="Sylfaen" w:cs="Arial"/>
                <w:color w:val="000000"/>
                <w:sz w:val="20"/>
                <w:szCs w:val="20"/>
                <w:lang w:val="ka-GE" w:eastAsia="zh-CN"/>
              </w:rPr>
            </w:pPr>
            <w:r w:rsidRPr="00C5748E">
              <w:rPr>
                <w:rFonts w:ascii="Sylfaen" w:hAnsi="Sylfaen" w:cs="Arial"/>
                <w:color w:val="000000"/>
                <w:sz w:val="20"/>
                <w:szCs w:val="20"/>
                <w:lang w:val="ka-GE" w:eastAsia="zh-CN"/>
              </w:rPr>
              <w:t>ოფისები, სააგენტოები, პროფესიული და სახელმწიფო ორგანიზაციები, სახელმწიფო დაწესებულებე</w:t>
            </w:r>
            <w:r>
              <w:rPr>
                <w:rFonts w:ascii="Sylfaen" w:hAnsi="Sylfaen" w:cs="Arial"/>
                <w:color w:val="000000"/>
                <w:sz w:val="20"/>
                <w:szCs w:val="20"/>
                <w:lang w:val="ka-GE" w:eastAsia="zh-CN"/>
              </w:rPr>
              <w:t>-</w:t>
            </w:r>
            <w:r w:rsidRPr="00C5748E">
              <w:rPr>
                <w:rFonts w:ascii="Sylfaen" w:hAnsi="Sylfaen" w:cs="Arial"/>
                <w:color w:val="000000"/>
                <w:sz w:val="20"/>
                <w:szCs w:val="20"/>
                <w:lang w:val="ka-GE" w:eastAsia="zh-CN"/>
              </w:rPr>
              <w:t>ბი</w:t>
            </w:r>
            <w:r>
              <w:rPr>
                <w:rFonts w:ascii="Sylfaen" w:hAnsi="Sylfaen" w:cs="Arial"/>
                <w:color w:val="000000"/>
                <w:sz w:val="20"/>
                <w:szCs w:val="20"/>
                <w:lang w:val="ka-GE" w:eastAsia="zh-CN"/>
              </w:rPr>
              <w:t xml:space="preserve">, </w:t>
            </w:r>
            <w:r w:rsidRPr="00C5748E">
              <w:rPr>
                <w:rFonts w:ascii="Sylfaen" w:hAnsi="Sylfaen" w:cs="Arial"/>
                <w:color w:val="000000"/>
                <w:sz w:val="20"/>
                <w:szCs w:val="20"/>
                <w:lang w:val="ka-GE" w:eastAsia="zh-CN"/>
              </w:rPr>
              <w:t>ბანკები, საკრედიტო და საფინანსო ორგანიზაციები</w:t>
            </w:r>
          </w:p>
        </w:tc>
        <w:tc>
          <w:tcPr>
            <w:tcW w:w="626" w:type="pct"/>
            <w:tcBorders>
              <w:top w:val="nil"/>
              <w:left w:val="nil"/>
              <w:bottom w:val="single" w:sz="4" w:space="0" w:color="auto"/>
              <w:right w:val="single" w:sz="4" w:space="0" w:color="auto"/>
            </w:tcBorders>
            <w:shd w:val="clear" w:color="auto" w:fill="auto"/>
            <w:vAlign w:val="bottom"/>
            <w:hideMark/>
          </w:tcPr>
          <w:p w14:paraId="1BF32E60" w14:textId="16603BD5" w:rsidR="00E330D9" w:rsidRPr="0074682F" w:rsidRDefault="00E330D9" w:rsidP="00E330D9">
            <w:pPr>
              <w:spacing w:after="0" w:line="240" w:lineRule="auto"/>
              <w:jc w:val="left"/>
              <w:rPr>
                <w:rFonts w:ascii="Sylfaen" w:hAnsi="Sylfaen" w:cs="Arial"/>
                <w:color w:val="000000"/>
                <w:sz w:val="20"/>
                <w:szCs w:val="20"/>
                <w:lang w:val="en-US" w:eastAsia="zh-CN"/>
              </w:rPr>
            </w:pPr>
            <w:r w:rsidRPr="00E330D9">
              <w:rPr>
                <w:rFonts w:ascii="Sylfaen" w:hAnsi="Sylfaen" w:cs="Arial"/>
                <w:color w:val="000000"/>
                <w:sz w:val="20"/>
                <w:szCs w:val="20"/>
                <w:lang w:val="ka-GE" w:eastAsia="zh-CN"/>
              </w:rPr>
              <w:t>სამუშაო ფართის 1 მ</w:t>
            </w:r>
            <w:r w:rsidRPr="00E330D9">
              <w:rPr>
                <w:rFonts w:ascii="Times New Roman" w:hAnsi="Times New Roman"/>
                <w:color w:val="000000"/>
                <w:sz w:val="20"/>
                <w:szCs w:val="20"/>
                <w:lang w:val="ka-GE" w:eastAsia="zh-CN"/>
              </w:rPr>
              <w:t>​</w:t>
            </w:r>
            <w:r w:rsidRPr="00E330D9">
              <w:rPr>
                <w:rFonts w:ascii="Sylfaen" w:hAnsi="Sylfaen" w:cs="Arial"/>
                <w:color w:val="000000"/>
                <w:sz w:val="20"/>
                <w:szCs w:val="20"/>
                <w:vertAlign w:val="superscript"/>
                <w:lang w:val="ka-GE" w:eastAsia="zh-CN"/>
              </w:rPr>
              <w:t>2</w:t>
            </w:r>
          </w:p>
        </w:tc>
        <w:tc>
          <w:tcPr>
            <w:tcW w:w="733" w:type="pct"/>
            <w:tcBorders>
              <w:top w:val="nil"/>
              <w:left w:val="nil"/>
              <w:bottom w:val="single" w:sz="4" w:space="0" w:color="auto"/>
              <w:right w:val="single" w:sz="4" w:space="0" w:color="auto"/>
            </w:tcBorders>
            <w:shd w:val="clear" w:color="auto" w:fill="auto"/>
            <w:vAlign w:val="bottom"/>
            <w:hideMark/>
          </w:tcPr>
          <w:p w14:paraId="5B46D677"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0.40</w:t>
            </w:r>
          </w:p>
        </w:tc>
        <w:tc>
          <w:tcPr>
            <w:tcW w:w="686" w:type="pct"/>
            <w:tcBorders>
              <w:top w:val="nil"/>
              <w:left w:val="nil"/>
              <w:bottom w:val="single" w:sz="4" w:space="0" w:color="auto"/>
              <w:right w:val="single" w:sz="4" w:space="0" w:color="auto"/>
            </w:tcBorders>
            <w:shd w:val="clear" w:color="auto" w:fill="auto"/>
            <w:vAlign w:val="bottom"/>
            <w:hideMark/>
          </w:tcPr>
          <w:p w14:paraId="479E78E8"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0.0333</w:t>
            </w:r>
          </w:p>
        </w:tc>
        <w:tc>
          <w:tcPr>
            <w:tcW w:w="894" w:type="pct"/>
            <w:tcBorders>
              <w:top w:val="nil"/>
              <w:left w:val="nil"/>
              <w:bottom w:val="single" w:sz="4" w:space="0" w:color="auto"/>
              <w:right w:val="single" w:sz="4" w:space="0" w:color="auto"/>
            </w:tcBorders>
            <w:shd w:val="clear" w:color="auto" w:fill="auto"/>
            <w:vAlign w:val="bottom"/>
            <w:hideMark/>
          </w:tcPr>
          <w:p w14:paraId="259148C8"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0.5000</w:t>
            </w:r>
          </w:p>
        </w:tc>
        <w:tc>
          <w:tcPr>
            <w:tcW w:w="865" w:type="pct"/>
            <w:tcBorders>
              <w:top w:val="nil"/>
              <w:left w:val="nil"/>
              <w:bottom w:val="single" w:sz="4" w:space="0" w:color="auto"/>
              <w:right w:val="single" w:sz="4" w:space="0" w:color="auto"/>
            </w:tcBorders>
            <w:shd w:val="clear" w:color="auto" w:fill="auto"/>
            <w:vAlign w:val="bottom"/>
            <w:hideMark/>
          </w:tcPr>
          <w:p w14:paraId="51A1D4BB"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0.1429</w:t>
            </w:r>
          </w:p>
        </w:tc>
      </w:tr>
      <w:tr w:rsidR="00940BD3" w:rsidRPr="0074682F" w14:paraId="07EB7D16" w14:textId="77777777" w:rsidTr="00940BD3">
        <w:trPr>
          <w:trHeight w:val="39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491284B2"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bookmarkStart w:id="70" w:name="_Hlk42696119" w:colFirst="6" w:colLast="6"/>
            <w:r w:rsidRPr="0074682F">
              <w:rPr>
                <w:rFonts w:ascii="Sylfaen" w:hAnsi="Sylfaen" w:cs="Arial"/>
                <w:color w:val="000000"/>
                <w:sz w:val="20"/>
                <w:szCs w:val="20"/>
                <w:lang w:val="en-US" w:eastAsia="zh-CN"/>
              </w:rPr>
              <w:t>3</w:t>
            </w:r>
          </w:p>
        </w:tc>
        <w:tc>
          <w:tcPr>
            <w:tcW w:w="969" w:type="pct"/>
            <w:tcBorders>
              <w:top w:val="nil"/>
              <w:left w:val="nil"/>
              <w:bottom w:val="single" w:sz="4" w:space="0" w:color="auto"/>
              <w:right w:val="single" w:sz="4" w:space="0" w:color="auto"/>
            </w:tcBorders>
            <w:shd w:val="clear" w:color="auto" w:fill="auto"/>
            <w:vAlign w:val="bottom"/>
            <w:hideMark/>
          </w:tcPr>
          <w:p w14:paraId="667971E2" w14:textId="1A4064A2" w:rsidR="00940BD3" w:rsidRPr="00C5748E" w:rsidRDefault="00940BD3" w:rsidP="00940BD3">
            <w:pPr>
              <w:spacing w:after="0" w:line="240" w:lineRule="auto"/>
              <w:jc w:val="left"/>
              <w:rPr>
                <w:rFonts w:ascii="Sylfaen" w:hAnsi="Sylfaen" w:cs="Arial"/>
                <w:color w:val="000000"/>
                <w:sz w:val="20"/>
                <w:szCs w:val="20"/>
                <w:lang w:val="ka-GE" w:eastAsia="zh-CN"/>
              </w:rPr>
            </w:pPr>
            <w:r w:rsidRPr="00C5748E">
              <w:rPr>
                <w:rFonts w:ascii="Sylfaen" w:hAnsi="Sylfaen" w:cs="Arial"/>
                <w:color w:val="000000"/>
                <w:sz w:val="20"/>
                <w:szCs w:val="20"/>
                <w:lang w:val="ka-GE" w:eastAsia="zh-CN"/>
              </w:rPr>
              <w:t>კინოთეატრები და თეატრები, საკონცერტო დარბაზები</w:t>
            </w:r>
          </w:p>
        </w:tc>
        <w:tc>
          <w:tcPr>
            <w:tcW w:w="626" w:type="pct"/>
            <w:tcBorders>
              <w:top w:val="nil"/>
              <w:left w:val="nil"/>
              <w:bottom w:val="single" w:sz="4" w:space="0" w:color="auto"/>
              <w:right w:val="single" w:sz="4" w:space="0" w:color="auto"/>
            </w:tcBorders>
            <w:shd w:val="clear" w:color="auto" w:fill="auto"/>
            <w:vAlign w:val="bottom"/>
            <w:hideMark/>
          </w:tcPr>
          <w:p w14:paraId="5C12E768" w14:textId="3960D96D" w:rsidR="00940BD3" w:rsidRPr="0074682F" w:rsidRDefault="00940BD3" w:rsidP="00940BD3">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18"/>
                <w:szCs w:val="18"/>
                <w:lang w:val="ka-GE" w:eastAsia="zh-CN"/>
              </w:rPr>
              <w:t>მაყურებ</w:t>
            </w:r>
            <w:r>
              <w:rPr>
                <w:rFonts w:ascii="Sylfaen" w:hAnsi="Sylfaen" w:cs="Arial"/>
                <w:color w:val="000000"/>
                <w:sz w:val="18"/>
                <w:szCs w:val="18"/>
                <w:lang w:val="ka-GE" w:eastAsia="zh-CN"/>
              </w:rPr>
              <w:t>-</w:t>
            </w:r>
            <w:r w:rsidRPr="000A2A0B">
              <w:rPr>
                <w:rFonts w:ascii="Sylfaen" w:hAnsi="Sylfaen" w:cs="Arial"/>
                <w:color w:val="000000"/>
                <w:sz w:val="18"/>
                <w:szCs w:val="18"/>
                <w:lang w:val="ka-GE" w:eastAsia="zh-CN"/>
              </w:rPr>
              <w:t>ლის ერთი სავარძელი</w:t>
            </w:r>
          </w:p>
        </w:tc>
        <w:tc>
          <w:tcPr>
            <w:tcW w:w="733" w:type="pct"/>
            <w:tcBorders>
              <w:top w:val="nil"/>
              <w:left w:val="nil"/>
              <w:bottom w:val="single" w:sz="4" w:space="0" w:color="auto"/>
              <w:right w:val="single" w:sz="4" w:space="0" w:color="auto"/>
            </w:tcBorders>
            <w:shd w:val="clear" w:color="auto" w:fill="auto"/>
            <w:vAlign w:val="bottom"/>
            <w:hideMark/>
          </w:tcPr>
          <w:p w14:paraId="5C4467BB"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0.33</w:t>
            </w:r>
          </w:p>
        </w:tc>
        <w:tc>
          <w:tcPr>
            <w:tcW w:w="686" w:type="pct"/>
            <w:tcBorders>
              <w:top w:val="nil"/>
              <w:left w:val="nil"/>
              <w:bottom w:val="single" w:sz="4" w:space="0" w:color="auto"/>
              <w:right w:val="single" w:sz="4" w:space="0" w:color="auto"/>
            </w:tcBorders>
            <w:shd w:val="clear" w:color="auto" w:fill="auto"/>
            <w:vAlign w:val="bottom"/>
            <w:hideMark/>
          </w:tcPr>
          <w:p w14:paraId="474C60CD"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0.0276</w:t>
            </w:r>
          </w:p>
        </w:tc>
        <w:tc>
          <w:tcPr>
            <w:tcW w:w="894" w:type="pct"/>
            <w:tcBorders>
              <w:top w:val="nil"/>
              <w:left w:val="nil"/>
              <w:bottom w:val="single" w:sz="4" w:space="0" w:color="auto"/>
              <w:right w:val="single" w:sz="4" w:space="0" w:color="auto"/>
            </w:tcBorders>
            <w:shd w:val="clear" w:color="auto" w:fill="auto"/>
            <w:vAlign w:val="bottom"/>
            <w:hideMark/>
          </w:tcPr>
          <w:p w14:paraId="582A7994"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0.4138</w:t>
            </w:r>
          </w:p>
        </w:tc>
        <w:tc>
          <w:tcPr>
            <w:tcW w:w="865" w:type="pct"/>
            <w:tcBorders>
              <w:top w:val="nil"/>
              <w:left w:val="nil"/>
              <w:bottom w:val="single" w:sz="4" w:space="0" w:color="auto"/>
              <w:right w:val="single" w:sz="4" w:space="0" w:color="auto"/>
            </w:tcBorders>
            <w:shd w:val="clear" w:color="auto" w:fill="auto"/>
            <w:vAlign w:val="bottom"/>
            <w:hideMark/>
          </w:tcPr>
          <w:p w14:paraId="70870C30"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0.1182</w:t>
            </w:r>
          </w:p>
        </w:tc>
      </w:tr>
      <w:tr w:rsidR="00940BD3" w:rsidRPr="0074682F" w14:paraId="680762EC" w14:textId="77777777" w:rsidTr="00940BD3">
        <w:trPr>
          <w:trHeight w:val="94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702A5AFA"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4</w:t>
            </w:r>
          </w:p>
        </w:tc>
        <w:tc>
          <w:tcPr>
            <w:tcW w:w="969" w:type="pct"/>
            <w:tcBorders>
              <w:top w:val="nil"/>
              <w:left w:val="nil"/>
              <w:bottom w:val="single" w:sz="4" w:space="0" w:color="auto"/>
              <w:right w:val="single" w:sz="4" w:space="0" w:color="auto"/>
            </w:tcBorders>
            <w:shd w:val="clear" w:color="auto" w:fill="auto"/>
            <w:vAlign w:val="bottom"/>
            <w:hideMark/>
          </w:tcPr>
          <w:p w14:paraId="23F12C8C" w14:textId="5938B643" w:rsidR="00484FE8" w:rsidRPr="00C5748E" w:rsidRDefault="00C5748E" w:rsidP="00EE51C9">
            <w:pPr>
              <w:spacing w:after="0" w:line="240" w:lineRule="auto"/>
              <w:jc w:val="left"/>
              <w:rPr>
                <w:rFonts w:ascii="Sylfaen" w:hAnsi="Sylfaen" w:cs="Arial"/>
                <w:color w:val="000000"/>
                <w:sz w:val="20"/>
                <w:szCs w:val="20"/>
                <w:lang w:val="ka-GE" w:eastAsia="zh-CN"/>
              </w:rPr>
            </w:pPr>
            <w:r w:rsidRPr="00C5748E">
              <w:rPr>
                <w:rFonts w:ascii="Sylfaen" w:hAnsi="Sylfaen" w:cs="Arial"/>
                <w:color w:val="000000"/>
                <w:sz w:val="20"/>
                <w:szCs w:val="20"/>
                <w:lang w:val="ka-GE" w:eastAsia="zh-CN"/>
              </w:rPr>
              <w:t>მოხუცებულთა და ბავშვთა სახლები (თავშესაფარი), უმწეოთათვის უფასო სასადილოები</w:t>
            </w:r>
          </w:p>
        </w:tc>
        <w:tc>
          <w:tcPr>
            <w:tcW w:w="626" w:type="pct"/>
            <w:tcBorders>
              <w:top w:val="nil"/>
              <w:left w:val="nil"/>
              <w:bottom w:val="single" w:sz="4" w:space="0" w:color="auto"/>
              <w:right w:val="single" w:sz="4" w:space="0" w:color="auto"/>
            </w:tcBorders>
            <w:shd w:val="clear" w:color="auto" w:fill="auto"/>
            <w:vAlign w:val="bottom"/>
            <w:hideMark/>
          </w:tcPr>
          <w:p w14:paraId="7646B6EC" w14:textId="76847E1C" w:rsidR="00484FE8" w:rsidRPr="00940BD3" w:rsidRDefault="00940BD3" w:rsidP="00EE51C9">
            <w:pPr>
              <w:spacing w:after="0" w:line="240" w:lineRule="auto"/>
              <w:jc w:val="left"/>
              <w:rPr>
                <w:rFonts w:ascii="Sylfaen" w:hAnsi="Sylfaen" w:cs="Arial"/>
                <w:color w:val="000000"/>
                <w:sz w:val="20"/>
                <w:szCs w:val="20"/>
                <w:lang w:val="ka-GE" w:eastAsia="zh-CN"/>
              </w:rPr>
            </w:pPr>
            <w:r>
              <w:rPr>
                <w:rFonts w:ascii="Sylfaen" w:hAnsi="Sylfaen" w:cs="Arial"/>
                <w:color w:val="000000"/>
                <w:sz w:val="20"/>
                <w:szCs w:val="20"/>
                <w:lang w:val="ka-GE" w:eastAsia="zh-CN"/>
              </w:rPr>
              <w:t>1 ადგილი</w:t>
            </w:r>
          </w:p>
        </w:tc>
        <w:tc>
          <w:tcPr>
            <w:tcW w:w="733" w:type="pct"/>
            <w:tcBorders>
              <w:top w:val="nil"/>
              <w:left w:val="nil"/>
              <w:bottom w:val="single" w:sz="4" w:space="0" w:color="auto"/>
              <w:right w:val="single" w:sz="4" w:space="0" w:color="auto"/>
            </w:tcBorders>
            <w:shd w:val="clear" w:color="auto" w:fill="auto"/>
            <w:vAlign w:val="bottom"/>
            <w:hideMark/>
          </w:tcPr>
          <w:p w14:paraId="11E46131"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0.13</w:t>
            </w:r>
          </w:p>
        </w:tc>
        <w:tc>
          <w:tcPr>
            <w:tcW w:w="686" w:type="pct"/>
            <w:tcBorders>
              <w:top w:val="nil"/>
              <w:left w:val="nil"/>
              <w:bottom w:val="single" w:sz="4" w:space="0" w:color="auto"/>
              <w:right w:val="single" w:sz="4" w:space="0" w:color="auto"/>
            </w:tcBorders>
            <w:shd w:val="clear" w:color="auto" w:fill="auto"/>
            <w:vAlign w:val="bottom"/>
            <w:hideMark/>
          </w:tcPr>
          <w:p w14:paraId="0171462F"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0.0107</w:t>
            </w:r>
          </w:p>
        </w:tc>
        <w:tc>
          <w:tcPr>
            <w:tcW w:w="894" w:type="pct"/>
            <w:tcBorders>
              <w:top w:val="nil"/>
              <w:left w:val="nil"/>
              <w:bottom w:val="single" w:sz="4" w:space="0" w:color="auto"/>
              <w:right w:val="single" w:sz="4" w:space="0" w:color="auto"/>
            </w:tcBorders>
            <w:shd w:val="clear" w:color="auto" w:fill="auto"/>
            <w:vAlign w:val="bottom"/>
            <w:hideMark/>
          </w:tcPr>
          <w:p w14:paraId="719E2115"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0.1600</w:t>
            </w:r>
          </w:p>
        </w:tc>
        <w:tc>
          <w:tcPr>
            <w:tcW w:w="865" w:type="pct"/>
            <w:tcBorders>
              <w:top w:val="nil"/>
              <w:left w:val="nil"/>
              <w:bottom w:val="single" w:sz="4" w:space="0" w:color="auto"/>
              <w:right w:val="single" w:sz="4" w:space="0" w:color="auto"/>
            </w:tcBorders>
            <w:shd w:val="clear" w:color="auto" w:fill="auto"/>
            <w:vAlign w:val="bottom"/>
            <w:hideMark/>
          </w:tcPr>
          <w:p w14:paraId="5A6822AE"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0.0457</w:t>
            </w:r>
          </w:p>
        </w:tc>
      </w:tr>
      <w:tr w:rsidR="00940BD3" w:rsidRPr="0074682F" w14:paraId="747A9B4C" w14:textId="77777777" w:rsidTr="00940BD3">
        <w:trPr>
          <w:trHeight w:val="123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7E6ADF48"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5</w:t>
            </w:r>
          </w:p>
        </w:tc>
        <w:tc>
          <w:tcPr>
            <w:tcW w:w="969" w:type="pct"/>
            <w:tcBorders>
              <w:top w:val="nil"/>
              <w:left w:val="nil"/>
              <w:bottom w:val="single" w:sz="4" w:space="0" w:color="auto"/>
              <w:right w:val="single" w:sz="4" w:space="0" w:color="auto"/>
            </w:tcBorders>
            <w:shd w:val="clear" w:color="auto" w:fill="auto"/>
            <w:vAlign w:val="bottom"/>
            <w:hideMark/>
          </w:tcPr>
          <w:p w14:paraId="6504CE68" w14:textId="3712BF45" w:rsidR="00484FE8" w:rsidRPr="00C5748E" w:rsidRDefault="00C5748E" w:rsidP="00EE51C9">
            <w:pPr>
              <w:spacing w:after="0" w:line="240" w:lineRule="auto"/>
              <w:jc w:val="left"/>
              <w:rPr>
                <w:rFonts w:ascii="Sylfaen" w:hAnsi="Sylfaen" w:cs="Arial"/>
                <w:color w:val="000000"/>
                <w:sz w:val="20"/>
                <w:szCs w:val="20"/>
                <w:lang w:val="ka-GE" w:eastAsia="zh-CN"/>
              </w:rPr>
            </w:pPr>
            <w:r w:rsidRPr="00C5748E">
              <w:rPr>
                <w:rFonts w:ascii="Sylfaen" w:hAnsi="Sylfaen" w:cs="Arial"/>
                <w:color w:val="000000"/>
                <w:sz w:val="20"/>
                <w:szCs w:val="20"/>
                <w:lang w:val="ka-GE" w:eastAsia="zh-CN"/>
              </w:rPr>
              <w:t>სკოლები, ინსტიტუტები, კოლეჯები, საბავშვო ბაგა-ბაღები, საგანმანათ</w:t>
            </w:r>
            <w:r>
              <w:rPr>
                <w:rFonts w:ascii="Sylfaen" w:hAnsi="Sylfaen" w:cs="Arial"/>
                <w:color w:val="000000"/>
                <w:sz w:val="20"/>
                <w:szCs w:val="20"/>
                <w:lang w:val="ka-GE" w:eastAsia="zh-CN"/>
              </w:rPr>
              <w:t>-</w:t>
            </w:r>
            <w:r w:rsidRPr="00C5748E">
              <w:rPr>
                <w:rFonts w:ascii="Sylfaen" w:hAnsi="Sylfaen" w:cs="Arial"/>
                <w:color w:val="000000"/>
                <w:sz w:val="20"/>
                <w:szCs w:val="20"/>
                <w:lang w:val="ka-GE" w:eastAsia="zh-CN"/>
              </w:rPr>
              <w:t>ლებლო დაწესე</w:t>
            </w:r>
            <w:r>
              <w:rPr>
                <w:rFonts w:ascii="Sylfaen" w:hAnsi="Sylfaen" w:cs="Arial"/>
                <w:color w:val="000000"/>
                <w:sz w:val="20"/>
                <w:szCs w:val="20"/>
                <w:lang w:val="ka-GE" w:eastAsia="zh-CN"/>
              </w:rPr>
              <w:t>-</w:t>
            </w:r>
            <w:r w:rsidRPr="00C5748E">
              <w:rPr>
                <w:rFonts w:ascii="Sylfaen" w:hAnsi="Sylfaen" w:cs="Arial"/>
                <w:color w:val="000000"/>
                <w:sz w:val="20"/>
                <w:szCs w:val="20"/>
                <w:lang w:val="ka-GE" w:eastAsia="zh-CN"/>
              </w:rPr>
              <w:t>ბულებები (ინფრასტრუქ</w:t>
            </w:r>
            <w:r>
              <w:rPr>
                <w:rFonts w:ascii="Sylfaen" w:hAnsi="Sylfaen" w:cs="Arial"/>
                <w:color w:val="000000"/>
                <w:sz w:val="20"/>
                <w:szCs w:val="20"/>
                <w:lang w:val="ka-GE" w:eastAsia="zh-CN"/>
              </w:rPr>
              <w:t>-</w:t>
            </w:r>
            <w:r w:rsidRPr="00C5748E">
              <w:rPr>
                <w:rFonts w:ascii="Sylfaen" w:hAnsi="Sylfaen" w:cs="Arial"/>
                <w:color w:val="000000"/>
                <w:sz w:val="20"/>
                <w:szCs w:val="20"/>
                <w:lang w:val="ka-GE" w:eastAsia="zh-CN"/>
              </w:rPr>
              <w:t>ტურის ფართზე მოსაკრებელი არდაერიცხება)</w:t>
            </w:r>
          </w:p>
        </w:tc>
        <w:tc>
          <w:tcPr>
            <w:tcW w:w="626" w:type="pct"/>
            <w:tcBorders>
              <w:top w:val="nil"/>
              <w:left w:val="nil"/>
              <w:bottom w:val="single" w:sz="4" w:space="0" w:color="auto"/>
              <w:right w:val="single" w:sz="4" w:space="0" w:color="auto"/>
            </w:tcBorders>
            <w:shd w:val="clear" w:color="auto" w:fill="auto"/>
            <w:vAlign w:val="bottom"/>
            <w:hideMark/>
          </w:tcPr>
          <w:p w14:paraId="046F525D" w14:textId="6F400043" w:rsidR="00484FE8" w:rsidRPr="00940BD3" w:rsidRDefault="00940BD3" w:rsidP="00EE51C9">
            <w:pPr>
              <w:spacing w:after="0" w:line="240" w:lineRule="auto"/>
              <w:jc w:val="left"/>
              <w:rPr>
                <w:rFonts w:ascii="Sylfaen" w:hAnsi="Sylfaen" w:cs="Arial"/>
                <w:color w:val="000000"/>
                <w:sz w:val="20"/>
                <w:szCs w:val="20"/>
                <w:lang w:val="ka-GE" w:eastAsia="zh-CN"/>
              </w:rPr>
            </w:pPr>
            <w:r>
              <w:rPr>
                <w:rFonts w:ascii="Sylfaen" w:hAnsi="Sylfaen" w:cs="Arial"/>
                <w:color w:val="000000"/>
                <w:sz w:val="20"/>
                <w:szCs w:val="20"/>
                <w:lang w:val="ka-GE" w:eastAsia="zh-CN"/>
              </w:rPr>
              <w:t>1</w:t>
            </w:r>
            <w:r w:rsidRPr="00940BD3">
              <w:rPr>
                <w:rFonts w:ascii="Sylfaen" w:hAnsi="Sylfaen" w:cs="Arial"/>
                <w:color w:val="000000"/>
                <w:sz w:val="20"/>
                <w:szCs w:val="20"/>
                <w:lang w:val="ka-GE" w:eastAsia="zh-CN"/>
              </w:rPr>
              <w:t xml:space="preserve"> მოსწავ</w:t>
            </w:r>
            <w:r>
              <w:rPr>
                <w:rFonts w:ascii="Sylfaen" w:hAnsi="Sylfaen" w:cs="Arial"/>
                <w:color w:val="000000"/>
                <w:sz w:val="20"/>
                <w:szCs w:val="20"/>
                <w:lang w:val="ka-GE" w:eastAsia="zh-CN"/>
              </w:rPr>
              <w:t>-</w:t>
            </w:r>
            <w:r w:rsidRPr="00940BD3">
              <w:rPr>
                <w:rFonts w:ascii="Sylfaen" w:hAnsi="Sylfaen" w:cs="Arial"/>
                <w:color w:val="000000"/>
                <w:sz w:val="20"/>
                <w:szCs w:val="20"/>
                <w:lang w:val="ka-GE" w:eastAsia="zh-CN"/>
              </w:rPr>
              <w:t>ლეზ</w:t>
            </w:r>
            <w:r>
              <w:rPr>
                <w:rFonts w:ascii="Sylfaen" w:hAnsi="Sylfaen" w:cs="Arial"/>
                <w:color w:val="000000"/>
                <w:sz w:val="20"/>
                <w:szCs w:val="20"/>
                <w:lang w:val="ka-GE" w:eastAsia="zh-CN"/>
              </w:rPr>
              <w:t>ე</w:t>
            </w:r>
          </w:p>
        </w:tc>
        <w:tc>
          <w:tcPr>
            <w:tcW w:w="733" w:type="pct"/>
            <w:tcBorders>
              <w:top w:val="nil"/>
              <w:left w:val="nil"/>
              <w:bottom w:val="single" w:sz="4" w:space="0" w:color="auto"/>
              <w:right w:val="single" w:sz="4" w:space="0" w:color="auto"/>
            </w:tcBorders>
            <w:shd w:val="clear" w:color="auto" w:fill="auto"/>
            <w:vAlign w:val="bottom"/>
            <w:hideMark/>
          </w:tcPr>
          <w:p w14:paraId="3DB76073" w14:textId="7B4F1959"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0.10</w:t>
            </w:r>
          </w:p>
        </w:tc>
        <w:tc>
          <w:tcPr>
            <w:tcW w:w="686" w:type="pct"/>
            <w:tcBorders>
              <w:top w:val="nil"/>
              <w:left w:val="nil"/>
              <w:bottom w:val="single" w:sz="4" w:space="0" w:color="auto"/>
              <w:right w:val="single" w:sz="4" w:space="0" w:color="auto"/>
            </w:tcBorders>
            <w:shd w:val="clear" w:color="auto" w:fill="auto"/>
            <w:vAlign w:val="bottom"/>
            <w:hideMark/>
          </w:tcPr>
          <w:p w14:paraId="3EFBEB20"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0.0083</w:t>
            </w:r>
          </w:p>
        </w:tc>
        <w:tc>
          <w:tcPr>
            <w:tcW w:w="894" w:type="pct"/>
            <w:tcBorders>
              <w:top w:val="nil"/>
              <w:left w:val="nil"/>
              <w:bottom w:val="single" w:sz="4" w:space="0" w:color="auto"/>
              <w:right w:val="single" w:sz="4" w:space="0" w:color="auto"/>
            </w:tcBorders>
            <w:shd w:val="clear" w:color="auto" w:fill="auto"/>
            <w:vAlign w:val="bottom"/>
            <w:hideMark/>
          </w:tcPr>
          <w:p w14:paraId="6178122D"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0.1250</w:t>
            </w:r>
          </w:p>
        </w:tc>
        <w:tc>
          <w:tcPr>
            <w:tcW w:w="865" w:type="pct"/>
            <w:tcBorders>
              <w:top w:val="nil"/>
              <w:left w:val="nil"/>
              <w:bottom w:val="single" w:sz="4" w:space="0" w:color="auto"/>
              <w:right w:val="single" w:sz="4" w:space="0" w:color="auto"/>
            </w:tcBorders>
            <w:shd w:val="clear" w:color="auto" w:fill="auto"/>
            <w:vAlign w:val="bottom"/>
            <w:hideMark/>
          </w:tcPr>
          <w:p w14:paraId="565E233C"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0.0357</w:t>
            </w:r>
          </w:p>
        </w:tc>
      </w:tr>
      <w:tr w:rsidR="00940BD3" w:rsidRPr="0074682F" w14:paraId="7B8B74EC" w14:textId="77777777" w:rsidTr="00940BD3">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1EA49F08"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 </w:t>
            </w:r>
          </w:p>
        </w:tc>
        <w:tc>
          <w:tcPr>
            <w:tcW w:w="969" w:type="pct"/>
            <w:tcBorders>
              <w:top w:val="nil"/>
              <w:left w:val="nil"/>
              <w:bottom w:val="single" w:sz="4" w:space="0" w:color="auto"/>
              <w:right w:val="single" w:sz="4" w:space="0" w:color="auto"/>
            </w:tcBorders>
            <w:shd w:val="clear" w:color="auto" w:fill="auto"/>
            <w:vAlign w:val="bottom"/>
            <w:hideMark/>
          </w:tcPr>
          <w:p w14:paraId="2C75C974" w14:textId="77777777" w:rsidR="00940BD3" w:rsidRPr="0074682F" w:rsidRDefault="00940BD3" w:rsidP="00940BD3">
            <w:pPr>
              <w:spacing w:after="0" w:line="240" w:lineRule="auto"/>
              <w:jc w:val="left"/>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 </w:t>
            </w:r>
          </w:p>
        </w:tc>
        <w:tc>
          <w:tcPr>
            <w:tcW w:w="626" w:type="pct"/>
            <w:tcBorders>
              <w:top w:val="nil"/>
              <w:left w:val="nil"/>
              <w:bottom w:val="single" w:sz="4" w:space="0" w:color="auto"/>
              <w:right w:val="single" w:sz="4" w:space="0" w:color="auto"/>
            </w:tcBorders>
            <w:shd w:val="clear" w:color="auto" w:fill="auto"/>
            <w:vAlign w:val="bottom"/>
            <w:hideMark/>
          </w:tcPr>
          <w:p w14:paraId="3DBE2EEC" w14:textId="6BB3BE3D" w:rsidR="00940BD3" w:rsidRPr="0074682F" w:rsidRDefault="00940BD3" w:rsidP="00940BD3">
            <w:pPr>
              <w:spacing w:after="0" w:line="240" w:lineRule="auto"/>
              <w:jc w:val="left"/>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w:t>
            </w:r>
            <w:r>
              <w:rPr>
                <w:rFonts w:ascii="Sylfaen" w:hAnsi="Sylfaen" w:cs="Arial"/>
                <w:color w:val="000000"/>
                <w:sz w:val="20"/>
                <w:szCs w:val="20"/>
                <w:lang w:val="ka-GE" w:eastAsia="zh-CN"/>
              </w:rPr>
              <w:t xml:space="preserve"> </w:t>
            </w:r>
            <w:r w:rsidRPr="000A2A0B">
              <w:rPr>
                <w:rFonts w:ascii="Sylfaen" w:hAnsi="Sylfaen" w:cs="Arial"/>
                <w:color w:val="000000"/>
                <w:sz w:val="20"/>
                <w:szCs w:val="20"/>
                <w:lang w:val="ka-GE" w:eastAsia="zh-CN"/>
              </w:rPr>
              <w:t>აღსაზ</w:t>
            </w:r>
            <w:r>
              <w:rPr>
                <w:rFonts w:ascii="Sylfaen" w:hAnsi="Sylfaen" w:cs="Arial"/>
                <w:color w:val="000000"/>
                <w:sz w:val="20"/>
                <w:szCs w:val="20"/>
                <w:lang w:val="ka-GE" w:eastAsia="zh-CN"/>
              </w:rPr>
              <w:t>-</w:t>
            </w:r>
            <w:r w:rsidRPr="000A2A0B">
              <w:rPr>
                <w:rFonts w:ascii="Sylfaen" w:hAnsi="Sylfaen" w:cs="Arial"/>
                <w:color w:val="000000"/>
                <w:sz w:val="20"/>
                <w:szCs w:val="20"/>
                <w:lang w:val="ka-GE" w:eastAsia="zh-CN"/>
              </w:rPr>
              <w:t>რდელზე</w:t>
            </w:r>
          </w:p>
        </w:tc>
        <w:tc>
          <w:tcPr>
            <w:tcW w:w="733" w:type="pct"/>
            <w:tcBorders>
              <w:top w:val="nil"/>
              <w:left w:val="nil"/>
              <w:bottom w:val="single" w:sz="4" w:space="0" w:color="auto"/>
              <w:right w:val="single" w:sz="4" w:space="0" w:color="auto"/>
            </w:tcBorders>
            <w:shd w:val="clear" w:color="auto" w:fill="auto"/>
            <w:vAlign w:val="bottom"/>
            <w:hideMark/>
          </w:tcPr>
          <w:p w14:paraId="441AEE06"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w:t>
            </w:r>
          </w:p>
        </w:tc>
        <w:tc>
          <w:tcPr>
            <w:tcW w:w="686" w:type="pct"/>
            <w:tcBorders>
              <w:top w:val="nil"/>
              <w:left w:val="nil"/>
              <w:bottom w:val="single" w:sz="4" w:space="0" w:color="auto"/>
              <w:right w:val="single" w:sz="4" w:space="0" w:color="auto"/>
            </w:tcBorders>
            <w:shd w:val="clear" w:color="auto" w:fill="auto"/>
            <w:vAlign w:val="bottom"/>
            <w:hideMark/>
          </w:tcPr>
          <w:p w14:paraId="582A314C"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0.0000</w:t>
            </w:r>
          </w:p>
        </w:tc>
        <w:tc>
          <w:tcPr>
            <w:tcW w:w="894" w:type="pct"/>
            <w:tcBorders>
              <w:top w:val="nil"/>
              <w:left w:val="nil"/>
              <w:bottom w:val="single" w:sz="4" w:space="0" w:color="auto"/>
              <w:right w:val="single" w:sz="4" w:space="0" w:color="auto"/>
            </w:tcBorders>
            <w:shd w:val="clear" w:color="auto" w:fill="auto"/>
            <w:vAlign w:val="bottom"/>
            <w:hideMark/>
          </w:tcPr>
          <w:p w14:paraId="65B217A2"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0.0000</w:t>
            </w:r>
          </w:p>
        </w:tc>
        <w:tc>
          <w:tcPr>
            <w:tcW w:w="865" w:type="pct"/>
            <w:tcBorders>
              <w:top w:val="nil"/>
              <w:left w:val="nil"/>
              <w:bottom w:val="single" w:sz="4" w:space="0" w:color="auto"/>
              <w:right w:val="single" w:sz="4" w:space="0" w:color="auto"/>
            </w:tcBorders>
            <w:shd w:val="clear" w:color="auto" w:fill="auto"/>
            <w:vAlign w:val="bottom"/>
            <w:hideMark/>
          </w:tcPr>
          <w:p w14:paraId="7C4198AF"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0.0000</w:t>
            </w:r>
          </w:p>
        </w:tc>
      </w:tr>
      <w:tr w:rsidR="00940BD3" w:rsidRPr="0074682F" w14:paraId="35513B09" w14:textId="77777777" w:rsidTr="00940BD3">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30116B9C"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6</w:t>
            </w:r>
          </w:p>
        </w:tc>
        <w:tc>
          <w:tcPr>
            <w:tcW w:w="969" w:type="pct"/>
            <w:tcBorders>
              <w:top w:val="nil"/>
              <w:left w:val="nil"/>
              <w:bottom w:val="single" w:sz="4" w:space="0" w:color="auto"/>
              <w:right w:val="single" w:sz="4" w:space="0" w:color="auto"/>
            </w:tcBorders>
            <w:shd w:val="clear" w:color="auto" w:fill="auto"/>
            <w:vAlign w:val="bottom"/>
            <w:hideMark/>
          </w:tcPr>
          <w:p w14:paraId="275A0C7A" w14:textId="0DA77572" w:rsidR="00484FE8" w:rsidRPr="00C5748E" w:rsidRDefault="00C5748E" w:rsidP="00EE51C9">
            <w:pPr>
              <w:spacing w:after="0" w:line="240" w:lineRule="auto"/>
              <w:jc w:val="left"/>
              <w:rPr>
                <w:rFonts w:ascii="Sylfaen" w:hAnsi="Sylfaen" w:cs="Arial"/>
                <w:color w:val="000000"/>
                <w:sz w:val="20"/>
                <w:szCs w:val="20"/>
                <w:lang w:val="ka-GE" w:eastAsia="zh-CN"/>
              </w:rPr>
            </w:pPr>
            <w:r w:rsidRPr="00C5748E">
              <w:rPr>
                <w:rFonts w:ascii="Sylfaen" w:hAnsi="Sylfaen" w:cs="Arial"/>
                <w:color w:val="000000"/>
                <w:sz w:val="20"/>
                <w:szCs w:val="20"/>
                <w:lang w:val="ka-GE" w:eastAsia="zh-CN"/>
              </w:rPr>
              <w:t>სასტუმროები</w:t>
            </w:r>
          </w:p>
        </w:tc>
        <w:tc>
          <w:tcPr>
            <w:tcW w:w="626" w:type="pct"/>
            <w:tcBorders>
              <w:top w:val="nil"/>
              <w:left w:val="nil"/>
              <w:bottom w:val="single" w:sz="4" w:space="0" w:color="auto"/>
              <w:right w:val="single" w:sz="4" w:space="0" w:color="auto"/>
            </w:tcBorders>
            <w:shd w:val="clear" w:color="auto" w:fill="auto"/>
            <w:vAlign w:val="bottom"/>
            <w:hideMark/>
          </w:tcPr>
          <w:p w14:paraId="449D5EC4" w14:textId="0BF8F716" w:rsidR="00484FE8" w:rsidRPr="00940BD3" w:rsidRDefault="00940BD3" w:rsidP="00EE51C9">
            <w:pPr>
              <w:spacing w:after="0" w:line="240" w:lineRule="auto"/>
              <w:jc w:val="left"/>
              <w:rPr>
                <w:rFonts w:ascii="Sylfaen" w:hAnsi="Sylfaen" w:cs="Arial"/>
                <w:color w:val="000000"/>
                <w:sz w:val="20"/>
                <w:szCs w:val="20"/>
                <w:lang w:val="ka-GE" w:eastAsia="zh-CN"/>
              </w:rPr>
            </w:pPr>
            <w:r>
              <w:rPr>
                <w:rFonts w:ascii="Sylfaen" w:hAnsi="Sylfaen" w:cs="Arial"/>
                <w:color w:val="000000"/>
                <w:sz w:val="20"/>
                <w:szCs w:val="20"/>
                <w:lang w:val="ka-GE" w:eastAsia="zh-CN"/>
              </w:rPr>
              <w:t>მომსახუ-რების ერ-</w:t>
            </w:r>
            <w:r>
              <w:rPr>
                <w:rFonts w:ascii="Sylfaen" w:hAnsi="Sylfaen" w:cs="Arial"/>
                <w:color w:val="000000"/>
                <w:sz w:val="20"/>
                <w:szCs w:val="20"/>
                <w:lang w:val="ka-GE" w:eastAsia="zh-CN"/>
              </w:rPr>
              <w:lastRenderedPageBreak/>
              <w:t>თეულზე</w:t>
            </w:r>
          </w:p>
        </w:tc>
        <w:tc>
          <w:tcPr>
            <w:tcW w:w="733" w:type="pct"/>
            <w:tcBorders>
              <w:top w:val="nil"/>
              <w:left w:val="nil"/>
              <w:bottom w:val="single" w:sz="4" w:space="0" w:color="auto"/>
              <w:right w:val="single" w:sz="4" w:space="0" w:color="auto"/>
            </w:tcBorders>
            <w:shd w:val="clear" w:color="auto" w:fill="auto"/>
            <w:vAlign w:val="bottom"/>
            <w:hideMark/>
          </w:tcPr>
          <w:p w14:paraId="644952C1"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lastRenderedPageBreak/>
              <w:t>2.00</w:t>
            </w:r>
          </w:p>
        </w:tc>
        <w:tc>
          <w:tcPr>
            <w:tcW w:w="686" w:type="pct"/>
            <w:tcBorders>
              <w:top w:val="nil"/>
              <w:left w:val="nil"/>
              <w:bottom w:val="single" w:sz="4" w:space="0" w:color="auto"/>
              <w:right w:val="single" w:sz="4" w:space="0" w:color="auto"/>
            </w:tcBorders>
            <w:shd w:val="clear" w:color="auto" w:fill="auto"/>
            <w:vAlign w:val="bottom"/>
            <w:hideMark/>
          </w:tcPr>
          <w:p w14:paraId="6BF88FE0"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0.1667</w:t>
            </w:r>
          </w:p>
        </w:tc>
        <w:tc>
          <w:tcPr>
            <w:tcW w:w="894" w:type="pct"/>
            <w:tcBorders>
              <w:top w:val="nil"/>
              <w:left w:val="nil"/>
              <w:bottom w:val="single" w:sz="4" w:space="0" w:color="auto"/>
              <w:right w:val="single" w:sz="4" w:space="0" w:color="auto"/>
            </w:tcBorders>
            <w:shd w:val="clear" w:color="auto" w:fill="auto"/>
            <w:vAlign w:val="bottom"/>
            <w:hideMark/>
          </w:tcPr>
          <w:p w14:paraId="39B47571"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2.5000</w:t>
            </w:r>
          </w:p>
        </w:tc>
        <w:tc>
          <w:tcPr>
            <w:tcW w:w="865" w:type="pct"/>
            <w:tcBorders>
              <w:top w:val="nil"/>
              <w:left w:val="nil"/>
              <w:bottom w:val="single" w:sz="4" w:space="0" w:color="auto"/>
              <w:right w:val="single" w:sz="4" w:space="0" w:color="auto"/>
            </w:tcBorders>
            <w:shd w:val="clear" w:color="auto" w:fill="auto"/>
            <w:vAlign w:val="bottom"/>
            <w:hideMark/>
          </w:tcPr>
          <w:p w14:paraId="5B0A4DA3"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0.7143</w:t>
            </w:r>
          </w:p>
        </w:tc>
      </w:tr>
      <w:tr w:rsidR="00940BD3" w:rsidRPr="0074682F" w14:paraId="090422AB" w14:textId="77777777" w:rsidTr="00940BD3">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0852936D"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7</w:t>
            </w:r>
          </w:p>
        </w:tc>
        <w:tc>
          <w:tcPr>
            <w:tcW w:w="969" w:type="pct"/>
            <w:tcBorders>
              <w:top w:val="nil"/>
              <w:left w:val="nil"/>
              <w:bottom w:val="single" w:sz="4" w:space="0" w:color="auto"/>
              <w:right w:val="single" w:sz="4" w:space="0" w:color="auto"/>
            </w:tcBorders>
            <w:shd w:val="clear" w:color="auto" w:fill="auto"/>
            <w:vAlign w:val="bottom"/>
            <w:hideMark/>
          </w:tcPr>
          <w:p w14:paraId="62EE7731" w14:textId="492FC2C4" w:rsidR="00484FE8" w:rsidRPr="00C5748E" w:rsidRDefault="00C5748E" w:rsidP="00EE51C9">
            <w:pPr>
              <w:spacing w:after="0" w:line="240" w:lineRule="auto"/>
              <w:jc w:val="left"/>
              <w:rPr>
                <w:rFonts w:ascii="Sylfaen" w:hAnsi="Sylfaen" w:cs="Arial"/>
                <w:color w:val="000000"/>
                <w:sz w:val="20"/>
                <w:szCs w:val="20"/>
                <w:lang w:val="ka-GE" w:eastAsia="zh-CN"/>
              </w:rPr>
            </w:pPr>
            <w:r w:rsidRPr="00C5748E">
              <w:rPr>
                <w:rFonts w:ascii="Sylfaen" w:hAnsi="Sylfaen" w:cs="Arial"/>
                <w:color w:val="000000"/>
                <w:sz w:val="20"/>
                <w:szCs w:val="20"/>
                <w:lang w:val="ka-GE" w:eastAsia="zh-CN"/>
              </w:rPr>
              <w:t>საავადმყოფოები და სამშობიარო სახლები</w:t>
            </w:r>
          </w:p>
        </w:tc>
        <w:tc>
          <w:tcPr>
            <w:tcW w:w="626" w:type="pct"/>
            <w:tcBorders>
              <w:top w:val="nil"/>
              <w:left w:val="nil"/>
              <w:bottom w:val="single" w:sz="4" w:space="0" w:color="auto"/>
              <w:right w:val="single" w:sz="4" w:space="0" w:color="auto"/>
            </w:tcBorders>
            <w:shd w:val="clear" w:color="auto" w:fill="auto"/>
            <w:vAlign w:val="bottom"/>
            <w:hideMark/>
          </w:tcPr>
          <w:p w14:paraId="715F6E49" w14:textId="33A63010" w:rsidR="00484FE8" w:rsidRPr="00940BD3" w:rsidRDefault="00484FE8" w:rsidP="00EE51C9">
            <w:pPr>
              <w:spacing w:after="0" w:line="240" w:lineRule="auto"/>
              <w:jc w:val="left"/>
              <w:rPr>
                <w:rFonts w:ascii="Sylfaen" w:hAnsi="Sylfaen" w:cs="Arial"/>
                <w:color w:val="000000"/>
                <w:sz w:val="20"/>
                <w:szCs w:val="20"/>
                <w:lang w:val="ka-GE" w:eastAsia="zh-CN"/>
              </w:rPr>
            </w:pPr>
            <w:r w:rsidRPr="0074682F">
              <w:rPr>
                <w:rFonts w:ascii="Sylfaen" w:hAnsi="Sylfaen" w:cs="Arial"/>
                <w:color w:val="000000"/>
                <w:sz w:val="20"/>
                <w:szCs w:val="20"/>
                <w:lang w:val="en-US" w:eastAsia="zh-CN"/>
              </w:rPr>
              <w:t xml:space="preserve">1 </w:t>
            </w:r>
            <w:r w:rsidR="00940BD3">
              <w:rPr>
                <w:rFonts w:ascii="Sylfaen" w:hAnsi="Sylfaen" w:cs="Arial"/>
                <w:color w:val="000000"/>
                <w:sz w:val="20"/>
                <w:szCs w:val="20"/>
                <w:lang w:val="ka-GE" w:eastAsia="zh-CN"/>
              </w:rPr>
              <w:t>საწოლი</w:t>
            </w:r>
          </w:p>
        </w:tc>
        <w:tc>
          <w:tcPr>
            <w:tcW w:w="733" w:type="pct"/>
            <w:tcBorders>
              <w:top w:val="nil"/>
              <w:left w:val="nil"/>
              <w:bottom w:val="single" w:sz="4" w:space="0" w:color="auto"/>
              <w:right w:val="single" w:sz="4" w:space="0" w:color="auto"/>
            </w:tcBorders>
            <w:shd w:val="clear" w:color="auto" w:fill="auto"/>
            <w:vAlign w:val="bottom"/>
            <w:hideMark/>
          </w:tcPr>
          <w:p w14:paraId="7516DE67"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1.16</w:t>
            </w:r>
          </w:p>
        </w:tc>
        <w:tc>
          <w:tcPr>
            <w:tcW w:w="686" w:type="pct"/>
            <w:tcBorders>
              <w:top w:val="nil"/>
              <w:left w:val="nil"/>
              <w:bottom w:val="single" w:sz="4" w:space="0" w:color="auto"/>
              <w:right w:val="single" w:sz="4" w:space="0" w:color="auto"/>
            </w:tcBorders>
            <w:shd w:val="clear" w:color="auto" w:fill="auto"/>
            <w:vAlign w:val="bottom"/>
            <w:hideMark/>
          </w:tcPr>
          <w:p w14:paraId="095F073D"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0.0967</w:t>
            </w:r>
          </w:p>
        </w:tc>
        <w:tc>
          <w:tcPr>
            <w:tcW w:w="894" w:type="pct"/>
            <w:tcBorders>
              <w:top w:val="nil"/>
              <w:left w:val="nil"/>
              <w:bottom w:val="single" w:sz="4" w:space="0" w:color="auto"/>
              <w:right w:val="single" w:sz="4" w:space="0" w:color="auto"/>
            </w:tcBorders>
            <w:shd w:val="clear" w:color="auto" w:fill="auto"/>
            <w:vAlign w:val="bottom"/>
            <w:hideMark/>
          </w:tcPr>
          <w:p w14:paraId="1DA55F57"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1.4500</w:t>
            </w:r>
          </w:p>
        </w:tc>
        <w:tc>
          <w:tcPr>
            <w:tcW w:w="865" w:type="pct"/>
            <w:tcBorders>
              <w:top w:val="nil"/>
              <w:left w:val="nil"/>
              <w:bottom w:val="single" w:sz="4" w:space="0" w:color="auto"/>
              <w:right w:val="single" w:sz="4" w:space="0" w:color="auto"/>
            </w:tcBorders>
            <w:shd w:val="clear" w:color="auto" w:fill="auto"/>
            <w:vAlign w:val="bottom"/>
            <w:hideMark/>
          </w:tcPr>
          <w:p w14:paraId="6C475E93"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0.4143</w:t>
            </w:r>
          </w:p>
        </w:tc>
      </w:tr>
      <w:tr w:rsidR="00940BD3" w:rsidRPr="0074682F" w14:paraId="1464433D" w14:textId="77777777" w:rsidTr="00940BD3">
        <w:trPr>
          <w:trHeight w:val="8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7EB2B7EF"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8</w:t>
            </w:r>
          </w:p>
        </w:tc>
        <w:tc>
          <w:tcPr>
            <w:tcW w:w="969" w:type="pct"/>
            <w:tcBorders>
              <w:top w:val="nil"/>
              <w:left w:val="nil"/>
              <w:bottom w:val="single" w:sz="4" w:space="0" w:color="auto"/>
              <w:right w:val="single" w:sz="4" w:space="0" w:color="auto"/>
            </w:tcBorders>
            <w:shd w:val="clear" w:color="auto" w:fill="auto"/>
            <w:vAlign w:val="bottom"/>
            <w:hideMark/>
          </w:tcPr>
          <w:p w14:paraId="29474669" w14:textId="63DC1272" w:rsidR="00940BD3" w:rsidRPr="00C5748E" w:rsidRDefault="00940BD3" w:rsidP="00940BD3">
            <w:pPr>
              <w:spacing w:after="0" w:line="240" w:lineRule="auto"/>
              <w:jc w:val="left"/>
              <w:rPr>
                <w:rFonts w:ascii="Sylfaen" w:hAnsi="Sylfaen" w:cs="Arial"/>
                <w:color w:val="000000"/>
                <w:sz w:val="20"/>
                <w:szCs w:val="20"/>
                <w:lang w:val="ka-GE" w:eastAsia="zh-CN"/>
              </w:rPr>
            </w:pPr>
            <w:r w:rsidRPr="00C5748E">
              <w:rPr>
                <w:rFonts w:ascii="Sylfaen" w:hAnsi="Sylfaen" w:cs="Arial"/>
                <w:color w:val="000000"/>
                <w:sz w:val="20"/>
                <w:szCs w:val="20"/>
                <w:lang w:val="ka-GE" w:eastAsia="zh-CN"/>
              </w:rPr>
              <w:t>პოლიკლინიკე</w:t>
            </w:r>
            <w:r>
              <w:rPr>
                <w:rFonts w:ascii="Sylfaen" w:hAnsi="Sylfaen" w:cs="Arial"/>
                <w:color w:val="000000"/>
                <w:sz w:val="20"/>
                <w:szCs w:val="20"/>
                <w:lang w:val="ka-GE" w:eastAsia="zh-CN"/>
              </w:rPr>
              <w:t>-</w:t>
            </w:r>
            <w:r w:rsidRPr="00C5748E">
              <w:rPr>
                <w:rFonts w:ascii="Sylfaen" w:hAnsi="Sylfaen" w:cs="Arial"/>
                <w:color w:val="000000"/>
                <w:sz w:val="20"/>
                <w:szCs w:val="20"/>
                <w:lang w:val="ka-GE" w:eastAsia="zh-CN"/>
              </w:rPr>
              <w:t>ბი, სამედიცინო დიაგნოსტიკური ცენტრები, ექიმების, სტომატოლო</w:t>
            </w:r>
            <w:r>
              <w:rPr>
                <w:rFonts w:ascii="Sylfaen" w:hAnsi="Sylfaen" w:cs="Arial"/>
                <w:color w:val="000000"/>
                <w:sz w:val="20"/>
                <w:szCs w:val="20"/>
                <w:lang w:val="ka-GE" w:eastAsia="zh-CN"/>
              </w:rPr>
              <w:t>-</w:t>
            </w:r>
            <w:r w:rsidRPr="00C5748E">
              <w:rPr>
                <w:rFonts w:ascii="Sylfaen" w:hAnsi="Sylfaen" w:cs="Arial"/>
                <w:color w:val="000000"/>
                <w:sz w:val="20"/>
                <w:szCs w:val="20"/>
                <w:lang w:val="ka-GE" w:eastAsia="zh-CN"/>
              </w:rPr>
              <w:t>გიური და სამედიცინო კაბინეტები</w:t>
            </w:r>
          </w:p>
        </w:tc>
        <w:tc>
          <w:tcPr>
            <w:tcW w:w="626" w:type="pct"/>
            <w:tcBorders>
              <w:top w:val="nil"/>
              <w:left w:val="nil"/>
              <w:bottom w:val="single" w:sz="4" w:space="0" w:color="auto"/>
              <w:right w:val="single" w:sz="4" w:space="0" w:color="auto"/>
            </w:tcBorders>
            <w:shd w:val="clear" w:color="auto" w:fill="auto"/>
            <w:vAlign w:val="bottom"/>
            <w:hideMark/>
          </w:tcPr>
          <w:p w14:paraId="2E64E3EA" w14:textId="3DB42A0F" w:rsidR="00940BD3" w:rsidRPr="0074682F" w:rsidRDefault="00940BD3" w:rsidP="00940BD3">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733" w:type="pct"/>
            <w:tcBorders>
              <w:top w:val="nil"/>
              <w:left w:val="nil"/>
              <w:bottom w:val="single" w:sz="4" w:space="0" w:color="auto"/>
              <w:right w:val="single" w:sz="4" w:space="0" w:color="auto"/>
            </w:tcBorders>
            <w:shd w:val="clear" w:color="auto" w:fill="auto"/>
            <w:vAlign w:val="bottom"/>
            <w:hideMark/>
          </w:tcPr>
          <w:p w14:paraId="6F886391"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0.16</w:t>
            </w:r>
          </w:p>
        </w:tc>
        <w:tc>
          <w:tcPr>
            <w:tcW w:w="686" w:type="pct"/>
            <w:tcBorders>
              <w:top w:val="nil"/>
              <w:left w:val="nil"/>
              <w:bottom w:val="single" w:sz="4" w:space="0" w:color="auto"/>
              <w:right w:val="single" w:sz="4" w:space="0" w:color="auto"/>
            </w:tcBorders>
            <w:shd w:val="clear" w:color="auto" w:fill="auto"/>
            <w:vAlign w:val="bottom"/>
            <w:hideMark/>
          </w:tcPr>
          <w:p w14:paraId="5E60B087"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0.0133</w:t>
            </w:r>
          </w:p>
        </w:tc>
        <w:tc>
          <w:tcPr>
            <w:tcW w:w="894" w:type="pct"/>
            <w:tcBorders>
              <w:top w:val="nil"/>
              <w:left w:val="nil"/>
              <w:bottom w:val="single" w:sz="4" w:space="0" w:color="auto"/>
              <w:right w:val="single" w:sz="4" w:space="0" w:color="auto"/>
            </w:tcBorders>
            <w:shd w:val="clear" w:color="auto" w:fill="auto"/>
            <w:vAlign w:val="bottom"/>
            <w:hideMark/>
          </w:tcPr>
          <w:p w14:paraId="3E6118D0"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0.2000</w:t>
            </w:r>
          </w:p>
        </w:tc>
        <w:tc>
          <w:tcPr>
            <w:tcW w:w="865" w:type="pct"/>
            <w:tcBorders>
              <w:top w:val="nil"/>
              <w:left w:val="nil"/>
              <w:bottom w:val="single" w:sz="4" w:space="0" w:color="auto"/>
              <w:right w:val="single" w:sz="4" w:space="0" w:color="auto"/>
            </w:tcBorders>
            <w:shd w:val="clear" w:color="auto" w:fill="auto"/>
            <w:vAlign w:val="bottom"/>
            <w:hideMark/>
          </w:tcPr>
          <w:p w14:paraId="2E01C160"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0.0571</w:t>
            </w:r>
          </w:p>
        </w:tc>
      </w:tr>
      <w:tr w:rsidR="00940BD3" w:rsidRPr="0074682F" w14:paraId="399B4D2B" w14:textId="77777777" w:rsidTr="00940BD3">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657439F3"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9</w:t>
            </w:r>
          </w:p>
        </w:tc>
        <w:tc>
          <w:tcPr>
            <w:tcW w:w="969" w:type="pct"/>
            <w:tcBorders>
              <w:top w:val="nil"/>
              <w:left w:val="nil"/>
              <w:bottom w:val="single" w:sz="4" w:space="0" w:color="auto"/>
              <w:right w:val="single" w:sz="4" w:space="0" w:color="auto"/>
            </w:tcBorders>
            <w:shd w:val="clear" w:color="auto" w:fill="auto"/>
            <w:vAlign w:val="bottom"/>
            <w:hideMark/>
          </w:tcPr>
          <w:p w14:paraId="36E0015C" w14:textId="53EAA91F" w:rsidR="00E330D9" w:rsidRPr="00C5748E" w:rsidRDefault="00C5748E" w:rsidP="00E330D9">
            <w:pPr>
              <w:spacing w:after="0" w:line="240" w:lineRule="auto"/>
              <w:jc w:val="left"/>
              <w:rPr>
                <w:rFonts w:ascii="Sylfaen" w:hAnsi="Sylfaen" w:cs="Arial"/>
                <w:color w:val="000000"/>
                <w:sz w:val="20"/>
                <w:szCs w:val="20"/>
                <w:lang w:val="ka-GE" w:eastAsia="zh-CN"/>
              </w:rPr>
            </w:pPr>
            <w:r w:rsidRPr="00C5748E">
              <w:rPr>
                <w:rFonts w:ascii="Sylfaen" w:hAnsi="Sylfaen" w:cs="Arial"/>
                <w:color w:val="000000"/>
                <w:sz w:val="20"/>
                <w:szCs w:val="20"/>
                <w:lang w:val="ka-GE" w:eastAsia="zh-CN"/>
              </w:rPr>
              <w:t>სასურსათო საქონლის მაღაზიები, სუპერმარკეტები</w:t>
            </w:r>
          </w:p>
        </w:tc>
        <w:tc>
          <w:tcPr>
            <w:tcW w:w="626" w:type="pct"/>
            <w:tcBorders>
              <w:top w:val="nil"/>
              <w:left w:val="nil"/>
              <w:bottom w:val="single" w:sz="4" w:space="0" w:color="auto"/>
              <w:right w:val="single" w:sz="4" w:space="0" w:color="auto"/>
            </w:tcBorders>
            <w:shd w:val="clear" w:color="auto" w:fill="auto"/>
            <w:vAlign w:val="bottom"/>
            <w:hideMark/>
          </w:tcPr>
          <w:p w14:paraId="4AA0F758" w14:textId="61F7391D" w:rsidR="00E330D9" w:rsidRPr="0074682F" w:rsidRDefault="00E330D9" w:rsidP="00E330D9">
            <w:pPr>
              <w:spacing w:after="0" w:line="240" w:lineRule="auto"/>
              <w:jc w:val="left"/>
              <w:rPr>
                <w:rFonts w:ascii="Sylfaen" w:hAnsi="Sylfaen" w:cs="Arial"/>
                <w:color w:val="000000"/>
                <w:sz w:val="20"/>
                <w:szCs w:val="20"/>
                <w:lang w:val="en-US" w:eastAsia="zh-CN"/>
              </w:rPr>
            </w:pPr>
            <w:r w:rsidRPr="00E330D9">
              <w:rPr>
                <w:rFonts w:ascii="Sylfaen" w:hAnsi="Sylfaen" w:cs="Arial"/>
                <w:color w:val="000000"/>
                <w:sz w:val="20"/>
                <w:szCs w:val="20"/>
                <w:lang w:val="ka-GE" w:eastAsia="zh-CN"/>
              </w:rPr>
              <w:t>სამუშაო ფართის 1 მ</w:t>
            </w:r>
            <w:r w:rsidRPr="00E330D9">
              <w:rPr>
                <w:rFonts w:ascii="Times New Roman" w:hAnsi="Times New Roman"/>
                <w:color w:val="000000"/>
                <w:sz w:val="20"/>
                <w:szCs w:val="20"/>
                <w:lang w:val="ka-GE" w:eastAsia="zh-CN"/>
              </w:rPr>
              <w:t>​</w:t>
            </w:r>
            <w:r w:rsidRPr="00E330D9">
              <w:rPr>
                <w:rFonts w:ascii="Sylfaen" w:hAnsi="Sylfaen" w:cs="Arial"/>
                <w:color w:val="000000"/>
                <w:sz w:val="20"/>
                <w:szCs w:val="20"/>
                <w:vertAlign w:val="superscript"/>
                <w:lang w:val="ka-GE" w:eastAsia="zh-CN"/>
              </w:rPr>
              <w:t>2</w:t>
            </w:r>
          </w:p>
        </w:tc>
        <w:tc>
          <w:tcPr>
            <w:tcW w:w="733" w:type="pct"/>
            <w:tcBorders>
              <w:top w:val="nil"/>
              <w:left w:val="nil"/>
              <w:bottom w:val="single" w:sz="4" w:space="0" w:color="auto"/>
              <w:right w:val="single" w:sz="4" w:space="0" w:color="auto"/>
            </w:tcBorders>
            <w:shd w:val="clear" w:color="auto" w:fill="auto"/>
            <w:vAlign w:val="bottom"/>
            <w:hideMark/>
          </w:tcPr>
          <w:p w14:paraId="1C3DCB67"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0.76</w:t>
            </w:r>
          </w:p>
        </w:tc>
        <w:tc>
          <w:tcPr>
            <w:tcW w:w="686" w:type="pct"/>
            <w:tcBorders>
              <w:top w:val="nil"/>
              <w:left w:val="nil"/>
              <w:bottom w:val="single" w:sz="4" w:space="0" w:color="auto"/>
              <w:right w:val="single" w:sz="4" w:space="0" w:color="auto"/>
            </w:tcBorders>
            <w:shd w:val="clear" w:color="auto" w:fill="auto"/>
            <w:vAlign w:val="bottom"/>
            <w:hideMark/>
          </w:tcPr>
          <w:p w14:paraId="09B0FF7E"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0.0633</w:t>
            </w:r>
          </w:p>
        </w:tc>
        <w:tc>
          <w:tcPr>
            <w:tcW w:w="894" w:type="pct"/>
            <w:tcBorders>
              <w:top w:val="nil"/>
              <w:left w:val="nil"/>
              <w:bottom w:val="single" w:sz="4" w:space="0" w:color="auto"/>
              <w:right w:val="single" w:sz="4" w:space="0" w:color="auto"/>
            </w:tcBorders>
            <w:shd w:val="clear" w:color="auto" w:fill="auto"/>
            <w:vAlign w:val="bottom"/>
            <w:hideMark/>
          </w:tcPr>
          <w:p w14:paraId="66464CC7"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0.9500</w:t>
            </w:r>
          </w:p>
        </w:tc>
        <w:tc>
          <w:tcPr>
            <w:tcW w:w="865" w:type="pct"/>
            <w:tcBorders>
              <w:top w:val="nil"/>
              <w:left w:val="nil"/>
              <w:bottom w:val="single" w:sz="4" w:space="0" w:color="auto"/>
              <w:right w:val="single" w:sz="4" w:space="0" w:color="auto"/>
            </w:tcBorders>
            <w:shd w:val="clear" w:color="auto" w:fill="auto"/>
            <w:vAlign w:val="bottom"/>
            <w:hideMark/>
          </w:tcPr>
          <w:p w14:paraId="31FC5D7D"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0.2714</w:t>
            </w:r>
          </w:p>
        </w:tc>
      </w:tr>
      <w:tr w:rsidR="00940BD3" w:rsidRPr="0074682F" w14:paraId="11CA60C6" w14:textId="77777777" w:rsidTr="00940BD3">
        <w:trPr>
          <w:trHeight w:val="11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15EC2C69"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10</w:t>
            </w:r>
          </w:p>
        </w:tc>
        <w:tc>
          <w:tcPr>
            <w:tcW w:w="969" w:type="pct"/>
            <w:tcBorders>
              <w:top w:val="nil"/>
              <w:left w:val="nil"/>
              <w:bottom w:val="single" w:sz="4" w:space="0" w:color="auto"/>
              <w:right w:val="single" w:sz="4" w:space="0" w:color="auto"/>
            </w:tcBorders>
            <w:shd w:val="clear" w:color="auto" w:fill="auto"/>
            <w:vAlign w:val="bottom"/>
            <w:hideMark/>
          </w:tcPr>
          <w:p w14:paraId="20707E0E" w14:textId="2B7DAD9C" w:rsidR="00E330D9" w:rsidRPr="00C5748E" w:rsidRDefault="00C5748E" w:rsidP="00E330D9">
            <w:pPr>
              <w:spacing w:after="0" w:line="240" w:lineRule="auto"/>
              <w:jc w:val="left"/>
              <w:rPr>
                <w:rFonts w:ascii="Sylfaen" w:hAnsi="Sylfaen" w:cs="Arial"/>
                <w:color w:val="000000"/>
                <w:sz w:val="20"/>
                <w:szCs w:val="20"/>
                <w:lang w:val="ka-GE" w:eastAsia="zh-CN"/>
              </w:rPr>
            </w:pPr>
            <w:r w:rsidRPr="00C5748E">
              <w:rPr>
                <w:rFonts w:ascii="Sylfaen" w:hAnsi="Sylfaen" w:cs="Arial"/>
                <w:color w:val="000000"/>
                <w:sz w:val="20"/>
                <w:szCs w:val="20"/>
                <w:lang w:val="ka-GE" w:eastAsia="zh-CN"/>
              </w:rPr>
              <w:t>სამრეწველო საქონლის მაღაზიები, აფთიაქები,</w:t>
            </w:r>
            <w:r>
              <w:rPr>
                <w:rFonts w:ascii="Sylfaen" w:hAnsi="Sylfaen" w:cs="Arial"/>
                <w:color w:val="000000"/>
                <w:sz w:val="20"/>
                <w:szCs w:val="20"/>
                <w:lang w:val="ka-GE" w:eastAsia="zh-CN"/>
              </w:rPr>
              <w:t xml:space="preserve"> </w:t>
            </w:r>
            <w:r w:rsidRPr="00C5748E">
              <w:rPr>
                <w:rFonts w:ascii="Sylfaen" w:hAnsi="Sylfaen" w:cs="Arial"/>
                <w:color w:val="000000"/>
                <w:sz w:val="20"/>
                <w:szCs w:val="20"/>
                <w:lang w:val="ka-GE" w:eastAsia="zh-CN"/>
              </w:rPr>
              <w:t>ბირჟები, საიუველირო, ანტიკვარიატის მაღაზიები,</w:t>
            </w:r>
            <w:r>
              <w:rPr>
                <w:rFonts w:ascii="Sylfaen" w:hAnsi="Sylfaen" w:cs="Arial"/>
                <w:color w:val="000000"/>
                <w:sz w:val="20"/>
                <w:szCs w:val="20"/>
                <w:lang w:val="ka-GE" w:eastAsia="zh-CN"/>
              </w:rPr>
              <w:t xml:space="preserve"> </w:t>
            </w:r>
            <w:r w:rsidRPr="00C5748E">
              <w:rPr>
                <w:rFonts w:ascii="Sylfaen" w:hAnsi="Sylfaen" w:cs="Arial"/>
                <w:color w:val="000000"/>
                <w:sz w:val="20"/>
                <w:szCs w:val="20"/>
                <w:lang w:val="ka-GE" w:eastAsia="zh-CN"/>
              </w:rPr>
              <w:t>ზოომაღაზიები (სავაჭრო დარბაზი), ვეტერინარული</w:t>
            </w:r>
            <w:r>
              <w:rPr>
                <w:rFonts w:ascii="Sylfaen" w:hAnsi="Sylfaen" w:cs="Arial"/>
                <w:color w:val="000000"/>
                <w:sz w:val="20"/>
                <w:szCs w:val="20"/>
                <w:lang w:val="ka-GE" w:eastAsia="zh-CN"/>
              </w:rPr>
              <w:t xml:space="preserve"> </w:t>
            </w:r>
            <w:r w:rsidRPr="00C5748E">
              <w:rPr>
                <w:rFonts w:ascii="Sylfaen" w:hAnsi="Sylfaen" w:cs="Arial"/>
                <w:color w:val="000000"/>
                <w:sz w:val="20"/>
                <w:szCs w:val="20"/>
                <w:lang w:val="ka-GE" w:eastAsia="zh-CN"/>
              </w:rPr>
              <w:t>ცენტრები</w:t>
            </w:r>
          </w:p>
        </w:tc>
        <w:tc>
          <w:tcPr>
            <w:tcW w:w="626" w:type="pct"/>
            <w:tcBorders>
              <w:top w:val="nil"/>
              <w:left w:val="nil"/>
              <w:bottom w:val="single" w:sz="4" w:space="0" w:color="auto"/>
              <w:right w:val="single" w:sz="4" w:space="0" w:color="auto"/>
            </w:tcBorders>
            <w:shd w:val="clear" w:color="auto" w:fill="auto"/>
            <w:vAlign w:val="bottom"/>
            <w:hideMark/>
          </w:tcPr>
          <w:p w14:paraId="16A0A49F" w14:textId="083C0A4A" w:rsidR="00E330D9" w:rsidRPr="0074682F" w:rsidRDefault="00E330D9" w:rsidP="00E330D9">
            <w:pPr>
              <w:spacing w:after="0" w:line="240" w:lineRule="auto"/>
              <w:jc w:val="left"/>
              <w:rPr>
                <w:rFonts w:ascii="Sylfaen" w:hAnsi="Sylfaen" w:cs="Arial"/>
                <w:color w:val="000000"/>
                <w:sz w:val="20"/>
                <w:szCs w:val="20"/>
                <w:lang w:val="en-US" w:eastAsia="zh-CN"/>
              </w:rPr>
            </w:pPr>
            <w:r w:rsidRPr="00E330D9">
              <w:rPr>
                <w:rFonts w:ascii="Sylfaen" w:hAnsi="Sylfaen" w:cs="Arial"/>
                <w:color w:val="000000"/>
                <w:sz w:val="20"/>
                <w:szCs w:val="20"/>
                <w:lang w:val="ka-GE" w:eastAsia="zh-CN"/>
              </w:rPr>
              <w:t>სამუშაო ფართის 1 მ</w:t>
            </w:r>
            <w:r w:rsidRPr="00E330D9">
              <w:rPr>
                <w:rFonts w:ascii="Times New Roman" w:hAnsi="Times New Roman"/>
                <w:color w:val="000000"/>
                <w:sz w:val="20"/>
                <w:szCs w:val="20"/>
                <w:lang w:val="ka-GE" w:eastAsia="zh-CN"/>
              </w:rPr>
              <w:t>​</w:t>
            </w:r>
            <w:r w:rsidRPr="00E330D9">
              <w:rPr>
                <w:rFonts w:ascii="Sylfaen" w:hAnsi="Sylfaen" w:cs="Arial"/>
                <w:color w:val="000000"/>
                <w:sz w:val="20"/>
                <w:szCs w:val="20"/>
                <w:vertAlign w:val="superscript"/>
                <w:lang w:val="ka-GE" w:eastAsia="zh-CN"/>
              </w:rPr>
              <w:t>2</w:t>
            </w:r>
          </w:p>
        </w:tc>
        <w:tc>
          <w:tcPr>
            <w:tcW w:w="733" w:type="pct"/>
            <w:tcBorders>
              <w:top w:val="nil"/>
              <w:left w:val="nil"/>
              <w:bottom w:val="single" w:sz="4" w:space="0" w:color="auto"/>
              <w:right w:val="single" w:sz="4" w:space="0" w:color="auto"/>
            </w:tcBorders>
            <w:shd w:val="clear" w:color="auto" w:fill="auto"/>
            <w:vAlign w:val="bottom"/>
            <w:hideMark/>
          </w:tcPr>
          <w:p w14:paraId="2BD830D2"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0.65</w:t>
            </w:r>
          </w:p>
        </w:tc>
        <w:tc>
          <w:tcPr>
            <w:tcW w:w="686" w:type="pct"/>
            <w:tcBorders>
              <w:top w:val="nil"/>
              <w:left w:val="nil"/>
              <w:bottom w:val="single" w:sz="4" w:space="0" w:color="auto"/>
              <w:right w:val="single" w:sz="4" w:space="0" w:color="auto"/>
            </w:tcBorders>
            <w:shd w:val="clear" w:color="auto" w:fill="auto"/>
            <w:vAlign w:val="bottom"/>
            <w:hideMark/>
          </w:tcPr>
          <w:p w14:paraId="1FD59F97"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0.0542</w:t>
            </w:r>
          </w:p>
        </w:tc>
        <w:tc>
          <w:tcPr>
            <w:tcW w:w="894" w:type="pct"/>
            <w:tcBorders>
              <w:top w:val="nil"/>
              <w:left w:val="nil"/>
              <w:bottom w:val="single" w:sz="4" w:space="0" w:color="auto"/>
              <w:right w:val="single" w:sz="4" w:space="0" w:color="auto"/>
            </w:tcBorders>
            <w:shd w:val="clear" w:color="auto" w:fill="auto"/>
            <w:vAlign w:val="bottom"/>
            <w:hideMark/>
          </w:tcPr>
          <w:p w14:paraId="61581947"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0.8125</w:t>
            </w:r>
          </w:p>
        </w:tc>
        <w:tc>
          <w:tcPr>
            <w:tcW w:w="865" w:type="pct"/>
            <w:tcBorders>
              <w:top w:val="nil"/>
              <w:left w:val="nil"/>
              <w:bottom w:val="single" w:sz="4" w:space="0" w:color="auto"/>
              <w:right w:val="single" w:sz="4" w:space="0" w:color="auto"/>
            </w:tcBorders>
            <w:shd w:val="clear" w:color="auto" w:fill="auto"/>
            <w:vAlign w:val="bottom"/>
            <w:hideMark/>
          </w:tcPr>
          <w:p w14:paraId="0BCEA631"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0.2321</w:t>
            </w:r>
          </w:p>
        </w:tc>
      </w:tr>
      <w:tr w:rsidR="00940BD3" w:rsidRPr="0074682F" w14:paraId="03EBA5CF" w14:textId="77777777" w:rsidTr="00940BD3">
        <w:trPr>
          <w:trHeight w:val="58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1BEF3D89"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11</w:t>
            </w:r>
          </w:p>
        </w:tc>
        <w:tc>
          <w:tcPr>
            <w:tcW w:w="969" w:type="pct"/>
            <w:tcBorders>
              <w:top w:val="nil"/>
              <w:left w:val="nil"/>
              <w:bottom w:val="single" w:sz="4" w:space="0" w:color="auto"/>
              <w:right w:val="single" w:sz="4" w:space="0" w:color="auto"/>
            </w:tcBorders>
            <w:shd w:val="clear" w:color="auto" w:fill="auto"/>
            <w:vAlign w:val="bottom"/>
            <w:hideMark/>
          </w:tcPr>
          <w:p w14:paraId="44186DB0" w14:textId="4CEA0BB7" w:rsidR="00940BD3" w:rsidRPr="00C5748E" w:rsidRDefault="00940BD3" w:rsidP="00940BD3">
            <w:pPr>
              <w:spacing w:after="0" w:line="240" w:lineRule="auto"/>
              <w:jc w:val="left"/>
              <w:rPr>
                <w:rFonts w:ascii="Sylfaen" w:hAnsi="Sylfaen" w:cs="Arial"/>
                <w:color w:val="000000"/>
                <w:sz w:val="20"/>
                <w:szCs w:val="20"/>
                <w:lang w:val="ka-GE" w:eastAsia="zh-CN"/>
              </w:rPr>
            </w:pPr>
            <w:r w:rsidRPr="00C5748E">
              <w:rPr>
                <w:rFonts w:ascii="Sylfaen" w:hAnsi="Sylfaen" w:cs="Arial"/>
                <w:color w:val="000000"/>
                <w:sz w:val="20"/>
                <w:szCs w:val="20"/>
                <w:lang w:val="ka-GE" w:eastAsia="zh-CN"/>
              </w:rPr>
              <w:t>აგრარული ბაზრები (სამუშაო ფართი), ყვავილების ღია და დახურული მაღაზიები</w:t>
            </w:r>
          </w:p>
        </w:tc>
        <w:tc>
          <w:tcPr>
            <w:tcW w:w="626" w:type="pct"/>
            <w:tcBorders>
              <w:top w:val="nil"/>
              <w:left w:val="nil"/>
              <w:bottom w:val="single" w:sz="4" w:space="0" w:color="auto"/>
              <w:right w:val="single" w:sz="4" w:space="0" w:color="auto"/>
            </w:tcBorders>
            <w:shd w:val="clear" w:color="auto" w:fill="auto"/>
            <w:vAlign w:val="bottom"/>
            <w:hideMark/>
          </w:tcPr>
          <w:p w14:paraId="7834C643" w14:textId="270C3049" w:rsidR="00940BD3" w:rsidRPr="0074682F" w:rsidRDefault="00940BD3" w:rsidP="00940BD3">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733" w:type="pct"/>
            <w:tcBorders>
              <w:top w:val="nil"/>
              <w:left w:val="nil"/>
              <w:bottom w:val="single" w:sz="4" w:space="0" w:color="auto"/>
              <w:right w:val="single" w:sz="4" w:space="0" w:color="auto"/>
            </w:tcBorders>
            <w:shd w:val="clear" w:color="auto" w:fill="auto"/>
            <w:vAlign w:val="bottom"/>
            <w:hideMark/>
          </w:tcPr>
          <w:p w14:paraId="1BA6E391"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0.40</w:t>
            </w:r>
          </w:p>
        </w:tc>
        <w:tc>
          <w:tcPr>
            <w:tcW w:w="686" w:type="pct"/>
            <w:tcBorders>
              <w:top w:val="nil"/>
              <w:left w:val="nil"/>
              <w:bottom w:val="single" w:sz="4" w:space="0" w:color="auto"/>
              <w:right w:val="single" w:sz="4" w:space="0" w:color="auto"/>
            </w:tcBorders>
            <w:shd w:val="clear" w:color="auto" w:fill="auto"/>
            <w:vAlign w:val="bottom"/>
            <w:hideMark/>
          </w:tcPr>
          <w:p w14:paraId="6C74E274"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0.0333</w:t>
            </w:r>
          </w:p>
        </w:tc>
        <w:tc>
          <w:tcPr>
            <w:tcW w:w="894" w:type="pct"/>
            <w:tcBorders>
              <w:top w:val="nil"/>
              <w:left w:val="nil"/>
              <w:bottom w:val="single" w:sz="4" w:space="0" w:color="auto"/>
              <w:right w:val="single" w:sz="4" w:space="0" w:color="auto"/>
            </w:tcBorders>
            <w:shd w:val="clear" w:color="auto" w:fill="auto"/>
            <w:vAlign w:val="bottom"/>
            <w:hideMark/>
          </w:tcPr>
          <w:p w14:paraId="5B205F7F"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0.5000</w:t>
            </w:r>
          </w:p>
        </w:tc>
        <w:tc>
          <w:tcPr>
            <w:tcW w:w="865" w:type="pct"/>
            <w:tcBorders>
              <w:top w:val="nil"/>
              <w:left w:val="nil"/>
              <w:bottom w:val="single" w:sz="4" w:space="0" w:color="auto"/>
              <w:right w:val="single" w:sz="4" w:space="0" w:color="auto"/>
            </w:tcBorders>
            <w:shd w:val="clear" w:color="auto" w:fill="auto"/>
            <w:vAlign w:val="bottom"/>
            <w:hideMark/>
          </w:tcPr>
          <w:p w14:paraId="03FC5F96"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0.1429</w:t>
            </w:r>
          </w:p>
        </w:tc>
      </w:tr>
      <w:tr w:rsidR="00940BD3" w:rsidRPr="0074682F" w14:paraId="159ED6CD" w14:textId="77777777" w:rsidTr="00940BD3">
        <w:trPr>
          <w:trHeight w:val="8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02449F0A"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12</w:t>
            </w:r>
          </w:p>
        </w:tc>
        <w:tc>
          <w:tcPr>
            <w:tcW w:w="969" w:type="pct"/>
            <w:tcBorders>
              <w:top w:val="nil"/>
              <w:left w:val="nil"/>
              <w:bottom w:val="single" w:sz="4" w:space="0" w:color="auto"/>
              <w:right w:val="single" w:sz="4" w:space="0" w:color="auto"/>
            </w:tcBorders>
            <w:shd w:val="clear" w:color="auto" w:fill="auto"/>
            <w:vAlign w:val="bottom"/>
            <w:hideMark/>
          </w:tcPr>
          <w:p w14:paraId="1D95F5E3" w14:textId="162C5BE1" w:rsidR="00940BD3" w:rsidRPr="00C5748E" w:rsidRDefault="00940BD3" w:rsidP="00940BD3">
            <w:pPr>
              <w:spacing w:after="0" w:line="240" w:lineRule="auto"/>
              <w:jc w:val="left"/>
              <w:rPr>
                <w:rFonts w:ascii="Sylfaen" w:hAnsi="Sylfaen" w:cs="Arial"/>
                <w:color w:val="000000"/>
                <w:sz w:val="20"/>
                <w:szCs w:val="20"/>
                <w:lang w:val="ka-GE" w:eastAsia="zh-CN"/>
              </w:rPr>
            </w:pPr>
            <w:r w:rsidRPr="00C5748E">
              <w:rPr>
                <w:rFonts w:ascii="Sylfaen" w:hAnsi="Sylfaen" w:cs="Arial"/>
                <w:color w:val="000000"/>
                <w:sz w:val="20"/>
                <w:szCs w:val="20"/>
                <w:lang w:val="ka-GE" w:eastAsia="zh-CN"/>
              </w:rPr>
              <w:t>შერეული საქონლის ბაზრობები (მათ შორის: შინაურ ცხოველთა და ფრინველთა ბაზრობები) და საბითუმო ვაჭრობის საწყობები და მაცივრები</w:t>
            </w:r>
          </w:p>
        </w:tc>
        <w:tc>
          <w:tcPr>
            <w:tcW w:w="626" w:type="pct"/>
            <w:tcBorders>
              <w:top w:val="nil"/>
              <w:left w:val="nil"/>
              <w:bottom w:val="single" w:sz="4" w:space="0" w:color="auto"/>
              <w:right w:val="single" w:sz="4" w:space="0" w:color="auto"/>
            </w:tcBorders>
            <w:shd w:val="clear" w:color="auto" w:fill="auto"/>
            <w:vAlign w:val="bottom"/>
            <w:hideMark/>
          </w:tcPr>
          <w:p w14:paraId="1D06C23D" w14:textId="50746F98" w:rsidR="00940BD3" w:rsidRPr="0074682F" w:rsidRDefault="00940BD3" w:rsidP="00940BD3">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733" w:type="pct"/>
            <w:tcBorders>
              <w:top w:val="nil"/>
              <w:left w:val="nil"/>
              <w:bottom w:val="single" w:sz="4" w:space="0" w:color="auto"/>
              <w:right w:val="single" w:sz="4" w:space="0" w:color="auto"/>
            </w:tcBorders>
            <w:shd w:val="clear" w:color="auto" w:fill="auto"/>
            <w:vAlign w:val="bottom"/>
            <w:hideMark/>
          </w:tcPr>
          <w:p w14:paraId="27564E31"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0.21</w:t>
            </w:r>
          </w:p>
        </w:tc>
        <w:tc>
          <w:tcPr>
            <w:tcW w:w="686" w:type="pct"/>
            <w:tcBorders>
              <w:top w:val="nil"/>
              <w:left w:val="nil"/>
              <w:bottom w:val="single" w:sz="4" w:space="0" w:color="auto"/>
              <w:right w:val="single" w:sz="4" w:space="0" w:color="auto"/>
            </w:tcBorders>
            <w:shd w:val="clear" w:color="auto" w:fill="auto"/>
            <w:vAlign w:val="bottom"/>
            <w:hideMark/>
          </w:tcPr>
          <w:p w14:paraId="350271D6"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0.0175</w:t>
            </w:r>
          </w:p>
        </w:tc>
        <w:tc>
          <w:tcPr>
            <w:tcW w:w="894" w:type="pct"/>
            <w:tcBorders>
              <w:top w:val="nil"/>
              <w:left w:val="nil"/>
              <w:bottom w:val="single" w:sz="4" w:space="0" w:color="auto"/>
              <w:right w:val="single" w:sz="4" w:space="0" w:color="auto"/>
            </w:tcBorders>
            <w:shd w:val="clear" w:color="auto" w:fill="auto"/>
            <w:vAlign w:val="bottom"/>
            <w:hideMark/>
          </w:tcPr>
          <w:p w14:paraId="39D5F5E2"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0.2625</w:t>
            </w:r>
          </w:p>
        </w:tc>
        <w:tc>
          <w:tcPr>
            <w:tcW w:w="865" w:type="pct"/>
            <w:tcBorders>
              <w:top w:val="nil"/>
              <w:left w:val="nil"/>
              <w:bottom w:val="single" w:sz="4" w:space="0" w:color="auto"/>
              <w:right w:val="single" w:sz="4" w:space="0" w:color="auto"/>
            </w:tcBorders>
            <w:shd w:val="clear" w:color="auto" w:fill="auto"/>
            <w:vAlign w:val="bottom"/>
            <w:hideMark/>
          </w:tcPr>
          <w:p w14:paraId="6046C274"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0.0750</w:t>
            </w:r>
          </w:p>
        </w:tc>
      </w:tr>
      <w:tr w:rsidR="00940BD3" w:rsidRPr="0074682F" w14:paraId="489B2ABB" w14:textId="77777777" w:rsidTr="00940BD3">
        <w:trPr>
          <w:trHeight w:val="8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09A33737"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13</w:t>
            </w:r>
          </w:p>
        </w:tc>
        <w:tc>
          <w:tcPr>
            <w:tcW w:w="969" w:type="pct"/>
            <w:tcBorders>
              <w:top w:val="nil"/>
              <w:left w:val="nil"/>
              <w:bottom w:val="single" w:sz="4" w:space="0" w:color="auto"/>
              <w:right w:val="single" w:sz="4" w:space="0" w:color="auto"/>
            </w:tcBorders>
            <w:shd w:val="clear" w:color="auto" w:fill="auto"/>
            <w:vAlign w:val="bottom"/>
            <w:hideMark/>
          </w:tcPr>
          <w:p w14:paraId="5589EA0F" w14:textId="18D0B9B4" w:rsidR="00940BD3" w:rsidRPr="0074682F" w:rsidRDefault="00940BD3" w:rsidP="00940BD3">
            <w:pPr>
              <w:spacing w:after="0" w:line="240" w:lineRule="auto"/>
              <w:jc w:val="left"/>
              <w:rPr>
                <w:rFonts w:ascii="Sylfaen" w:hAnsi="Sylfaen" w:cs="Arial"/>
                <w:color w:val="000000"/>
                <w:sz w:val="20"/>
                <w:szCs w:val="20"/>
                <w:lang w:val="en-US" w:eastAsia="zh-CN"/>
              </w:rPr>
            </w:pPr>
            <w:r w:rsidRPr="00C5748E">
              <w:rPr>
                <w:rFonts w:ascii="Sylfaen" w:hAnsi="Sylfaen" w:cs="Arial"/>
                <w:color w:val="000000"/>
                <w:sz w:val="20"/>
                <w:szCs w:val="20"/>
                <w:lang w:val="ka-GE" w:eastAsia="zh-CN"/>
              </w:rPr>
              <w:t xml:space="preserve">საწყობები პირდაპირი მიყიდვის გარეშე (გარდა საცავებისა, პროდუქციის ხანგრძლივი </w:t>
            </w:r>
            <w:r w:rsidRPr="00C5748E">
              <w:rPr>
                <w:rFonts w:ascii="Sylfaen" w:hAnsi="Sylfaen" w:cs="Arial"/>
                <w:color w:val="000000"/>
                <w:sz w:val="20"/>
                <w:szCs w:val="20"/>
                <w:lang w:val="ka-GE" w:eastAsia="zh-CN"/>
              </w:rPr>
              <w:lastRenderedPageBreak/>
              <w:t xml:space="preserve">შენახვის დროით) </w:t>
            </w:r>
          </w:p>
        </w:tc>
        <w:tc>
          <w:tcPr>
            <w:tcW w:w="626" w:type="pct"/>
            <w:tcBorders>
              <w:top w:val="nil"/>
              <w:left w:val="nil"/>
              <w:bottom w:val="single" w:sz="4" w:space="0" w:color="auto"/>
              <w:right w:val="single" w:sz="4" w:space="0" w:color="auto"/>
            </w:tcBorders>
            <w:shd w:val="clear" w:color="auto" w:fill="auto"/>
            <w:vAlign w:val="bottom"/>
            <w:hideMark/>
          </w:tcPr>
          <w:p w14:paraId="26E51A51" w14:textId="6D3E143B" w:rsidR="00940BD3" w:rsidRPr="0074682F" w:rsidRDefault="00940BD3" w:rsidP="00940BD3">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lastRenderedPageBreak/>
              <w:t>ღია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r w:rsidRPr="0074682F">
              <w:rPr>
                <w:rFonts w:ascii="Sylfaen" w:hAnsi="Sylfaen" w:cs="Arial"/>
                <w:color w:val="000000"/>
                <w:sz w:val="20"/>
                <w:szCs w:val="20"/>
                <w:lang w:val="en-US" w:eastAsia="zh-CN"/>
              </w:rPr>
              <w:t xml:space="preserve"> </w:t>
            </w:r>
          </w:p>
        </w:tc>
        <w:tc>
          <w:tcPr>
            <w:tcW w:w="733" w:type="pct"/>
            <w:tcBorders>
              <w:top w:val="nil"/>
              <w:left w:val="nil"/>
              <w:bottom w:val="single" w:sz="4" w:space="0" w:color="auto"/>
              <w:right w:val="single" w:sz="4" w:space="0" w:color="auto"/>
            </w:tcBorders>
            <w:shd w:val="clear" w:color="auto" w:fill="auto"/>
            <w:vAlign w:val="bottom"/>
            <w:hideMark/>
          </w:tcPr>
          <w:p w14:paraId="3E2F593C"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w:t>
            </w:r>
          </w:p>
        </w:tc>
        <w:tc>
          <w:tcPr>
            <w:tcW w:w="686" w:type="pct"/>
            <w:tcBorders>
              <w:top w:val="nil"/>
              <w:left w:val="nil"/>
              <w:bottom w:val="single" w:sz="4" w:space="0" w:color="auto"/>
              <w:right w:val="single" w:sz="4" w:space="0" w:color="auto"/>
            </w:tcBorders>
            <w:shd w:val="clear" w:color="auto" w:fill="auto"/>
            <w:vAlign w:val="bottom"/>
            <w:hideMark/>
          </w:tcPr>
          <w:p w14:paraId="397F3B66"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0.0017</w:t>
            </w:r>
          </w:p>
        </w:tc>
        <w:tc>
          <w:tcPr>
            <w:tcW w:w="894" w:type="pct"/>
            <w:tcBorders>
              <w:top w:val="nil"/>
              <w:left w:val="nil"/>
              <w:bottom w:val="single" w:sz="4" w:space="0" w:color="auto"/>
              <w:right w:val="single" w:sz="4" w:space="0" w:color="auto"/>
            </w:tcBorders>
            <w:shd w:val="clear" w:color="auto" w:fill="auto"/>
            <w:vAlign w:val="bottom"/>
            <w:hideMark/>
          </w:tcPr>
          <w:p w14:paraId="61168168"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0.0250</w:t>
            </w:r>
          </w:p>
        </w:tc>
        <w:tc>
          <w:tcPr>
            <w:tcW w:w="865" w:type="pct"/>
            <w:tcBorders>
              <w:top w:val="nil"/>
              <w:left w:val="nil"/>
              <w:bottom w:val="single" w:sz="4" w:space="0" w:color="auto"/>
              <w:right w:val="single" w:sz="4" w:space="0" w:color="auto"/>
            </w:tcBorders>
            <w:shd w:val="clear" w:color="auto" w:fill="auto"/>
            <w:vAlign w:val="bottom"/>
            <w:hideMark/>
          </w:tcPr>
          <w:p w14:paraId="376F6C51"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0.0071</w:t>
            </w:r>
          </w:p>
        </w:tc>
      </w:tr>
      <w:tr w:rsidR="00940BD3" w:rsidRPr="0074682F" w14:paraId="280785EF" w14:textId="77777777" w:rsidTr="00940BD3">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03C31078"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14</w:t>
            </w:r>
          </w:p>
        </w:tc>
        <w:tc>
          <w:tcPr>
            <w:tcW w:w="969" w:type="pct"/>
            <w:tcBorders>
              <w:top w:val="nil"/>
              <w:left w:val="nil"/>
              <w:bottom w:val="single" w:sz="4" w:space="0" w:color="auto"/>
              <w:right w:val="single" w:sz="4" w:space="0" w:color="auto"/>
            </w:tcBorders>
            <w:shd w:val="clear" w:color="auto" w:fill="auto"/>
            <w:vAlign w:val="bottom"/>
            <w:hideMark/>
          </w:tcPr>
          <w:p w14:paraId="6D5B7879" w14:textId="2A28A58D" w:rsidR="00940BD3" w:rsidRPr="00C5748E" w:rsidRDefault="00940BD3" w:rsidP="00940BD3">
            <w:pPr>
              <w:spacing w:after="0" w:line="240" w:lineRule="auto"/>
              <w:jc w:val="left"/>
              <w:rPr>
                <w:rFonts w:ascii="Sylfaen" w:hAnsi="Sylfaen" w:cs="Arial"/>
                <w:color w:val="000000"/>
                <w:sz w:val="20"/>
                <w:szCs w:val="20"/>
                <w:lang w:val="ka-GE" w:eastAsia="zh-CN"/>
              </w:rPr>
            </w:pPr>
            <w:r w:rsidRPr="00C5748E">
              <w:rPr>
                <w:rFonts w:ascii="Sylfaen" w:hAnsi="Sylfaen" w:cs="Arial"/>
                <w:color w:val="000000"/>
                <w:sz w:val="20"/>
                <w:szCs w:val="20"/>
                <w:lang w:val="ka-GE" w:eastAsia="zh-CN"/>
              </w:rPr>
              <w:t>ავტოგასამართი, ბენზინგასა</w:t>
            </w:r>
            <w:r>
              <w:rPr>
                <w:rFonts w:ascii="Sylfaen" w:hAnsi="Sylfaen" w:cs="Arial"/>
                <w:color w:val="000000"/>
                <w:sz w:val="20"/>
                <w:szCs w:val="20"/>
                <w:lang w:val="ka-GE" w:eastAsia="zh-CN"/>
              </w:rPr>
              <w:t>-</w:t>
            </w:r>
            <w:r w:rsidRPr="00C5748E">
              <w:rPr>
                <w:rFonts w:ascii="Sylfaen" w:hAnsi="Sylfaen" w:cs="Arial"/>
                <w:color w:val="000000"/>
                <w:sz w:val="20"/>
                <w:szCs w:val="20"/>
                <w:lang w:val="ka-GE" w:eastAsia="zh-CN"/>
              </w:rPr>
              <w:t>მართი და გაზგასამართი სადგურები</w:t>
            </w:r>
          </w:p>
        </w:tc>
        <w:tc>
          <w:tcPr>
            <w:tcW w:w="626" w:type="pct"/>
            <w:tcBorders>
              <w:top w:val="nil"/>
              <w:left w:val="nil"/>
              <w:bottom w:val="single" w:sz="4" w:space="0" w:color="auto"/>
              <w:right w:val="single" w:sz="4" w:space="0" w:color="auto"/>
            </w:tcBorders>
            <w:shd w:val="clear" w:color="auto" w:fill="auto"/>
            <w:vAlign w:val="bottom"/>
            <w:hideMark/>
          </w:tcPr>
          <w:p w14:paraId="6929B297" w14:textId="3E82F5DA" w:rsidR="00940BD3" w:rsidRPr="0074682F" w:rsidRDefault="00940BD3" w:rsidP="00940BD3">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733" w:type="pct"/>
            <w:tcBorders>
              <w:top w:val="nil"/>
              <w:left w:val="nil"/>
              <w:bottom w:val="single" w:sz="4" w:space="0" w:color="auto"/>
              <w:right w:val="single" w:sz="4" w:space="0" w:color="auto"/>
            </w:tcBorders>
            <w:shd w:val="clear" w:color="auto" w:fill="auto"/>
            <w:vAlign w:val="bottom"/>
            <w:hideMark/>
          </w:tcPr>
          <w:p w14:paraId="7FB535C6"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0.08</w:t>
            </w:r>
          </w:p>
        </w:tc>
        <w:tc>
          <w:tcPr>
            <w:tcW w:w="686" w:type="pct"/>
            <w:tcBorders>
              <w:top w:val="nil"/>
              <w:left w:val="nil"/>
              <w:bottom w:val="single" w:sz="4" w:space="0" w:color="auto"/>
              <w:right w:val="single" w:sz="4" w:space="0" w:color="auto"/>
            </w:tcBorders>
            <w:shd w:val="clear" w:color="auto" w:fill="auto"/>
            <w:vAlign w:val="bottom"/>
            <w:hideMark/>
          </w:tcPr>
          <w:p w14:paraId="65DCF4D9"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0.0067</w:t>
            </w:r>
          </w:p>
        </w:tc>
        <w:tc>
          <w:tcPr>
            <w:tcW w:w="894" w:type="pct"/>
            <w:tcBorders>
              <w:top w:val="nil"/>
              <w:left w:val="nil"/>
              <w:bottom w:val="single" w:sz="4" w:space="0" w:color="auto"/>
              <w:right w:val="single" w:sz="4" w:space="0" w:color="auto"/>
            </w:tcBorders>
            <w:shd w:val="clear" w:color="auto" w:fill="auto"/>
            <w:vAlign w:val="bottom"/>
            <w:hideMark/>
          </w:tcPr>
          <w:p w14:paraId="68AA15DA"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0.1000</w:t>
            </w:r>
          </w:p>
        </w:tc>
        <w:tc>
          <w:tcPr>
            <w:tcW w:w="865" w:type="pct"/>
            <w:tcBorders>
              <w:top w:val="nil"/>
              <w:left w:val="nil"/>
              <w:bottom w:val="single" w:sz="4" w:space="0" w:color="auto"/>
              <w:right w:val="single" w:sz="4" w:space="0" w:color="auto"/>
            </w:tcBorders>
            <w:shd w:val="clear" w:color="auto" w:fill="auto"/>
            <w:vAlign w:val="bottom"/>
            <w:hideMark/>
          </w:tcPr>
          <w:p w14:paraId="6015310C"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0.0286</w:t>
            </w:r>
          </w:p>
        </w:tc>
      </w:tr>
      <w:tr w:rsidR="00940BD3" w:rsidRPr="0074682F" w14:paraId="6BACF928" w14:textId="77777777" w:rsidTr="00940BD3">
        <w:trPr>
          <w:trHeight w:val="58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43A9DCDE"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15</w:t>
            </w:r>
          </w:p>
        </w:tc>
        <w:tc>
          <w:tcPr>
            <w:tcW w:w="969" w:type="pct"/>
            <w:tcBorders>
              <w:top w:val="nil"/>
              <w:left w:val="nil"/>
              <w:bottom w:val="single" w:sz="4" w:space="0" w:color="auto"/>
              <w:right w:val="single" w:sz="4" w:space="0" w:color="auto"/>
            </w:tcBorders>
            <w:shd w:val="clear" w:color="auto" w:fill="auto"/>
            <w:vAlign w:val="bottom"/>
            <w:hideMark/>
          </w:tcPr>
          <w:p w14:paraId="668B0F95" w14:textId="26D2A9B1" w:rsidR="00940BD3" w:rsidRPr="00C5748E" w:rsidRDefault="00940BD3" w:rsidP="00940BD3">
            <w:pPr>
              <w:spacing w:after="0" w:line="240" w:lineRule="auto"/>
              <w:jc w:val="left"/>
              <w:rPr>
                <w:rFonts w:ascii="Sylfaen" w:hAnsi="Sylfaen" w:cs="Arial"/>
                <w:color w:val="000000"/>
                <w:sz w:val="20"/>
                <w:szCs w:val="20"/>
                <w:lang w:val="ka-GE" w:eastAsia="zh-CN"/>
              </w:rPr>
            </w:pPr>
            <w:r w:rsidRPr="00C5748E">
              <w:rPr>
                <w:rFonts w:ascii="Sylfaen" w:hAnsi="Sylfaen" w:cs="Arial"/>
                <w:color w:val="000000"/>
                <w:sz w:val="20"/>
                <w:szCs w:val="20"/>
                <w:lang w:val="ka-GE" w:eastAsia="zh-CN"/>
              </w:rPr>
              <w:t>სანერგე მეურნეობები და სათბურები, ფერმები, სასაკლაოები</w:t>
            </w:r>
          </w:p>
        </w:tc>
        <w:tc>
          <w:tcPr>
            <w:tcW w:w="626" w:type="pct"/>
            <w:tcBorders>
              <w:top w:val="nil"/>
              <w:left w:val="nil"/>
              <w:bottom w:val="single" w:sz="4" w:space="0" w:color="auto"/>
              <w:right w:val="single" w:sz="4" w:space="0" w:color="auto"/>
            </w:tcBorders>
            <w:shd w:val="clear" w:color="auto" w:fill="auto"/>
            <w:vAlign w:val="bottom"/>
            <w:hideMark/>
          </w:tcPr>
          <w:p w14:paraId="7FE1A649" w14:textId="7B18F3A2" w:rsidR="00940BD3" w:rsidRPr="0074682F" w:rsidRDefault="00940BD3" w:rsidP="00940BD3">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 xml:space="preserve">ღია </w:t>
            </w:r>
            <w:r>
              <w:rPr>
                <w:rFonts w:ascii="Sylfaen" w:hAnsi="Sylfaen" w:cs="Arial"/>
                <w:color w:val="000000"/>
                <w:sz w:val="20"/>
                <w:szCs w:val="20"/>
                <w:lang w:val="ka-GE" w:eastAsia="zh-CN"/>
              </w:rPr>
              <w:t xml:space="preserve">საერთო </w:t>
            </w:r>
            <w:r w:rsidRPr="000A2A0B">
              <w:rPr>
                <w:rFonts w:ascii="Sylfaen" w:hAnsi="Sylfaen" w:cs="Arial"/>
                <w:color w:val="000000"/>
                <w:sz w:val="20"/>
                <w:szCs w:val="20"/>
                <w:lang w:val="ka-GE" w:eastAsia="zh-CN"/>
              </w:rPr>
              <w:t>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r w:rsidRPr="0074682F">
              <w:rPr>
                <w:rFonts w:ascii="Sylfaen" w:hAnsi="Sylfaen" w:cs="Arial"/>
                <w:color w:val="000000"/>
                <w:sz w:val="20"/>
                <w:szCs w:val="20"/>
                <w:lang w:val="en-US" w:eastAsia="zh-CN"/>
              </w:rPr>
              <w:t xml:space="preserve"> </w:t>
            </w:r>
          </w:p>
        </w:tc>
        <w:tc>
          <w:tcPr>
            <w:tcW w:w="733" w:type="pct"/>
            <w:tcBorders>
              <w:top w:val="nil"/>
              <w:left w:val="nil"/>
              <w:bottom w:val="single" w:sz="4" w:space="0" w:color="auto"/>
              <w:right w:val="single" w:sz="4" w:space="0" w:color="auto"/>
            </w:tcBorders>
            <w:shd w:val="clear" w:color="auto" w:fill="auto"/>
            <w:vAlign w:val="bottom"/>
            <w:hideMark/>
          </w:tcPr>
          <w:p w14:paraId="0EB53296"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w:t>
            </w:r>
          </w:p>
        </w:tc>
        <w:tc>
          <w:tcPr>
            <w:tcW w:w="686" w:type="pct"/>
            <w:tcBorders>
              <w:top w:val="nil"/>
              <w:left w:val="nil"/>
              <w:bottom w:val="single" w:sz="4" w:space="0" w:color="auto"/>
              <w:right w:val="single" w:sz="4" w:space="0" w:color="auto"/>
            </w:tcBorders>
            <w:shd w:val="clear" w:color="auto" w:fill="auto"/>
            <w:vAlign w:val="bottom"/>
            <w:hideMark/>
          </w:tcPr>
          <w:p w14:paraId="586265E7"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0.0007</w:t>
            </w:r>
          </w:p>
        </w:tc>
        <w:tc>
          <w:tcPr>
            <w:tcW w:w="894" w:type="pct"/>
            <w:tcBorders>
              <w:top w:val="nil"/>
              <w:left w:val="nil"/>
              <w:bottom w:val="single" w:sz="4" w:space="0" w:color="auto"/>
              <w:right w:val="single" w:sz="4" w:space="0" w:color="auto"/>
            </w:tcBorders>
            <w:shd w:val="clear" w:color="auto" w:fill="auto"/>
            <w:vAlign w:val="bottom"/>
            <w:hideMark/>
          </w:tcPr>
          <w:p w14:paraId="51EC3EB6"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0.0100</w:t>
            </w:r>
          </w:p>
        </w:tc>
        <w:tc>
          <w:tcPr>
            <w:tcW w:w="865" w:type="pct"/>
            <w:tcBorders>
              <w:top w:val="nil"/>
              <w:left w:val="nil"/>
              <w:bottom w:val="single" w:sz="4" w:space="0" w:color="auto"/>
              <w:right w:val="single" w:sz="4" w:space="0" w:color="auto"/>
            </w:tcBorders>
            <w:shd w:val="clear" w:color="auto" w:fill="auto"/>
            <w:vAlign w:val="bottom"/>
            <w:hideMark/>
          </w:tcPr>
          <w:p w14:paraId="6F2EA641"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0.0029</w:t>
            </w:r>
          </w:p>
        </w:tc>
      </w:tr>
      <w:tr w:rsidR="00180F22" w:rsidRPr="0074682F" w14:paraId="71592134" w14:textId="77777777" w:rsidTr="00940BD3">
        <w:trPr>
          <w:trHeight w:val="5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65DF62F3"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 </w:t>
            </w:r>
          </w:p>
        </w:tc>
        <w:tc>
          <w:tcPr>
            <w:tcW w:w="969" w:type="pct"/>
            <w:tcBorders>
              <w:top w:val="nil"/>
              <w:left w:val="nil"/>
              <w:bottom w:val="single" w:sz="4" w:space="0" w:color="auto"/>
              <w:right w:val="single" w:sz="4" w:space="0" w:color="auto"/>
            </w:tcBorders>
            <w:shd w:val="clear" w:color="auto" w:fill="auto"/>
            <w:vAlign w:val="bottom"/>
            <w:hideMark/>
          </w:tcPr>
          <w:p w14:paraId="45E3E203" w14:textId="77777777" w:rsidR="00180F22" w:rsidRPr="0074682F" w:rsidRDefault="00180F22" w:rsidP="00180F22">
            <w:pPr>
              <w:spacing w:after="0" w:line="240" w:lineRule="auto"/>
              <w:jc w:val="left"/>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 </w:t>
            </w:r>
          </w:p>
        </w:tc>
        <w:tc>
          <w:tcPr>
            <w:tcW w:w="626" w:type="pct"/>
            <w:tcBorders>
              <w:top w:val="nil"/>
              <w:left w:val="nil"/>
              <w:bottom w:val="single" w:sz="4" w:space="0" w:color="auto"/>
              <w:right w:val="single" w:sz="4" w:space="0" w:color="auto"/>
            </w:tcBorders>
            <w:shd w:val="clear" w:color="auto" w:fill="auto"/>
            <w:vAlign w:val="bottom"/>
            <w:hideMark/>
          </w:tcPr>
          <w:p w14:paraId="52626FD8" w14:textId="1477328F" w:rsidR="00180F22" w:rsidRPr="0074682F" w:rsidRDefault="00180F22" w:rsidP="00180F22">
            <w:pPr>
              <w:spacing w:after="0" w:line="240" w:lineRule="auto"/>
              <w:jc w:val="left"/>
              <w:rPr>
                <w:rFonts w:ascii="Sylfaen" w:hAnsi="Sylfaen" w:cs="Arial"/>
                <w:color w:val="000000"/>
                <w:sz w:val="20"/>
                <w:szCs w:val="20"/>
                <w:lang w:val="en-US" w:eastAsia="zh-CN"/>
              </w:rPr>
            </w:pPr>
            <w:r>
              <w:rPr>
                <w:rFonts w:ascii="Sylfaen" w:hAnsi="Sylfaen" w:cs="Arial"/>
                <w:color w:val="000000"/>
                <w:sz w:val="20"/>
                <w:szCs w:val="20"/>
                <w:lang w:val="ka-GE" w:eastAsia="zh-CN"/>
              </w:rPr>
              <w:t>დახურუ-ლი საერ-თო</w:t>
            </w:r>
            <w:r w:rsidRPr="000A2A0B">
              <w:rPr>
                <w:rFonts w:ascii="Sylfaen" w:hAnsi="Sylfaen" w:cs="Arial"/>
                <w:color w:val="000000"/>
                <w:sz w:val="20"/>
                <w:szCs w:val="20"/>
                <w:lang w:val="ka-GE" w:eastAsia="zh-CN"/>
              </w:rPr>
              <w:t xml:space="preserve"> ფარ</w:t>
            </w:r>
            <w:r>
              <w:rPr>
                <w:rFonts w:ascii="Sylfaen" w:hAnsi="Sylfaen" w:cs="Arial"/>
                <w:color w:val="000000"/>
                <w:sz w:val="20"/>
                <w:szCs w:val="20"/>
                <w:lang w:val="ka-GE" w:eastAsia="zh-CN"/>
              </w:rPr>
              <w:t>-</w:t>
            </w:r>
            <w:r w:rsidRPr="000A2A0B">
              <w:rPr>
                <w:rFonts w:ascii="Sylfaen" w:hAnsi="Sylfaen" w:cs="Arial"/>
                <w:color w:val="000000"/>
                <w:sz w:val="20"/>
                <w:szCs w:val="20"/>
                <w:lang w:val="ka-GE" w:eastAsia="zh-CN"/>
              </w:rPr>
              <w:t>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r w:rsidRPr="0074682F">
              <w:rPr>
                <w:rFonts w:ascii="Sylfaen" w:hAnsi="Sylfaen" w:cs="Arial"/>
                <w:color w:val="000000"/>
                <w:sz w:val="20"/>
                <w:szCs w:val="20"/>
                <w:lang w:val="en-US" w:eastAsia="zh-CN"/>
              </w:rPr>
              <w:t xml:space="preserve"> </w:t>
            </w:r>
          </w:p>
        </w:tc>
        <w:tc>
          <w:tcPr>
            <w:tcW w:w="733" w:type="pct"/>
            <w:tcBorders>
              <w:top w:val="nil"/>
              <w:left w:val="nil"/>
              <w:bottom w:val="single" w:sz="4" w:space="0" w:color="auto"/>
              <w:right w:val="single" w:sz="4" w:space="0" w:color="auto"/>
            </w:tcBorders>
            <w:shd w:val="clear" w:color="auto" w:fill="auto"/>
            <w:vAlign w:val="bottom"/>
            <w:hideMark/>
          </w:tcPr>
          <w:p w14:paraId="25699ABF"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w:t>
            </w:r>
          </w:p>
        </w:tc>
        <w:tc>
          <w:tcPr>
            <w:tcW w:w="686" w:type="pct"/>
            <w:tcBorders>
              <w:top w:val="nil"/>
              <w:left w:val="nil"/>
              <w:bottom w:val="single" w:sz="4" w:space="0" w:color="auto"/>
              <w:right w:val="single" w:sz="4" w:space="0" w:color="auto"/>
            </w:tcBorders>
            <w:shd w:val="clear" w:color="auto" w:fill="auto"/>
            <w:vAlign w:val="bottom"/>
            <w:hideMark/>
          </w:tcPr>
          <w:p w14:paraId="5F624CBA"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0.0033</w:t>
            </w:r>
          </w:p>
        </w:tc>
        <w:tc>
          <w:tcPr>
            <w:tcW w:w="894" w:type="pct"/>
            <w:tcBorders>
              <w:top w:val="nil"/>
              <w:left w:val="nil"/>
              <w:bottom w:val="single" w:sz="4" w:space="0" w:color="auto"/>
              <w:right w:val="single" w:sz="4" w:space="0" w:color="auto"/>
            </w:tcBorders>
            <w:shd w:val="clear" w:color="auto" w:fill="auto"/>
            <w:vAlign w:val="bottom"/>
            <w:hideMark/>
          </w:tcPr>
          <w:p w14:paraId="59267660"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0.0500</w:t>
            </w:r>
          </w:p>
        </w:tc>
        <w:tc>
          <w:tcPr>
            <w:tcW w:w="865" w:type="pct"/>
            <w:tcBorders>
              <w:top w:val="nil"/>
              <w:left w:val="nil"/>
              <w:bottom w:val="single" w:sz="4" w:space="0" w:color="auto"/>
              <w:right w:val="single" w:sz="4" w:space="0" w:color="auto"/>
            </w:tcBorders>
            <w:shd w:val="clear" w:color="auto" w:fill="auto"/>
            <w:vAlign w:val="bottom"/>
            <w:hideMark/>
          </w:tcPr>
          <w:p w14:paraId="339835EA"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0.0143</w:t>
            </w:r>
          </w:p>
        </w:tc>
      </w:tr>
      <w:tr w:rsidR="00180F22" w:rsidRPr="0074682F" w14:paraId="0349A759" w14:textId="77777777" w:rsidTr="00940BD3">
        <w:trPr>
          <w:trHeight w:val="118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035BC7DF"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16</w:t>
            </w:r>
          </w:p>
        </w:tc>
        <w:tc>
          <w:tcPr>
            <w:tcW w:w="969" w:type="pct"/>
            <w:tcBorders>
              <w:top w:val="nil"/>
              <w:left w:val="nil"/>
              <w:bottom w:val="single" w:sz="4" w:space="0" w:color="auto"/>
              <w:right w:val="single" w:sz="4" w:space="0" w:color="auto"/>
            </w:tcBorders>
            <w:shd w:val="clear" w:color="auto" w:fill="auto"/>
            <w:vAlign w:val="bottom"/>
            <w:hideMark/>
          </w:tcPr>
          <w:p w14:paraId="730F72C7" w14:textId="0C23105A" w:rsidR="00180F22" w:rsidRPr="00C5748E" w:rsidRDefault="00180F22" w:rsidP="00180F22">
            <w:pPr>
              <w:spacing w:after="0" w:line="240" w:lineRule="auto"/>
              <w:jc w:val="left"/>
              <w:rPr>
                <w:rFonts w:ascii="Sylfaen" w:hAnsi="Sylfaen" w:cs="Arial"/>
                <w:color w:val="000000"/>
                <w:sz w:val="20"/>
                <w:szCs w:val="20"/>
                <w:lang w:val="ka-GE" w:eastAsia="zh-CN"/>
              </w:rPr>
            </w:pPr>
            <w:r w:rsidRPr="00C5748E">
              <w:rPr>
                <w:rFonts w:ascii="Sylfaen" w:hAnsi="Sylfaen" w:cs="Arial"/>
                <w:color w:val="000000"/>
                <w:sz w:val="20"/>
                <w:szCs w:val="20"/>
                <w:lang w:val="ka-GE" w:eastAsia="zh-CN"/>
              </w:rPr>
              <w:t>სატრანსპორტო საშუალებების სარემონტო და სამრეცხაო სადგურები, ტექ. მომსახურების ადგილები, შავი და ფერადი ლითონების მიმღები პუნქტები</w:t>
            </w:r>
          </w:p>
        </w:tc>
        <w:tc>
          <w:tcPr>
            <w:tcW w:w="626" w:type="pct"/>
            <w:tcBorders>
              <w:top w:val="nil"/>
              <w:left w:val="nil"/>
              <w:bottom w:val="single" w:sz="4" w:space="0" w:color="auto"/>
              <w:right w:val="single" w:sz="4" w:space="0" w:color="auto"/>
            </w:tcBorders>
            <w:shd w:val="clear" w:color="auto" w:fill="auto"/>
            <w:vAlign w:val="bottom"/>
            <w:hideMark/>
          </w:tcPr>
          <w:p w14:paraId="32B3220C" w14:textId="2DFF4299" w:rsidR="00180F22" w:rsidRPr="0074682F" w:rsidRDefault="00180F22" w:rsidP="00180F22">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 xml:space="preserve">ღია </w:t>
            </w:r>
            <w:r>
              <w:rPr>
                <w:rFonts w:ascii="Sylfaen" w:hAnsi="Sylfaen" w:cs="Arial"/>
                <w:color w:val="000000"/>
                <w:sz w:val="20"/>
                <w:szCs w:val="20"/>
                <w:lang w:val="ka-GE" w:eastAsia="zh-CN"/>
              </w:rPr>
              <w:t xml:space="preserve">საერთო </w:t>
            </w:r>
            <w:r w:rsidRPr="000A2A0B">
              <w:rPr>
                <w:rFonts w:ascii="Sylfaen" w:hAnsi="Sylfaen" w:cs="Arial"/>
                <w:color w:val="000000"/>
                <w:sz w:val="20"/>
                <w:szCs w:val="20"/>
                <w:lang w:val="ka-GE" w:eastAsia="zh-CN"/>
              </w:rPr>
              <w:t>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r w:rsidRPr="0074682F">
              <w:rPr>
                <w:rFonts w:ascii="Sylfaen" w:hAnsi="Sylfaen" w:cs="Arial"/>
                <w:color w:val="000000"/>
                <w:sz w:val="20"/>
                <w:szCs w:val="20"/>
                <w:lang w:val="en-US" w:eastAsia="zh-CN"/>
              </w:rPr>
              <w:t xml:space="preserve"> </w:t>
            </w:r>
          </w:p>
        </w:tc>
        <w:tc>
          <w:tcPr>
            <w:tcW w:w="733" w:type="pct"/>
            <w:tcBorders>
              <w:top w:val="nil"/>
              <w:left w:val="nil"/>
              <w:bottom w:val="single" w:sz="4" w:space="0" w:color="auto"/>
              <w:right w:val="single" w:sz="4" w:space="0" w:color="auto"/>
            </w:tcBorders>
            <w:shd w:val="clear" w:color="auto" w:fill="auto"/>
            <w:vAlign w:val="bottom"/>
            <w:hideMark/>
          </w:tcPr>
          <w:p w14:paraId="1D2DF39D"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w:t>
            </w:r>
          </w:p>
        </w:tc>
        <w:tc>
          <w:tcPr>
            <w:tcW w:w="686" w:type="pct"/>
            <w:tcBorders>
              <w:top w:val="nil"/>
              <w:left w:val="nil"/>
              <w:bottom w:val="single" w:sz="4" w:space="0" w:color="auto"/>
              <w:right w:val="single" w:sz="4" w:space="0" w:color="auto"/>
            </w:tcBorders>
            <w:shd w:val="clear" w:color="auto" w:fill="auto"/>
            <w:vAlign w:val="bottom"/>
            <w:hideMark/>
          </w:tcPr>
          <w:p w14:paraId="06E78BEE"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0.0017</w:t>
            </w:r>
          </w:p>
        </w:tc>
        <w:tc>
          <w:tcPr>
            <w:tcW w:w="894" w:type="pct"/>
            <w:tcBorders>
              <w:top w:val="nil"/>
              <w:left w:val="nil"/>
              <w:bottom w:val="single" w:sz="4" w:space="0" w:color="auto"/>
              <w:right w:val="single" w:sz="4" w:space="0" w:color="auto"/>
            </w:tcBorders>
            <w:shd w:val="clear" w:color="auto" w:fill="auto"/>
            <w:vAlign w:val="bottom"/>
            <w:hideMark/>
          </w:tcPr>
          <w:p w14:paraId="7BEFDE48"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0.0250</w:t>
            </w:r>
          </w:p>
        </w:tc>
        <w:tc>
          <w:tcPr>
            <w:tcW w:w="865" w:type="pct"/>
            <w:tcBorders>
              <w:top w:val="nil"/>
              <w:left w:val="nil"/>
              <w:bottom w:val="single" w:sz="4" w:space="0" w:color="auto"/>
              <w:right w:val="single" w:sz="4" w:space="0" w:color="auto"/>
            </w:tcBorders>
            <w:shd w:val="clear" w:color="auto" w:fill="auto"/>
            <w:vAlign w:val="bottom"/>
            <w:hideMark/>
          </w:tcPr>
          <w:p w14:paraId="3C2F7288"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0.0071</w:t>
            </w:r>
          </w:p>
        </w:tc>
      </w:tr>
      <w:tr w:rsidR="00180F22" w:rsidRPr="0074682F" w14:paraId="3A1997CF" w14:textId="77777777" w:rsidTr="00940BD3">
        <w:trPr>
          <w:trHeight w:val="6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3BA5AFF0"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 </w:t>
            </w:r>
          </w:p>
        </w:tc>
        <w:tc>
          <w:tcPr>
            <w:tcW w:w="969" w:type="pct"/>
            <w:tcBorders>
              <w:top w:val="nil"/>
              <w:left w:val="nil"/>
              <w:bottom w:val="single" w:sz="4" w:space="0" w:color="auto"/>
              <w:right w:val="single" w:sz="4" w:space="0" w:color="auto"/>
            </w:tcBorders>
            <w:shd w:val="clear" w:color="auto" w:fill="auto"/>
            <w:vAlign w:val="bottom"/>
            <w:hideMark/>
          </w:tcPr>
          <w:p w14:paraId="5E5B6347" w14:textId="77777777" w:rsidR="00180F22" w:rsidRPr="0074682F" w:rsidRDefault="00180F22" w:rsidP="00180F22">
            <w:pPr>
              <w:spacing w:after="0" w:line="240" w:lineRule="auto"/>
              <w:jc w:val="left"/>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 </w:t>
            </w:r>
          </w:p>
        </w:tc>
        <w:tc>
          <w:tcPr>
            <w:tcW w:w="626" w:type="pct"/>
            <w:tcBorders>
              <w:top w:val="nil"/>
              <w:left w:val="nil"/>
              <w:bottom w:val="single" w:sz="4" w:space="0" w:color="auto"/>
              <w:right w:val="single" w:sz="4" w:space="0" w:color="auto"/>
            </w:tcBorders>
            <w:shd w:val="clear" w:color="auto" w:fill="auto"/>
            <w:vAlign w:val="bottom"/>
            <w:hideMark/>
          </w:tcPr>
          <w:p w14:paraId="72FC8A82" w14:textId="488621AE" w:rsidR="00180F22" w:rsidRPr="0074682F" w:rsidRDefault="00180F22" w:rsidP="00180F22">
            <w:pPr>
              <w:spacing w:after="0" w:line="240" w:lineRule="auto"/>
              <w:jc w:val="left"/>
              <w:rPr>
                <w:rFonts w:ascii="Sylfaen" w:hAnsi="Sylfaen" w:cs="Arial"/>
                <w:color w:val="000000"/>
                <w:sz w:val="20"/>
                <w:szCs w:val="20"/>
                <w:lang w:val="en-US" w:eastAsia="zh-CN"/>
              </w:rPr>
            </w:pPr>
            <w:r>
              <w:rPr>
                <w:rFonts w:ascii="Sylfaen" w:hAnsi="Sylfaen" w:cs="Arial"/>
                <w:color w:val="000000"/>
                <w:sz w:val="20"/>
                <w:szCs w:val="20"/>
                <w:lang w:val="ka-GE" w:eastAsia="zh-CN"/>
              </w:rPr>
              <w:t>დახურუ-ლი საერ-თო</w:t>
            </w:r>
            <w:r w:rsidRPr="000A2A0B">
              <w:rPr>
                <w:rFonts w:ascii="Sylfaen" w:hAnsi="Sylfaen" w:cs="Arial"/>
                <w:color w:val="000000"/>
                <w:sz w:val="20"/>
                <w:szCs w:val="20"/>
                <w:lang w:val="ka-GE" w:eastAsia="zh-CN"/>
              </w:rPr>
              <w:t xml:space="preserve"> ფარ</w:t>
            </w:r>
            <w:r>
              <w:rPr>
                <w:rFonts w:ascii="Sylfaen" w:hAnsi="Sylfaen" w:cs="Arial"/>
                <w:color w:val="000000"/>
                <w:sz w:val="20"/>
                <w:szCs w:val="20"/>
                <w:lang w:val="ka-GE" w:eastAsia="zh-CN"/>
              </w:rPr>
              <w:t>-</w:t>
            </w:r>
            <w:r w:rsidRPr="000A2A0B">
              <w:rPr>
                <w:rFonts w:ascii="Sylfaen" w:hAnsi="Sylfaen" w:cs="Arial"/>
                <w:color w:val="000000"/>
                <w:sz w:val="20"/>
                <w:szCs w:val="20"/>
                <w:lang w:val="ka-GE" w:eastAsia="zh-CN"/>
              </w:rPr>
              <w:t>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r w:rsidRPr="0074682F">
              <w:rPr>
                <w:rFonts w:ascii="Sylfaen" w:hAnsi="Sylfaen" w:cs="Arial"/>
                <w:color w:val="000000"/>
                <w:sz w:val="20"/>
                <w:szCs w:val="20"/>
                <w:lang w:val="en-US" w:eastAsia="zh-CN"/>
              </w:rPr>
              <w:t xml:space="preserve"> </w:t>
            </w:r>
          </w:p>
        </w:tc>
        <w:tc>
          <w:tcPr>
            <w:tcW w:w="733" w:type="pct"/>
            <w:tcBorders>
              <w:top w:val="nil"/>
              <w:left w:val="nil"/>
              <w:bottom w:val="single" w:sz="4" w:space="0" w:color="auto"/>
              <w:right w:val="single" w:sz="4" w:space="0" w:color="auto"/>
            </w:tcBorders>
            <w:shd w:val="clear" w:color="auto" w:fill="auto"/>
            <w:vAlign w:val="bottom"/>
            <w:hideMark/>
          </w:tcPr>
          <w:p w14:paraId="5D5A96C2"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0.14</w:t>
            </w:r>
          </w:p>
        </w:tc>
        <w:tc>
          <w:tcPr>
            <w:tcW w:w="686" w:type="pct"/>
            <w:tcBorders>
              <w:top w:val="nil"/>
              <w:left w:val="nil"/>
              <w:bottom w:val="single" w:sz="4" w:space="0" w:color="auto"/>
              <w:right w:val="single" w:sz="4" w:space="0" w:color="auto"/>
            </w:tcBorders>
            <w:shd w:val="clear" w:color="auto" w:fill="auto"/>
            <w:vAlign w:val="bottom"/>
            <w:hideMark/>
          </w:tcPr>
          <w:p w14:paraId="7756824A"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0.0117</w:t>
            </w:r>
          </w:p>
        </w:tc>
        <w:tc>
          <w:tcPr>
            <w:tcW w:w="894" w:type="pct"/>
            <w:tcBorders>
              <w:top w:val="nil"/>
              <w:left w:val="nil"/>
              <w:bottom w:val="single" w:sz="4" w:space="0" w:color="auto"/>
              <w:right w:val="single" w:sz="4" w:space="0" w:color="auto"/>
            </w:tcBorders>
            <w:shd w:val="clear" w:color="auto" w:fill="auto"/>
            <w:vAlign w:val="bottom"/>
            <w:hideMark/>
          </w:tcPr>
          <w:p w14:paraId="4CD14DB7"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0.1750</w:t>
            </w:r>
          </w:p>
        </w:tc>
        <w:tc>
          <w:tcPr>
            <w:tcW w:w="865" w:type="pct"/>
            <w:tcBorders>
              <w:top w:val="nil"/>
              <w:left w:val="nil"/>
              <w:bottom w:val="single" w:sz="4" w:space="0" w:color="auto"/>
              <w:right w:val="single" w:sz="4" w:space="0" w:color="auto"/>
            </w:tcBorders>
            <w:shd w:val="clear" w:color="auto" w:fill="auto"/>
            <w:vAlign w:val="bottom"/>
            <w:hideMark/>
          </w:tcPr>
          <w:p w14:paraId="149F30A3"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0.0500</w:t>
            </w:r>
          </w:p>
        </w:tc>
      </w:tr>
      <w:tr w:rsidR="00180F22" w:rsidRPr="0074682F" w14:paraId="4418A8D1" w14:textId="77777777" w:rsidTr="00940BD3">
        <w:trPr>
          <w:trHeight w:val="39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02E1BBB1"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17</w:t>
            </w:r>
          </w:p>
        </w:tc>
        <w:tc>
          <w:tcPr>
            <w:tcW w:w="969" w:type="pct"/>
            <w:tcBorders>
              <w:top w:val="nil"/>
              <w:left w:val="nil"/>
              <w:bottom w:val="single" w:sz="4" w:space="0" w:color="auto"/>
              <w:right w:val="single" w:sz="4" w:space="0" w:color="auto"/>
            </w:tcBorders>
            <w:shd w:val="clear" w:color="auto" w:fill="auto"/>
            <w:vAlign w:val="bottom"/>
            <w:hideMark/>
          </w:tcPr>
          <w:p w14:paraId="28EA2076" w14:textId="289EA1C3" w:rsidR="00180F22" w:rsidRPr="00C5748E" w:rsidRDefault="00180F22" w:rsidP="00180F22">
            <w:pPr>
              <w:spacing w:after="0" w:line="240" w:lineRule="auto"/>
              <w:jc w:val="left"/>
              <w:rPr>
                <w:rFonts w:ascii="Sylfaen" w:hAnsi="Sylfaen" w:cs="Arial"/>
                <w:color w:val="000000"/>
                <w:sz w:val="20"/>
                <w:szCs w:val="20"/>
                <w:lang w:val="ka-GE" w:eastAsia="zh-CN"/>
              </w:rPr>
            </w:pPr>
            <w:r w:rsidRPr="00C5748E">
              <w:rPr>
                <w:rFonts w:ascii="Sylfaen" w:hAnsi="Sylfaen" w:cs="Arial"/>
                <w:color w:val="000000"/>
                <w:sz w:val="20"/>
                <w:szCs w:val="20"/>
                <w:lang w:val="ka-GE" w:eastAsia="zh-CN"/>
              </w:rPr>
              <w:t>აბანოები, საუნები და საცურაო აუზები</w:t>
            </w:r>
          </w:p>
        </w:tc>
        <w:tc>
          <w:tcPr>
            <w:tcW w:w="626" w:type="pct"/>
            <w:tcBorders>
              <w:top w:val="nil"/>
              <w:left w:val="nil"/>
              <w:bottom w:val="single" w:sz="4" w:space="0" w:color="auto"/>
              <w:right w:val="single" w:sz="4" w:space="0" w:color="auto"/>
            </w:tcBorders>
            <w:shd w:val="clear" w:color="auto" w:fill="auto"/>
            <w:vAlign w:val="bottom"/>
            <w:hideMark/>
          </w:tcPr>
          <w:p w14:paraId="38EC1A53" w14:textId="37EBEAB2" w:rsidR="00180F22" w:rsidRPr="0074682F" w:rsidRDefault="00180F22" w:rsidP="00180F22">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ღია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r w:rsidRPr="0074682F">
              <w:rPr>
                <w:rFonts w:ascii="Sylfaen" w:hAnsi="Sylfaen" w:cs="Arial"/>
                <w:color w:val="000000"/>
                <w:sz w:val="20"/>
                <w:szCs w:val="20"/>
                <w:lang w:val="en-US" w:eastAsia="zh-CN"/>
              </w:rPr>
              <w:t xml:space="preserve"> </w:t>
            </w:r>
          </w:p>
        </w:tc>
        <w:tc>
          <w:tcPr>
            <w:tcW w:w="733" w:type="pct"/>
            <w:tcBorders>
              <w:top w:val="nil"/>
              <w:left w:val="nil"/>
              <w:bottom w:val="single" w:sz="4" w:space="0" w:color="auto"/>
              <w:right w:val="single" w:sz="4" w:space="0" w:color="auto"/>
            </w:tcBorders>
            <w:shd w:val="clear" w:color="auto" w:fill="auto"/>
            <w:vAlign w:val="bottom"/>
            <w:hideMark/>
          </w:tcPr>
          <w:p w14:paraId="54BAA942"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0.18</w:t>
            </w:r>
          </w:p>
        </w:tc>
        <w:tc>
          <w:tcPr>
            <w:tcW w:w="686" w:type="pct"/>
            <w:tcBorders>
              <w:top w:val="nil"/>
              <w:left w:val="nil"/>
              <w:bottom w:val="single" w:sz="4" w:space="0" w:color="auto"/>
              <w:right w:val="single" w:sz="4" w:space="0" w:color="auto"/>
            </w:tcBorders>
            <w:shd w:val="clear" w:color="auto" w:fill="auto"/>
            <w:vAlign w:val="bottom"/>
            <w:hideMark/>
          </w:tcPr>
          <w:p w14:paraId="17FC3148"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0.0150</w:t>
            </w:r>
          </w:p>
        </w:tc>
        <w:tc>
          <w:tcPr>
            <w:tcW w:w="894" w:type="pct"/>
            <w:tcBorders>
              <w:top w:val="nil"/>
              <w:left w:val="nil"/>
              <w:bottom w:val="single" w:sz="4" w:space="0" w:color="auto"/>
              <w:right w:val="single" w:sz="4" w:space="0" w:color="auto"/>
            </w:tcBorders>
            <w:shd w:val="clear" w:color="auto" w:fill="auto"/>
            <w:vAlign w:val="bottom"/>
            <w:hideMark/>
          </w:tcPr>
          <w:p w14:paraId="40FB44A3"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0.2250</w:t>
            </w:r>
          </w:p>
        </w:tc>
        <w:tc>
          <w:tcPr>
            <w:tcW w:w="865" w:type="pct"/>
            <w:tcBorders>
              <w:top w:val="nil"/>
              <w:left w:val="nil"/>
              <w:bottom w:val="single" w:sz="4" w:space="0" w:color="auto"/>
              <w:right w:val="single" w:sz="4" w:space="0" w:color="auto"/>
            </w:tcBorders>
            <w:shd w:val="clear" w:color="auto" w:fill="auto"/>
            <w:vAlign w:val="bottom"/>
            <w:hideMark/>
          </w:tcPr>
          <w:p w14:paraId="028504E0"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0.0643</w:t>
            </w:r>
          </w:p>
        </w:tc>
      </w:tr>
      <w:tr w:rsidR="00180F22" w:rsidRPr="0074682F" w14:paraId="3B61271F" w14:textId="77777777" w:rsidTr="00940BD3">
        <w:trPr>
          <w:trHeight w:val="58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0111308D"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18</w:t>
            </w:r>
          </w:p>
        </w:tc>
        <w:tc>
          <w:tcPr>
            <w:tcW w:w="969" w:type="pct"/>
            <w:tcBorders>
              <w:top w:val="nil"/>
              <w:left w:val="nil"/>
              <w:bottom w:val="single" w:sz="4" w:space="0" w:color="auto"/>
              <w:right w:val="single" w:sz="4" w:space="0" w:color="auto"/>
            </w:tcBorders>
            <w:shd w:val="clear" w:color="auto" w:fill="auto"/>
            <w:vAlign w:val="bottom"/>
            <w:hideMark/>
          </w:tcPr>
          <w:p w14:paraId="0B803471" w14:textId="4A67BBDB" w:rsidR="00180F22" w:rsidRPr="00B6574B" w:rsidRDefault="00180F22" w:rsidP="00180F22">
            <w:pPr>
              <w:spacing w:after="0" w:line="240" w:lineRule="auto"/>
              <w:jc w:val="left"/>
              <w:rPr>
                <w:rFonts w:ascii="Sylfaen" w:hAnsi="Sylfaen" w:cs="Arial"/>
                <w:color w:val="000000"/>
                <w:sz w:val="20"/>
                <w:szCs w:val="20"/>
                <w:lang w:val="ka-GE" w:eastAsia="zh-CN"/>
              </w:rPr>
            </w:pPr>
            <w:r w:rsidRPr="00B6574B">
              <w:rPr>
                <w:rFonts w:ascii="Sylfaen" w:hAnsi="Sylfaen" w:cs="Arial"/>
                <w:color w:val="000000"/>
                <w:sz w:val="20"/>
                <w:szCs w:val="20"/>
                <w:lang w:val="ka-GE" w:eastAsia="zh-CN"/>
              </w:rPr>
              <w:t>სადალაქოები, სილამაზის სალონები და კოსმეტოლოგიის და ესთეტიკის ცენტრები</w:t>
            </w:r>
          </w:p>
        </w:tc>
        <w:tc>
          <w:tcPr>
            <w:tcW w:w="626" w:type="pct"/>
            <w:tcBorders>
              <w:top w:val="nil"/>
              <w:left w:val="nil"/>
              <w:bottom w:val="single" w:sz="4" w:space="0" w:color="auto"/>
              <w:right w:val="single" w:sz="4" w:space="0" w:color="auto"/>
            </w:tcBorders>
            <w:shd w:val="clear" w:color="auto" w:fill="auto"/>
            <w:vAlign w:val="bottom"/>
            <w:hideMark/>
          </w:tcPr>
          <w:p w14:paraId="506894C3" w14:textId="492B86CE" w:rsidR="00180F22" w:rsidRPr="0074682F" w:rsidRDefault="00180F22" w:rsidP="00180F22">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ღია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r w:rsidRPr="0074682F">
              <w:rPr>
                <w:rFonts w:ascii="Sylfaen" w:hAnsi="Sylfaen" w:cs="Arial"/>
                <w:color w:val="000000"/>
                <w:sz w:val="20"/>
                <w:szCs w:val="20"/>
                <w:lang w:val="en-US" w:eastAsia="zh-CN"/>
              </w:rPr>
              <w:t xml:space="preserve"> </w:t>
            </w:r>
          </w:p>
        </w:tc>
        <w:tc>
          <w:tcPr>
            <w:tcW w:w="733" w:type="pct"/>
            <w:tcBorders>
              <w:top w:val="nil"/>
              <w:left w:val="nil"/>
              <w:bottom w:val="single" w:sz="4" w:space="0" w:color="auto"/>
              <w:right w:val="single" w:sz="4" w:space="0" w:color="auto"/>
            </w:tcBorders>
            <w:shd w:val="clear" w:color="auto" w:fill="auto"/>
            <w:vAlign w:val="bottom"/>
            <w:hideMark/>
          </w:tcPr>
          <w:p w14:paraId="571FEDA5"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0.55</w:t>
            </w:r>
          </w:p>
        </w:tc>
        <w:tc>
          <w:tcPr>
            <w:tcW w:w="686" w:type="pct"/>
            <w:tcBorders>
              <w:top w:val="nil"/>
              <w:left w:val="nil"/>
              <w:bottom w:val="single" w:sz="4" w:space="0" w:color="auto"/>
              <w:right w:val="single" w:sz="4" w:space="0" w:color="auto"/>
            </w:tcBorders>
            <w:shd w:val="clear" w:color="auto" w:fill="auto"/>
            <w:vAlign w:val="bottom"/>
            <w:hideMark/>
          </w:tcPr>
          <w:p w14:paraId="7EECAB34"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0.0458</w:t>
            </w:r>
          </w:p>
        </w:tc>
        <w:tc>
          <w:tcPr>
            <w:tcW w:w="894" w:type="pct"/>
            <w:tcBorders>
              <w:top w:val="nil"/>
              <w:left w:val="nil"/>
              <w:bottom w:val="single" w:sz="4" w:space="0" w:color="auto"/>
              <w:right w:val="single" w:sz="4" w:space="0" w:color="auto"/>
            </w:tcBorders>
            <w:shd w:val="clear" w:color="auto" w:fill="auto"/>
            <w:vAlign w:val="bottom"/>
            <w:hideMark/>
          </w:tcPr>
          <w:p w14:paraId="5870E90B"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0.6875</w:t>
            </w:r>
          </w:p>
        </w:tc>
        <w:tc>
          <w:tcPr>
            <w:tcW w:w="865" w:type="pct"/>
            <w:tcBorders>
              <w:top w:val="nil"/>
              <w:left w:val="nil"/>
              <w:bottom w:val="single" w:sz="4" w:space="0" w:color="auto"/>
              <w:right w:val="single" w:sz="4" w:space="0" w:color="auto"/>
            </w:tcBorders>
            <w:shd w:val="clear" w:color="auto" w:fill="auto"/>
            <w:vAlign w:val="bottom"/>
            <w:hideMark/>
          </w:tcPr>
          <w:p w14:paraId="7EA92E46"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0.1964</w:t>
            </w:r>
          </w:p>
        </w:tc>
      </w:tr>
      <w:tr w:rsidR="00180F22" w:rsidRPr="0074682F" w14:paraId="00622CA6" w14:textId="77777777" w:rsidTr="00940BD3">
        <w:trPr>
          <w:trHeight w:val="115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19269520"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19</w:t>
            </w:r>
          </w:p>
        </w:tc>
        <w:tc>
          <w:tcPr>
            <w:tcW w:w="969" w:type="pct"/>
            <w:tcBorders>
              <w:top w:val="nil"/>
              <w:left w:val="nil"/>
              <w:bottom w:val="single" w:sz="4" w:space="0" w:color="auto"/>
              <w:right w:val="single" w:sz="4" w:space="0" w:color="auto"/>
            </w:tcBorders>
            <w:shd w:val="clear" w:color="auto" w:fill="auto"/>
            <w:vAlign w:val="bottom"/>
            <w:hideMark/>
          </w:tcPr>
          <w:p w14:paraId="5A96D5D7" w14:textId="4028D27D" w:rsidR="00180F22" w:rsidRPr="00B6574B" w:rsidRDefault="00180F22" w:rsidP="00180F22">
            <w:pPr>
              <w:spacing w:after="0" w:line="240" w:lineRule="auto"/>
              <w:jc w:val="left"/>
              <w:rPr>
                <w:rFonts w:ascii="Sylfaen" w:hAnsi="Sylfaen" w:cs="Arial"/>
                <w:color w:val="000000"/>
                <w:sz w:val="20"/>
                <w:szCs w:val="20"/>
                <w:lang w:val="ka-GE" w:eastAsia="zh-CN"/>
              </w:rPr>
            </w:pPr>
            <w:r w:rsidRPr="00B6574B">
              <w:rPr>
                <w:rFonts w:ascii="Sylfaen" w:hAnsi="Sylfaen" w:cs="Arial"/>
                <w:color w:val="000000"/>
                <w:sz w:val="20"/>
                <w:szCs w:val="20"/>
                <w:lang w:val="ka-GE" w:eastAsia="zh-CN"/>
              </w:rPr>
              <w:t>სამეწარმეო საქმიანობის შენობის შიგნით მიმდინარე წარმოების, სოფლის მეურნეობის პროდუქტების</w:t>
            </w:r>
          </w:p>
          <w:p w14:paraId="679674AA" w14:textId="77777777" w:rsidR="00180F22" w:rsidRPr="00B6574B" w:rsidRDefault="00180F22" w:rsidP="00180F22">
            <w:pPr>
              <w:spacing w:after="0" w:line="240" w:lineRule="auto"/>
              <w:jc w:val="left"/>
              <w:rPr>
                <w:rFonts w:ascii="Sylfaen" w:hAnsi="Sylfaen" w:cs="Arial"/>
                <w:color w:val="000000"/>
                <w:sz w:val="20"/>
                <w:szCs w:val="20"/>
                <w:lang w:val="ka-GE" w:eastAsia="zh-CN"/>
              </w:rPr>
            </w:pPr>
          </w:p>
          <w:p w14:paraId="78339D53" w14:textId="12069C9D" w:rsidR="00180F22" w:rsidRPr="00B6574B" w:rsidRDefault="00180F22" w:rsidP="00180F22">
            <w:pPr>
              <w:spacing w:after="0" w:line="240" w:lineRule="auto"/>
              <w:jc w:val="left"/>
              <w:rPr>
                <w:rFonts w:ascii="Sylfaen" w:hAnsi="Sylfaen" w:cs="Arial"/>
                <w:color w:val="000000"/>
                <w:sz w:val="20"/>
                <w:szCs w:val="20"/>
                <w:lang w:val="ka-GE" w:eastAsia="zh-CN"/>
              </w:rPr>
            </w:pPr>
            <w:r w:rsidRPr="00B6574B">
              <w:rPr>
                <w:rFonts w:ascii="Sylfaen" w:hAnsi="Sylfaen" w:cs="Arial"/>
                <w:color w:val="000000"/>
                <w:sz w:val="20"/>
                <w:szCs w:val="20"/>
                <w:lang w:val="ka-GE" w:eastAsia="zh-CN"/>
              </w:rPr>
              <w:t>მწარმოებელი და საყოფაცხოვრებო მომსახურების ობიექტები</w:t>
            </w:r>
          </w:p>
        </w:tc>
        <w:tc>
          <w:tcPr>
            <w:tcW w:w="626" w:type="pct"/>
            <w:tcBorders>
              <w:top w:val="nil"/>
              <w:left w:val="nil"/>
              <w:bottom w:val="single" w:sz="4" w:space="0" w:color="auto"/>
              <w:right w:val="single" w:sz="4" w:space="0" w:color="auto"/>
            </w:tcBorders>
            <w:shd w:val="clear" w:color="auto" w:fill="auto"/>
            <w:vAlign w:val="bottom"/>
            <w:hideMark/>
          </w:tcPr>
          <w:p w14:paraId="6F277BE6" w14:textId="2BDEA023" w:rsidR="00180F22" w:rsidRPr="0074682F" w:rsidRDefault="00180F22" w:rsidP="00180F22">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ღია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r w:rsidRPr="0074682F">
              <w:rPr>
                <w:rFonts w:ascii="Sylfaen" w:hAnsi="Sylfaen" w:cs="Arial"/>
                <w:color w:val="000000"/>
                <w:sz w:val="20"/>
                <w:szCs w:val="20"/>
                <w:lang w:val="en-US" w:eastAsia="zh-CN"/>
              </w:rPr>
              <w:t xml:space="preserve"> </w:t>
            </w:r>
          </w:p>
        </w:tc>
        <w:tc>
          <w:tcPr>
            <w:tcW w:w="733" w:type="pct"/>
            <w:tcBorders>
              <w:top w:val="nil"/>
              <w:left w:val="nil"/>
              <w:bottom w:val="single" w:sz="4" w:space="0" w:color="auto"/>
              <w:right w:val="single" w:sz="4" w:space="0" w:color="auto"/>
            </w:tcBorders>
            <w:shd w:val="clear" w:color="auto" w:fill="auto"/>
            <w:vAlign w:val="bottom"/>
            <w:hideMark/>
          </w:tcPr>
          <w:p w14:paraId="58C92568"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0.25</w:t>
            </w:r>
          </w:p>
        </w:tc>
        <w:tc>
          <w:tcPr>
            <w:tcW w:w="686" w:type="pct"/>
            <w:tcBorders>
              <w:top w:val="nil"/>
              <w:left w:val="nil"/>
              <w:bottom w:val="single" w:sz="4" w:space="0" w:color="auto"/>
              <w:right w:val="single" w:sz="4" w:space="0" w:color="auto"/>
            </w:tcBorders>
            <w:shd w:val="clear" w:color="auto" w:fill="auto"/>
            <w:vAlign w:val="bottom"/>
            <w:hideMark/>
          </w:tcPr>
          <w:p w14:paraId="37ACF48D"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0.0208</w:t>
            </w:r>
          </w:p>
        </w:tc>
        <w:tc>
          <w:tcPr>
            <w:tcW w:w="894" w:type="pct"/>
            <w:tcBorders>
              <w:top w:val="nil"/>
              <w:left w:val="nil"/>
              <w:bottom w:val="single" w:sz="4" w:space="0" w:color="auto"/>
              <w:right w:val="single" w:sz="4" w:space="0" w:color="auto"/>
            </w:tcBorders>
            <w:shd w:val="clear" w:color="auto" w:fill="auto"/>
            <w:vAlign w:val="bottom"/>
            <w:hideMark/>
          </w:tcPr>
          <w:p w14:paraId="012EA309"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0.3125</w:t>
            </w:r>
          </w:p>
        </w:tc>
        <w:tc>
          <w:tcPr>
            <w:tcW w:w="865" w:type="pct"/>
            <w:tcBorders>
              <w:top w:val="nil"/>
              <w:left w:val="nil"/>
              <w:bottom w:val="single" w:sz="4" w:space="0" w:color="auto"/>
              <w:right w:val="single" w:sz="4" w:space="0" w:color="auto"/>
            </w:tcBorders>
            <w:shd w:val="clear" w:color="auto" w:fill="auto"/>
            <w:vAlign w:val="bottom"/>
            <w:hideMark/>
          </w:tcPr>
          <w:p w14:paraId="753153A1"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0.0893</w:t>
            </w:r>
          </w:p>
        </w:tc>
      </w:tr>
      <w:tr w:rsidR="00180F22" w:rsidRPr="0074682F" w14:paraId="0D0059EC" w14:textId="77777777" w:rsidTr="00940BD3">
        <w:trPr>
          <w:trHeight w:val="8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51577D33"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lastRenderedPageBreak/>
              <w:t>20</w:t>
            </w:r>
          </w:p>
        </w:tc>
        <w:tc>
          <w:tcPr>
            <w:tcW w:w="969" w:type="pct"/>
            <w:tcBorders>
              <w:top w:val="nil"/>
              <w:left w:val="nil"/>
              <w:bottom w:val="single" w:sz="4" w:space="0" w:color="auto"/>
              <w:right w:val="single" w:sz="4" w:space="0" w:color="auto"/>
            </w:tcBorders>
            <w:shd w:val="clear" w:color="auto" w:fill="auto"/>
            <w:vAlign w:val="bottom"/>
            <w:hideMark/>
          </w:tcPr>
          <w:p w14:paraId="246ADD68" w14:textId="7B2FDFFE" w:rsidR="00180F22" w:rsidRPr="00B6574B" w:rsidRDefault="00180F22" w:rsidP="00180F22">
            <w:pPr>
              <w:spacing w:after="0" w:line="240" w:lineRule="auto"/>
              <w:jc w:val="left"/>
              <w:rPr>
                <w:rFonts w:ascii="Sylfaen" w:hAnsi="Sylfaen" w:cs="Arial"/>
                <w:color w:val="000000"/>
                <w:sz w:val="20"/>
                <w:szCs w:val="20"/>
                <w:lang w:val="ka-GE" w:eastAsia="zh-CN"/>
              </w:rPr>
            </w:pPr>
            <w:r w:rsidRPr="00B6574B">
              <w:rPr>
                <w:rFonts w:ascii="Sylfaen" w:hAnsi="Sylfaen" w:cs="Arial"/>
                <w:color w:val="000000"/>
                <w:sz w:val="20"/>
                <w:szCs w:val="20"/>
                <w:lang w:val="ka-GE" w:eastAsia="zh-CN"/>
              </w:rPr>
              <w:t>პიცერიები,</w:t>
            </w:r>
            <w:r>
              <w:rPr>
                <w:rFonts w:ascii="Sylfaen" w:hAnsi="Sylfaen" w:cs="Arial"/>
                <w:color w:val="000000"/>
                <w:sz w:val="20"/>
                <w:szCs w:val="20"/>
                <w:lang w:val="ka-GE" w:eastAsia="zh-CN"/>
              </w:rPr>
              <w:t xml:space="preserve"> </w:t>
            </w:r>
            <w:r w:rsidRPr="00B6574B">
              <w:rPr>
                <w:rFonts w:ascii="Sylfaen" w:hAnsi="Sylfaen" w:cs="Arial"/>
                <w:color w:val="000000"/>
                <w:sz w:val="20"/>
                <w:szCs w:val="20"/>
                <w:lang w:val="ka-GE" w:eastAsia="zh-CN"/>
              </w:rPr>
              <w:t>სასადილოები, გარდა უმწეოთა უფასო სასადილოებისა. კაფეები და ბარები</w:t>
            </w:r>
          </w:p>
        </w:tc>
        <w:tc>
          <w:tcPr>
            <w:tcW w:w="626" w:type="pct"/>
            <w:tcBorders>
              <w:top w:val="nil"/>
              <w:left w:val="nil"/>
              <w:bottom w:val="single" w:sz="4" w:space="0" w:color="auto"/>
              <w:right w:val="single" w:sz="4" w:space="0" w:color="auto"/>
            </w:tcBorders>
            <w:shd w:val="clear" w:color="auto" w:fill="auto"/>
            <w:vAlign w:val="bottom"/>
            <w:hideMark/>
          </w:tcPr>
          <w:p w14:paraId="32BC9268" w14:textId="6B38767A" w:rsidR="00180F22" w:rsidRPr="0074682F" w:rsidRDefault="00180F22" w:rsidP="00180F22">
            <w:pPr>
              <w:spacing w:after="0" w:line="240" w:lineRule="auto"/>
              <w:jc w:val="left"/>
              <w:rPr>
                <w:rFonts w:ascii="Sylfaen" w:hAnsi="Sylfaen" w:cs="Arial"/>
                <w:color w:val="000000"/>
                <w:sz w:val="20"/>
                <w:szCs w:val="20"/>
                <w:lang w:val="en-US" w:eastAsia="zh-CN"/>
              </w:rPr>
            </w:pPr>
            <w:r>
              <w:rPr>
                <w:rFonts w:ascii="Sylfaen" w:hAnsi="Sylfaen" w:cs="Arial"/>
                <w:color w:val="000000"/>
                <w:sz w:val="20"/>
                <w:szCs w:val="20"/>
                <w:lang w:val="ka-GE" w:eastAsia="zh-CN"/>
              </w:rPr>
              <w:t xml:space="preserve">1 </w:t>
            </w:r>
            <w:r w:rsidRPr="007A7774">
              <w:rPr>
                <w:rFonts w:ascii="Sylfaen" w:hAnsi="Sylfaen" w:cs="Arial"/>
                <w:color w:val="000000"/>
                <w:sz w:val="20"/>
                <w:szCs w:val="20"/>
                <w:lang w:val="ka-GE" w:eastAsia="zh-CN"/>
              </w:rPr>
              <w:t>დასაჯ</w:t>
            </w:r>
            <w:r>
              <w:rPr>
                <w:rFonts w:ascii="Sylfaen" w:hAnsi="Sylfaen" w:cs="Arial"/>
                <w:color w:val="000000"/>
                <w:sz w:val="20"/>
                <w:szCs w:val="20"/>
                <w:lang w:val="ka-GE" w:eastAsia="zh-CN"/>
              </w:rPr>
              <w:t>-</w:t>
            </w:r>
            <w:r w:rsidRPr="007A7774">
              <w:rPr>
                <w:rFonts w:ascii="Sylfaen" w:hAnsi="Sylfaen" w:cs="Arial"/>
                <w:color w:val="000000"/>
                <w:sz w:val="20"/>
                <w:szCs w:val="20"/>
                <w:lang w:val="ka-GE" w:eastAsia="zh-CN"/>
              </w:rPr>
              <w:t>დომ ადგილზე</w:t>
            </w:r>
          </w:p>
        </w:tc>
        <w:tc>
          <w:tcPr>
            <w:tcW w:w="733" w:type="pct"/>
            <w:tcBorders>
              <w:top w:val="nil"/>
              <w:left w:val="nil"/>
              <w:bottom w:val="single" w:sz="4" w:space="0" w:color="auto"/>
              <w:right w:val="single" w:sz="4" w:space="0" w:color="auto"/>
            </w:tcBorders>
            <w:shd w:val="clear" w:color="auto" w:fill="auto"/>
            <w:vAlign w:val="bottom"/>
            <w:hideMark/>
          </w:tcPr>
          <w:p w14:paraId="07497F65"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0.40</w:t>
            </w:r>
          </w:p>
        </w:tc>
        <w:tc>
          <w:tcPr>
            <w:tcW w:w="686" w:type="pct"/>
            <w:tcBorders>
              <w:top w:val="nil"/>
              <w:left w:val="nil"/>
              <w:bottom w:val="single" w:sz="4" w:space="0" w:color="auto"/>
              <w:right w:val="single" w:sz="4" w:space="0" w:color="auto"/>
            </w:tcBorders>
            <w:shd w:val="clear" w:color="auto" w:fill="auto"/>
            <w:vAlign w:val="bottom"/>
            <w:hideMark/>
          </w:tcPr>
          <w:p w14:paraId="29A8F07A"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0.0333</w:t>
            </w:r>
          </w:p>
        </w:tc>
        <w:tc>
          <w:tcPr>
            <w:tcW w:w="894" w:type="pct"/>
            <w:tcBorders>
              <w:top w:val="nil"/>
              <w:left w:val="nil"/>
              <w:bottom w:val="single" w:sz="4" w:space="0" w:color="auto"/>
              <w:right w:val="single" w:sz="4" w:space="0" w:color="auto"/>
            </w:tcBorders>
            <w:shd w:val="clear" w:color="auto" w:fill="auto"/>
            <w:vAlign w:val="bottom"/>
            <w:hideMark/>
          </w:tcPr>
          <w:p w14:paraId="511E474B"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0.5000</w:t>
            </w:r>
          </w:p>
        </w:tc>
        <w:tc>
          <w:tcPr>
            <w:tcW w:w="865" w:type="pct"/>
            <w:tcBorders>
              <w:top w:val="nil"/>
              <w:left w:val="nil"/>
              <w:bottom w:val="single" w:sz="4" w:space="0" w:color="auto"/>
              <w:right w:val="single" w:sz="4" w:space="0" w:color="auto"/>
            </w:tcBorders>
            <w:shd w:val="clear" w:color="auto" w:fill="auto"/>
            <w:vAlign w:val="bottom"/>
            <w:hideMark/>
          </w:tcPr>
          <w:p w14:paraId="11A1F352"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0.1429</w:t>
            </w:r>
          </w:p>
        </w:tc>
      </w:tr>
      <w:tr w:rsidR="00940BD3" w:rsidRPr="0074682F" w14:paraId="573FA655" w14:textId="77777777" w:rsidTr="00940BD3">
        <w:trPr>
          <w:trHeight w:val="30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61867100" w14:textId="02450112" w:rsidR="00940BD3" w:rsidRPr="0074682F" w:rsidRDefault="00940BD3" w:rsidP="00940BD3">
            <w:pPr>
              <w:spacing w:after="0" w:line="240" w:lineRule="auto"/>
              <w:jc w:val="center"/>
              <w:rPr>
                <w:rFonts w:ascii="Sylfaen" w:hAnsi="Sylfaen" w:cs="Arial"/>
                <w:color w:val="000000"/>
                <w:sz w:val="20"/>
                <w:szCs w:val="20"/>
                <w:lang w:val="en-US" w:eastAsia="zh-CN"/>
              </w:rPr>
            </w:pPr>
            <w:r>
              <w:rPr>
                <w:rFonts w:ascii="Sylfaen" w:hAnsi="Sylfaen" w:cs="Arial"/>
                <w:color w:val="000000"/>
                <w:sz w:val="20"/>
                <w:szCs w:val="20"/>
                <w:lang w:val="ka-GE" w:eastAsia="zh-CN"/>
              </w:rPr>
              <w:t>21</w:t>
            </w:r>
            <w:r w:rsidRPr="0074682F">
              <w:rPr>
                <w:rFonts w:ascii="Sylfaen" w:hAnsi="Sylfaen" w:cs="Arial"/>
                <w:color w:val="000000"/>
                <w:sz w:val="20"/>
                <w:szCs w:val="20"/>
                <w:lang w:val="en-US" w:eastAsia="zh-CN"/>
              </w:rPr>
              <w:t xml:space="preserve"> </w:t>
            </w:r>
          </w:p>
        </w:tc>
        <w:tc>
          <w:tcPr>
            <w:tcW w:w="969" w:type="pct"/>
            <w:tcBorders>
              <w:top w:val="nil"/>
              <w:left w:val="nil"/>
              <w:bottom w:val="single" w:sz="4" w:space="0" w:color="auto"/>
              <w:right w:val="single" w:sz="4" w:space="0" w:color="auto"/>
            </w:tcBorders>
            <w:shd w:val="clear" w:color="auto" w:fill="auto"/>
            <w:vAlign w:val="bottom"/>
            <w:hideMark/>
          </w:tcPr>
          <w:p w14:paraId="7DA9E4AA" w14:textId="2FFC96DC" w:rsidR="00940BD3" w:rsidRPr="00B6574B" w:rsidRDefault="00940BD3" w:rsidP="00940BD3">
            <w:pPr>
              <w:spacing w:after="0" w:line="240" w:lineRule="auto"/>
              <w:jc w:val="left"/>
              <w:rPr>
                <w:rFonts w:ascii="Sylfaen" w:hAnsi="Sylfaen" w:cs="Arial"/>
                <w:color w:val="000000"/>
                <w:sz w:val="20"/>
                <w:szCs w:val="20"/>
                <w:lang w:val="ka-GE" w:eastAsia="zh-CN"/>
              </w:rPr>
            </w:pPr>
            <w:r w:rsidRPr="0074682F">
              <w:rPr>
                <w:rFonts w:ascii="Sylfaen" w:hAnsi="Sylfaen" w:cs="Arial"/>
                <w:color w:val="000000"/>
                <w:sz w:val="20"/>
                <w:szCs w:val="20"/>
                <w:lang w:val="en-US" w:eastAsia="zh-CN"/>
              </w:rPr>
              <w:t xml:space="preserve"> </w:t>
            </w:r>
            <w:r>
              <w:rPr>
                <w:rFonts w:ascii="Sylfaen" w:hAnsi="Sylfaen" w:cs="Arial"/>
                <w:color w:val="000000"/>
                <w:sz w:val="20"/>
                <w:szCs w:val="20"/>
                <w:lang w:val="ka-GE" w:eastAsia="zh-CN"/>
              </w:rPr>
              <w:t>რესტორნები</w:t>
            </w:r>
          </w:p>
        </w:tc>
        <w:tc>
          <w:tcPr>
            <w:tcW w:w="626" w:type="pct"/>
            <w:tcBorders>
              <w:top w:val="nil"/>
              <w:left w:val="nil"/>
              <w:bottom w:val="single" w:sz="4" w:space="0" w:color="auto"/>
              <w:right w:val="single" w:sz="4" w:space="0" w:color="auto"/>
            </w:tcBorders>
            <w:shd w:val="clear" w:color="auto" w:fill="auto"/>
            <w:vAlign w:val="bottom"/>
            <w:hideMark/>
          </w:tcPr>
          <w:p w14:paraId="79B63B86" w14:textId="2374507F" w:rsidR="00940BD3" w:rsidRPr="0074682F" w:rsidRDefault="00940BD3" w:rsidP="00940BD3">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733" w:type="pct"/>
            <w:tcBorders>
              <w:top w:val="nil"/>
              <w:left w:val="nil"/>
              <w:bottom w:val="single" w:sz="4" w:space="0" w:color="auto"/>
              <w:right w:val="single" w:sz="4" w:space="0" w:color="auto"/>
            </w:tcBorders>
            <w:shd w:val="clear" w:color="auto" w:fill="auto"/>
            <w:vAlign w:val="bottom"/>
            <w:hideMark/>
          </w:tcPr>
          <w:p w14:paraId="5F1687ED"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0.70</w:t>
            </w:r>
          </w:p>
        </w:tc>
        <w:tc>
          <w:tcPr>
            <w:tcW w:w="686" w:type="pct"/>
            <w:tcBorders>
              <w:top w:val="nil"/>
              <w:left w:val="nil"/>
              <w:bottom w:val="single" w:sz="4" w:space="0" w:color="auto"/>
              <w:right w:val="single" w:sz="4" w:space="0" w:color="auto"/>
            </w:tcBorders>
            <w:shd w:val="clear" w:color="auto" w:fill="auto"/>
            <w:vAlign w:val="bottom"/>
            <w:hideMark/>
          </w:tcPr>
          <w:p w14:paraId="7E697FDC"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0.0583</w:t>
            </w:r>
          </w:p>
        </w:tc>
        <w:tc>
          <w:tcPr>
            <w:tcW w:w="894" w:type="pct"/>
            <w:tcBorders>
              <w:top w:val="nil"/>
              <w:left w:val="nil"/>
              <w:bottom w:val="single" w:sz="4" w:space="0" w:color="auto"/>
              <w:right w:val="single" w:sz="4" w:space="0" w:color="auto"/>
            </w:tcBorders>
            <w:shd w:val="clear" w:color="auto" w:fill="auto"/>
            <w:vAlign w:val="bottom"/>
            <w:hideMark/>
          </w:tcPr>
          <w:p w14:paraId="305B2949"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0.8750</w:t>
            </w:r>
          </w:p>
        </w:tc>
        <w:tc>
          <w:tcPr>
            <w:tcW w:w="865" w:type="pct"/>
            <w:tcBorders>
              <w:top w:val="nil"/>
              <w:left w:val="nil"/>
              <w:bottom w:val="single" w:sz="4" w:space="0" w:color="auto"/>
              <w:right w:val="single" w:sz="4" w:space="0" w:color="auto"/>
            </w:tcBorders>
            <w:shd w:val="clear" w:color="auto" w:fill="auto"/>
            <w:vAlign w:val="bottom"/>
            <w:hideMark/>
          </w:tcPr>
          <w:p w14:paraId="344BB3DB"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0.2500</w:t>
            </w:r>
          </w:p>
        </w:tc>
      </w:tr>
      <w:tr w:rsidR="00940BD3" w:rsidRPr="0074682F" w14:paraId="18A98120" w14:textId="77777777" w:rsidTr="00940BD3">
        <w:trPr>
          <w:trHeight w:val="34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3FDCF98C"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22</w:t>
            </w:r>
          </w:p>
        </w:tc>
        <w:tc>
          <w:tcPr>
            <w:tcW w:w="969" w:type="pct"/>
            <w:tcBorders>
              <w:top w:val="nil"/>
              <w:left w:val="nil"/>
              <w:bottom w:val="single" w:sz="4" w:space="0" w:color="auto"/>
              <w:right w:val="single" w:sz="4" w:space="0" w:color="auto"/>
            </w:tcBorders>
            <w:shd w:val="clear" w:color="auto" w:fill="auto"/>
            <w:vAlign w:val="bottom"/>
            <w:hideMark/>
          </w:tcPr>
          <w:p w14:paraId="1B5E5491" w14:textId="475183C4" w:rsidR="00940BD3" w:rsidRPr="00B6574B" w:rsidRDefault="00940BD3" w:rsidP="00940BD3">
            <w:pPr>
              <w:spacing w:after="0" w:line="240" w:lineRule="auto"/>
              <w:jc w:val="left"/>
              <w:rPr>
                <w:rFonts w:ascii="Sylfaen" w:hAnsi="Sylfaen" w:cs="Arial"/>
                <w:color w:val="000000"/>
                <w:sz w:val="20"/>
                <w:szCs w:val="20"/>
                <w:lang w:val="ka-GE" w:eastAsia="zh-CN"/>
              </w:rPr>
            </w:pPr>
            <w:r w:rsidRPr="00B6574B">
              <w:rPr>
                <w:rFonts w:ascii="Sylfaen" w:hAnsi="Sylfaen" w:cs="Arial"/>
                <w:color w:val="000000"/>
                <w:sz w:val="20"/>
                <w:szCs w:val="20"/>
                <w:lang w:val="ka-GE" w:eastAsia="zh-CN"/>
              </w:rPr>
              <w:t>საბანკეტო დარბაზები, სარიტუალო მომსახურე</w:t>
            </w:r>
            <w:r>
              <w:rPr>
                <w:rFonts w:ascii="Sylfaen" w:hAnsi="Sylfaen" w:cs="Arial"/>
                <w:color w:val="000000"/>
                <w:sz w:val="20"/>
                <w:szCs w:val="20"/>
                <w:lang w:val="ka-GE" w:eastAsia="zh-CN"/>
              </w:rPr>
              <w:t>-</w:t>
            </w:r>
            <w:r w:rsidRPr="00B6574B">
              <w:rPr>
                <w:rFonts w:ascii="Sylfaen" w:hAnsi="Sylfaen" w:cs="Arial"/>
                <w:color w:val="000000"/>
                <w:sz w:val="20"/>
                <w:szCs w:val="20"/>
                <w:lang w:val="ka-GE" w:eastAsia="zh-CN"/>
              </w:rPr>
              <w:t>ბისათვის</w:t>
            </w:r>
          </w:p>
        </w:tc>
        <w:tc>
          <w:tcPr>
            <w:tcW w:w="626" w:type="pct"/>
            <w:tcBorders>
              <w:top w:val="nil"/>
              <w:left w:val="nil"/>
              <w:bottom w:val="single" w:sz="4" w:space="0" w:color="auto"/>
              <w:right w:val="single" w:sz="4" w:space="0" w:color="auto"/>
            </w:tcBorders>
            <w:shd w:val="clear" w:color="auto" w:fill="auto"/>
            <w:vAlign w:val="bottom"/>
            <w:hideMark/>
          </w:tcPr>
          <w:p w14:paraId="0CDEF6F3" w14:textId="48825841" w:rsidR="00940BD3" w:rsidRPr="0074682F" w:rsidRDefault="00940BD3" w:rsidP="00940BD3">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733" w:type="pct"/>
            <w:tcBorders>
              <w:top w:val="nil"/>
              <w:left w:val="nil"/>
              <w:bottom w:val="single" w:sz="4" w:space="0" w:color="auto"/>
              <w:right w:val="single" w:sz="4" w:space="0" w:color="auto"/>
            </w:tcBorders>
            <w:shd w:val="clear" w:color="auto" w:fill="auto"/>
            <w:vAlign w:val="bottom"/>
            <w:hideMark/>
          </w:tcPr>
          <w:p w14:paraId="60B48B90"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0.40</w:t>
            </w:r>
          </w:p>
        </w:tc>
        <w:tc>
          <w:tcPr>
            <w:tcW w:w="686" w:type="pct"/>
            <w:tcBorders>
              <w:top w:val="nil"/>
              <w:left w:val="nil"/>
              <w:bottom w:val="single" w:sz="4" w:space="0" w:color="auto"/>
              <w:right w:val="single" w:sz="4" w:space="0" w:color="auto"/>
            </w:tcBorders>
            <w:shd w:val="clear" w:color="auto" w:fill="auto"/>
            <w:vAlign w:val="bottom"/>
            <w:hideMark/>
          </w:tcPr>
          <w:p w14:paraId="095AF180"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0.0333</w:t>
            </w:r>
          </w:p>
        </w:tc>
        <w:tc>
          <w:tcPr>
            <w:tcW w:w="894" w:type="pct"/>
            <w:tcBorders>
              <w:top w:val="nil"/>
              <w:left w:val="nil"/>
              <w:bottom w:val="single" w:sz="4" w:space="0" w:color="auto"/>
              <w:right w:val="single" w:sz="4" w:space="0" w:color="auto"/>
            </w:tcBorders>
            <w:shd w:val="clear" w:color="auto" w:fill="auto"/>
            <w:vAlign w:val="bottom"/>
            <w:hideMark/>
          </w:tcPr>
          <w:p w14:paraId="00EF7B58"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0.5000</w:t>
            </w:r>
          </w:p>
        </w:tc>
        <w:tc>
          <w:tcPr>
            <w:tcW w:w="865" w:type="pct"/>
            <w:tcBorders>
              <w:top w:val="nil"/>
              <w:left w:val="nil"/>
              <w:bottom w:val="single" w:sz="4" w:space="0" w:color="auto"/>
              <w:right w:val="single" w:sz="4" w:space="0" w:color="auto"/>
            </w:tcBorders>
            <w:shd w:val="clear" w:color="auto" w:fill="auto"/>
            <w:vAlign w:val="bottom"/>
            <w:hideMark/>
          </w:tcPr>
          <w:p w14:paraId="7E5B8926"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0.1429</w:t>
            </w:r>
          </w:p>
        </w:tc>
      </w:tr>
      <w:tr w:rsidR="00940BD3" w:rsidRPr="0074682F" w14:paraId="796BEB6F" w14:textId="77777777" w:rsidTr="00940BD3">
        <w:trPr>
          <w:trHeight w:val="58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39CB737B"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23</w:t>
            </w:r>
          </w:p>
        </w:tc>
        <w:tc>
          <w:tcPr>
            <w:tcW w:w="969" w:type="pct"/>
            <w:tcBorders>
              <w:top w:val="nil"/>
              <w:left w:val="nil"/>
              <w:bottom w:val="single" w:sz="4" w:space="0" w:color="auto"/>
              <w:right w:val="single" w:sz="4" w:space="0" w:color="auto"/>
            </w:tcBorders>
            <w:shd w:val="clear" w:color="auto" w:fill="auto"/>
            <w:vAlign w:val="bottom"/>
            <w:hideMark/>
          </w:tcPr>
          <w:p w14:paraId="4D19FAC4" w14:textId="0CFD86F1" w:rsidR="00E330D9" w:rsidRPr="00B6574B" w:rsidRDefault="00B6574B" w:rsidP="00E330D9">
            <w:pPr>
              <w:spacing w:after="0" w:line="240" w:lineRule="auto"/>
              <w:jc w:val="left"/>
              <w:rPr>
                <w:rFonts w:ascii="Sylfaen" w:hAnsi="Sylfaen" w:cs="Arial"/>
                <w:color w:val="000000"/>
                <w:sz w:val="20"/>
                <w:szCs w:val="20"/>
                <w:lang w:val="ka-GE" w:eastAsia="zh-CN"/>
              </w:rPr>
            </w:pPr>
            <w:r w:rsidRPr="00B6574B">
              <w:rPr>
                <w:rFonts w:ascii="Sylfaen" w:hAnsi="Sylfaen" w:cs="Arial"/>
                <w:color w:val="000000"/>
                <w:sz w:val="20"/>
                <w:szCs w:val="20"/>
                <w:lang w:val="ka-GE" w:eastAsia="zh-CN"/>
              </w:rPr>
              <w:t>საცხობები, საოჯახო სამზარეულოები (დასაჯდომი ადგილების გარეშე)</w:t>
            </w:r>
          </w:p>
        </w:tc>
        <w:tc>
          <w:tcPr>
            <w:tcW w:w="626" w:type="pct"/>
            <w:tcBorders>
              <w:top w:val="nil"/>
              <w:left w:val="nil"/>
              <w:bottom w:val="single" w:sz="4" w:space="0" w:color="auto"/>
              <w:right w:val="single" w:sz="4" w:space="0" w:color="auto"/>
            </w:tcBorders>
            <w:shd w:val="clear" w:color="auto" w:fill="auto"/>
            <w:vAlign w:val="bottom"/>
            <w:hideMark/>
          </w:tcPr>
          <w:p w14:paraId="78B61D2C" w14:textId="70C1F972" w:rsidR="00E330D9" w:rsidRPr="0074682F" w:rsidRDefault="00E330D9" w:rsidP="00E330D9">
            <w:pPr>
              <w:spacing w:after="0" w:line="240" w:lineRule="auto"/>
              <w:jc w:val="left"/>
              <w:rPr>
                <w:rFonts w:ascii="Sylfaen" w:hAnsi="Sylfaen" w:cs="Arial"/>
                <w:color w:val="000000"/>
                <w:sz w:val="20"/>
                <w:szCs w:val="20"/>
                <w:lang w:val="en-US" w:eastAsia="zh-CN"/>
              </w:rPr>
            </w:pPr>
            <w:r w:rsidRPr="00E330D9">
              <w:rPr>
                <w:rFonts w:ascii="Sylfaen" w:hAnsi="Sylfaen" w:cs="Arial"/>
                <w:color w:val="000000"/>
                <w:sz w:val="20"/>
                <w:szCs w:val="20"/>
                <w:lang w:val="ka-GE" w:eastAsia="zh-CN"/>
              </w:rPr>
              <w:t>სამუშაო ფართის 1 მ</w:t>
            </w:r>
            <w:r w:rsidRPr="00E330D9">
              <w:rPr>
                <w:rFonts w:ascii="Times New Roman" w:hAnsi="Times New Roman"/>
                <w:color w:val="000000"/>
                <w:sz w:val="20"/>
                <w:szCs w:val="20"/>
                <w:lang w:val="ka-GE" w:eastAsia="zh-CN"/>
              </w:rPr>
              <w:t>​</w:t>
            </w:r>
            <w:r w:rsidRPr="00E330D9">
              <w:rPr>
                <w:rFonts w:ascii="Sylfaen" w:hAnsi="Sylfaen" w:cs="Arial"/>
                <w:color w:val="000000"/>
                <w:sz w:val="20"/>
                <w:szCs w:val="20"/>
                <w:vertAlign w:val="superscript"/>
                <w:lang w:val="ka-GE" w:eastAsia="zh-CN"/>
              </w:rPr>
              <w:t>2</w:t>
            </w:r>
          </w:p>
        </w:tc>
        <w:tc>
          <w:tcPr>
            <w:tcW w:w="733" w:type="pct"/>
            <w:tcBorders>
              <w:top w:val="nil"/>
              <w:left w:val="nil"/>
              <w:bottom w:val="single" w:sz="4" w:space="0" w:color="auto"/>
              <w:right w:val="single" w:sz="4" w:space="0" w:color="auto"/>
            </w:tcBorders>
            <w:shd w:val="clear" w:color="auto" w:fill="auto"/>
            <w:vAlign w:val="bottom"/>
            <w:hideMark/>
          </w:tcPr>
          <w:p w14:paraId="7D8A175E"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0.26</w:t>
            </w:r>
          </w:p>
        </w:tc>
        <w:tc>
          <w:tcPr>
            <w:tcW w:w="686" w:type="pct"/>
            <w:tcBorders>
              <w:top w:val="nil"/>
              <w:left w:val="nil"/>
              <w:bottom w:val="single" w:sz="4" w:space="0" w:color="auto"/>
              <w:right w:val="single" w:sz="4" w:space="0" w:color="auto"/>
            </w:tcBorders>
            <w:shd w:val="clear" w:color="auto" w:fill="auto"/>
            <w:vAlign w:val="bottom"/>
            <w:hideMark/>
          </w:tcPr>
          <w:p w14:paraId="35AF710D"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0.0217</w:t>
            </w:r>
          </w:p>
        </w:tc>
        <w:tc>
          <w:tcPr>
            <w:tcW w:w="894" w:type="pct"/>
            <w:tcBorders>
              <w:top w:val="nil"/>
              <w:left w:val="nil"/>
              <w:bottom w:val="single" w:sz="4" w:space="0" w:color="auto"/>
              <w:right w:val="single" w:sz="4" w:space="0" w:color="auto"/>
            </w:tcBorders>
            <w:shd w:val="clear" w:color="auto" w:fill="auto"/>
            <w:vAlign w:val="bottom"/>
            <w:hideMark/>
          </w:tcPr>
          <w:p w14:paraId="2690DBF6"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0.3250</w:t>
            </w:r>
          </w:p>
        </w:tc>
        <w:tc>
          <w:tcPr>
            <w:tcW w:w="865" w:type="pct"/>
            <w:tcBorders>
              <w:top w:val="nil"/>
              <w:left w:val="nil"/>
              <w:bottom w:val="single" w:sz="4" w:space="0" w:color="auto"/>
              <w:right w:val="single" w:sz="4" w:space="0" w:color="auto"/>
            </w:tcBorders>
            <w:shd w:val="clear" w:color="auto" w:fill="auto"/>
            <w:vAlign w:val="bottom"/>
            <w:hideMark/>
          </w:tcPr>
          <w:p w14:paraId="1E5336D9" w14:textId="77777777" w:rsidR="00E330D9" w:rsidRPr="0074682F" w:rsidRDefault="00E330D9" w:rsidP="00E330D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0.0929</w:t>
            </w:r>
          </w:p>
        </w:tc>
      </w:tr>
      <w:tr w:rsidR="00940BD3" w:rsidRPr="0074682F" w14:paraId="33C7A74D" w14:textId="77777777" w:rsidTr="00940BD3">
        <w:trPr>
          <w:trHeight w:val="8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3C3401E7"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24</w:t>
            </w:r>
          </w:p>
        </w:tc>
        <w:tc>
          <w:tcPr>
            <w:tcW w:w="969" w:type="pct"/>
            <w:tcBorders>
              <w:top w:val="nil"/>
              <w:left w:val="nil"/>
              <w:bottom w:val="single" w:sz="4" w:space="0" w:color="auto"/>
              <w:right w:val="single" w:sz="4" w:space="0" w:color="auto"/>
            </w:tcBorders>
            <w:shd w:val="clear" w:color="auto" w:fill="auto"/>
            <w:vAlign w:val="bottom"/>
            <w:hideMark/>
          </w:tcPr>
          <w:p w14:paraId="3239C912" w14:textId="0C01294E" w:rsidR="00940BD3" w:rsidRPr="00B6574B" w:rsidRDefault="00940BD3" w:rsidP="00940BD3">
            <w:pPr>
              <w:spacing w:after="0" w:line="240" w:lineRule="auto"/>
              <w:jc w:val="left"/>
              <w:rPr>
                <w:rFonts w:ascii="Sylfaen" w:hAnsi="Sylfaen" w:cs="Arial"/>
                <w:color w:val="000000"/>
                <w:sz w:val="20"/>
                <w:szCs w:val="20"/>
                <w:lang w:val="ka-GE" w:eastAsia="zh-CN"/>
              </w:rPr>
            </w:pPr>
            <w:r w:rsidRPr="00B6574B">
              <w:rPr>
                <w:rFonts w:ascii="Sylfaen" w:hAnsi="Sylfaen" w:cs="Arial"/>
                <w:color w:val="000000"/>
                <w:sz w:val="20"/>
                <w:szCs w:val="20"/>
                <w:lang w:val="ka-GE" w:eastAsia="zh-CN"/>
              </w:rPr>
              <w:t>დისკოთეკები, ღამის კლუბები, კაზინოები, ტოტალიზა</w:t>
            </w:r>
            <w:r>
              <w:rPr>
                <w:rFonts w:ascii="Sylfaen" w:hAnsi="Sylfaen" w:cs="Arial"/>
                <w:color w:val="000000"/>
                <w:sz w:val="20"/>
                <w:szCs w:val="20"/>
                <w:lang w:val="ka-GE" w:eastAsia="zh-CN"/>
              </w:rPr>
              <w:t>-</w:t>
            </w:r>
            <w:r w:rsidRPr="00B6574B">
              <w:rPr>
                <w:rFonts w:ascii="Sylfaen" w:hAnsi="Sylfaen" w:cs="Arial"/>
                <w:color w:val="000000"/>
                <w:sz w:val="20"/>
                <w:szCs w:val="20"/>
                <w:lang w:val="ka-GE" w:eastAsia="zh-CN"/>
              </w:rPr>
              <w:t>ტორები, სათამაშო და გასართობი ცენტრები</w:t>
            </w:r>
          </w:p>
        </w:tc>
        <w:tc>
          <w:tcPr>
            <w:tcW w:w="626" w:type="pct"/>
            <w:tcBorders>
              <w:top w:val="nil"/>
              <w:left w:val="nil"/>
              <w:bottom w:val="single" w:sz="4" w:space="0" w:color="auto"/>
              <w:right w:val="single" w:sz="4" w:space="0" w:color="auto"/>
            </w:tcBorders>
            <w:shd w:val="clear" w:color="auto" w:fill="auto"/>
            <w:vAlign w:val="bottom"/>
            <w:hideMark/>
          </w:tcPr>
          <w:p w14:paraId="6DE37C52" w14:textId="75909075" w:rsidR="00940BD3" w:rsidRPr="0074682F" w:rsidRDefault="00940BD3" w:rsidP="00940BD3">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733" w:type="pct"/>
            <w:tcBorders>
              <w:top w:val="nil"/>
              <w:left w:val="nil"/>
              <w:bottom w:val="single" w:sz="4" w:space="0" w:color="auto"/>
              <w:right w:val="single" w:sz="4" w:space="0" w:color="auto"/>
            </w:tcBorders>
            <w:shd w:val="clear" w:color="auto" w:fill="auto"/>
            <w:vAlign w:val="bottom"/>
            <w:hideMark/>
          </w:tcPr>
          <w:p w14:paraId="4B254C40"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0.36</w:t>
            </w:r>
          </w:p>
        </w:tc>
        <w:tc>
          <w:tcPr>
            <w:tcW w:w="686" w:type="pct"/>
            <w:tcBorders>
              <w:top w:val="nil"/>
              <w:left w:val="nil"/>
              <w:bottom w:val="single" w:sz="4" w:space="0" w:color="auto"/>
              <w:right w:val="single" w:sz="4" w:space="0" w:color="auto"/>
            </w:tcBorders>
            <w:shd w:val="clear" w:color="auto" w:fill="auto"/>
            <w:vAlign w:val="bottom"/>
            <w:hideMark/>
          </w:tcPr>
          <w:p w14:paraId="70EB13D4"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0.0300</w:t>
            </w:r>
          </w:p>
        </w:tc>
        <w:tc>
          <w:tcPr>
            <w:tcW w:w="894" w:type="pct"/>
            <w:tcBorders>
              <w:top w:val="nil"/>
              <w:left w:val="nil"/>
              <w:bottom w:val="single" w:sz="4" w:space="0" w:color="auto"/>
              <w:right w:val="single" w:sz="4" w:space="0" w:color="auto"/>
            </w:tcBorders>
            <w:shd w:val="clear" w:color="auto" w:fill="auto"/>
            <w:vAlign w:val="bottom"/>
            <w:hideMark/>
          </w:tcPr>
          <w:p w14:paraId="0564B164"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0.4500</w:t>
            </w:r>
          </w:p>
        </w:tc>
        <w:tc>
          <w:tcPr>
            <w:tcW w:w="865" w:type="pct"/>
            <w:tcBorders>
              <w:top w:val="nil"/>
              <w:left w:val="nil"/>
              <w:bottom w:val="single" w:sz="4" w:space="0" w:color="auto"/>
              <w:right w:val="single" w:sz="4" w:space="0" w:color="auto"/>
            </w:tcBorders>
            <w:shd w:val="clear" w:color="auto" w:fill="auto"/>
            <w:vAlign w:val="bottom"/>
            <w:hideMark/>
          </w:tcPr>
          <w:p w14:paraId="02F60919"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0.1286</w:t>
            </w:r>
          </w:p>
        </w:tc>
      </w:tr>
      <w:tr w:rsidR="00180F22" w:rsidRPr="0074682F" w14:paraId="19D2FB06" w14:textId="77777777" w:rsidTr="00940BD3">
        <w:trPr>
          <w:trHeight w:val="58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0D69F6B1"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25</w:t>
            </w:r>
          </w:p>
        </w:tc>
        <w:tc>
          <w:tcPr>
            <w:tcW w:w="969" w:type="pct"/>
            <w:tcBorders>
              <w:top w:val="nil"/>
              <w:left w:val="nil"/>
              <w:bottom w:val="single" w:sz="4" w:space="0" w:color="auto"/>
              <w:right w:val="single" w:sz="4" w:space="0" w:color="auto"/>
            </w:tcBorders>
            <w:shd w:val="clear" w:color="auto" w:fill="auto"/>
            <w:vAlign w:val="bottom"/>
            <w:hideMark/>
          </w:tcPr>
          <w:p w14:paraId="352993E2" w14:textId="0C5526BA" w:rsidR="00180F22" w:rsidRPr="00B6574B" w:rsidRDefault="00180F22" w:rsidP="00180F22">
            <w:pPr>
              <w:spacing w:after="0" w:line="240" w:lineRule="auto"/>
              <w:jc w:val="left"/>
              <w:rPr>
                <w:rFonts w:ascii="Sylfaen" w:hAnsi="Sylfaen" w:cs="Arial"/>
                <w:color w:val="000000"/>
                <w:sz w:val="20"/>
                <w:szCs w:val="20"/>
                <w:lang w:val="ka-GE" w:eastAsia="zh-CN"/>
              </w:rPr>
            </w:pPr>
            <w:r w:rsidRPr="00B6574B">
              <w:rPr>
                <w:rFonts w:ascii="Sylfaen" w:hAnsi="Sylfaen" w:cs="Arial"/>
                <w:color w:val="000000"/>
                <w:sz w:val="20"/>
                <w:szCs w:val="20"/>
                <w:lang w:val="ka-GE" w:eastAsia="zh-CN"/>
              </w:rPr>
              <w:t>ავტოსადგომები და საავტომობილო სადგურები</w:t>
            </w:r>
          </w:p>
        </w:tc>
        <w:tc>
          <w:tcPr>
            <w:tcW w:w="626" w:type="pct"/>
            <w:tcBorders>
              <w:top w:val="nil"/>
              <w:left w:val="nil"/>
              <w:bottom w:val="single" w:sz="4" w:space="0" w:color="auto"/>
              <w:right w:val="single" w:sz="4" w:space="0" w:color="auto"/>
            </w:tcBorders>
            <w:shd w:val="clear" w:color="auto" w:fill="auto"/>
            <w:vAlign w:val="bottom"/>
            <w:hideMark/>
          </w:tcPr>
          <w:p w14:paraId="171B05B1" w14:textId="1DC1D9AF" w:rsidR="00180F22" w:rsidRPr="0074682F" w:rsidRDefault="00180F22" w:rsidP="00180F22">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 xml:space="preserve">ღია </w:t>
            </w:r>
            <w:r>
              <w:rPr>
                <w:rFonts w:ascii="Sylfaen" w:hAnsi="Sylfaen" w:cs="Arial"/>
                <w:color w:val="000000"/>
                <w:sz w:val="20"/>
                <w:szCs w:val="20"/>
                <w:lang w:val="ka-GE" w:eastAsia="zh-CN"/>
              </w:rPr>
              <w:t xml:space="preserve">საერთო </w:t>
            </w:r>
            <w:r w:rsidRPr="000A2A0B">
              <w:rPr>
                <w:rFonts w:ascii="Sylfaen" w:hAnsi="Sylfaen" w:cs="Arial"/>
                <w:color w:val="000000"/>
                <w:sz w:val="20"/>
                <w:szCs w:val="20"/>
                <w:lang w:val="ka-GE" w:eastAsia="zh-CN"/>
              </w:rPr>
              <w:t>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r w:rsidRPr="0074682F">
              <w:rPr>
                <w:rFonts w:ascii="Sylfaen" w:hAnsi="Sylfaen" w:cs="Arial"/>
                <w:color w:val="000000"/>
                <w:sz w:val="20"/>
                <w:szCs w:val="20"/>
                <w:lang w:val="en-US" w:eastAsia="zh-CN"/>
              </w:rPr>
              <w:t xml:space="preserve"> </w:t>
            </w:r>
          </w:p>
        </w:tc>
        <w:tc>
          <w:tcPr>
            <w:tcW w:w="733" w:type="pct"/>
            <w:tcBorders>
              <w:top w:val="nil"/>
              <w:left w:val="nil"/>
              <w:bottom w:val="single" w:sz="4" w:space="0" w:color="auto"/>
              <w:right w:val="single" w:sz="4" w:space="0" w:color="auto"/>
            </w:tcBorders>
            <w:shd w:val="clear" w:color="auto" w:fill="auto"/>
            <w:vAlign w:val="bottom"/>
            <w:hideMark/>
          </w:tcPr>
          <w:p w14:paraId="02B620CF"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w:t>
            </w:r>
          </w:p>
        </w:tc>
        <w:tc>
          <w:tcPr>
            <w:tcW w:w="686" w:type="pct"/>
            <w:tcBorders>
              <w:top w:val="nil"/>
              <w:left w:val="nil"/>
              <w:bottom w:val="single" w:sz="4" w:space="0" w:color="auto"/>
              <w:right w:val="single" w:sz="4" w:space="0" w:color="auto"/>
            </w:tcBorders>
            <w:shd w:val="clear" w:color="auto" w:fill="auto"/>
            <w:vAlign w:val="bottom"/>
            <w:hideMark/>
          </w:tcPr>
          <w:p w14:paraId="20155FF2"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0.0007</w:t>
            </w:r>
          </w:p>
        </w:tc>
        <w:tc>
          <w:tcPr>
            <w:tcW w:w="894" w:type="pct"/>
            <w:tcBorders>
              <w:top w:val="nil"/>
              <w:left w:val="nil"/>
              <w:bottom w:val="single" w:sz="4" w:space="0" w:color="auto"/>
              <w:right w:val="single" w:sz="4" w:space="0" w:color="auto"/>
            </w:tcBorders>
            <w:shd w:val="clear" w:color="auto" w:fill="auto"/>
            <w:vAlign w:val="bottom"/>
            <w:hideMark/>
          </w:tcPr>
          <w:p w14:paraId="6F0E89FA"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0.0100</w:t>
            </w:r>
          </w:p>
        </w:tc>
        <w:tc>
          <w:tcPr>
            <w:tcW w:w="865" w:type="pct"/>
            <w:tcBorders>
              <w:top w:val="nil"/>
              <w:left w:val="nil"/>
              <w:bottom w:val="single" w:sz="4" w:space="0" w:color="auto"/>
              <w:right w:val="single" w:sz="4" w:space="0" w:color="auto"/>
            </w:tcBorders>
            <w:shd w:val="clear" w:color="auto" w:fill="auto"/>
            <w:vAlign w:val="bottom"/>
            <w:hideMark/>
          </w:tcPr>
          <w:p w14:paraId="1BD01C1B"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0.0029</w:t>
            </w:r>
          </w:p>
        </w:tc>
      </w:tr>
      <w:tr w:rsidR="00180F22" w:rsidRPr="0074682F" w14:paraId="41CBEDF5" w14:textId="77777777" w:rsidTr="00940BD3">
        <w:trPr>
          <w:trHeight w:val="61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4DF4C608"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 </w:t>
            </w:r>
          </w:p>
        </w:tc>
        <w:tc>
          <w:tcPr>
            <w:tcW w:w="969" w:type="pct"/>
            <w:tcBorders>
              <w:top w:val="nil"/>
              <w:left w:val="nil"/>
              <w:bottom w:val="single" w:sz="4" w:space="0" w:color="auto"/>
              <w:right w:val="single" w:sz="4" w:space="0" w:color="auto"/>
            </w:tcBorders>
            <w:shd w:val="clear" w:color="auto" w:fill="auto"/>
            <w:vAlign w:val="bottom"/>
            <w:hideMark/>
          </w:tcPr>
          <w:p w14:paraId="425E0B3B" w14:textId="77777777" w:rsidR="00180F22" w:rsidRPr="0074682F" w:rsidRDefault="00180F22" w:rsidP="00180F22">
            <w:pPr>
              <w:spacing w:after="0" w:line="240" w:lineRule="auto"/>
              <w:jc w:val="left"/>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 </w:t>
            </w:r>
          </w:p>
        </w:tc>
        <w:tc>
          <w:tcPr>
            <w:tcW w:w="626" w:type="pct"/>
            <w:tcBorders>
              <w:top w:val="nil"/>
              <w:left w:val="nil"/>
              <w:bottom w:val="single" w:sz="4" w:space="0" w:color="auto"/>
              <w:right w:val="single" w:sz="4" w:space="0" w:color="auto"/>
            </w:tcBorders>
            <w:shd w:val="clear" w:color="auto" w:fill="auto"/>
            <w:vAlign w:val="bottom"/>
            <w:hideMark/>
          </w:tcPr>
          <w:p w14:paraId="2CE1A69C" w14:textId="21E8B177" w:rsidR="00180F22" w:rsidRPr="0074682F" w:rsidRDefault="00180F22" w:rsidP="00180F22">
            <w:pPr>
              <w:spacing w:after="0" w:line="240" w:lineRule="auto"/>
              <w:jc w:val="left"/>
              <w:rPr>
                <w:rFonts w:ascii="Sylfaen" w:hAnsi="Sylfaen" w:cs="Arial"/>
                <w:color w:val="000000"/>
                <w:sz w:val="20"/>
                <w:szCs w:val="20"/>
                <w:lang w:val="en-US" w:eastAsia="zh-CN"/>
              </w:rPr>
            </w:pPr>
            <w:r>
              <w:rPr>
                <w:rFonts w:ascii="Sylfaen" w:hAnsi="Sylfaen" w:cs="Arial"/>
                <w:color w:val="000000"/>
                <w:sz w:val="20"/>
                <w:szCs w:val="20"/>
                <w:lang w:val="ka-GE" w:eastAsia="zh-CN"/>
              </w:rPr>
              <w:t>დახურუ-ლი საერ-თო</w:t>
            </w:r>
            <w:r w:rsidRPr="000A2A0B">
              <w:rPr>
                <w:rFonts w:ascii="Sylfaen" w:hAnsi="Sylfaen" w:cs="Arial"/>
                <w:color w:val="000000"/>
                <w:sz w:val="20"/>
                <w:szCs w:val="20"/>
                <w:lang w:val="ka-GE" w:eastAsia="zh-CN"/>
              </w:rPr>
              <w:t xml:space="preserve"> ფარ</w:t>
            </w:r>
            <w:r>
              <w:rPr>
                <w:rFonts w:ascii="Sylfaen" w:hAnsi="Sylfaen" w:cs="Arial"/>
                <w:color w:val="000000"/>
                <w:sz w:val="20"/>
                <w:szCs w:val="20"/>
                <w:lang w:val="ka-GE" w:eastAsia="zh-CN"/>
              </w:rPr>
              <w:t>-</w:t>
            </w:r>
            <w:r w:rsidRPr="000A2A0B">
              <w:rPr>
                <w:rFonts w:ascii="Sylfaen" w:hAnsi="Sylfaen" w:cs="Arial"/>
                <w:color w:val="000000"/>
                <w:sz w:val="20"/>
                <w:szCs w:val="20"/>
                <w:lang w:val="ka-GE" w:eastAsia="zh-CN"/>
              </w:rPr>
              <w:t>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r w:rsidRPr="0074682F">
              <w:rPr>
                <w:rFonts w:ascii="Sylfaen" w:hAnsi="Sylfaen" w:cs="Arial"/>
                <w:color w:val="000000"/>
                <w:sz w:val="20"/>
                <w:szCs w:val="20"/>
                <w:lang w:val="en-US" w:eastAsia="zh-CN"/>
              </w:rPr>
              <w:t xml:space="preserve"> </w:t>
            </w:r>
          </w:p>
        </w:tc>
        <w:tc>
          <w:tcPr>
            <w:tcW w:w="733" w:type="pct"/>
            <w:tcBorders>
              <w:top w:val="nil"/>
              <w:left w:val="nil"/>
              <w:bottom w:val="single" w:sz="4" w:space="0" w:color="auto"/>
              <w:right w:val="single" w:sz="4" w:space="0" w:color="auto"/>
            </w:tcBorders>
            <w:shd w:val="clear" w:color="auto" w:fill="auto"/>
            <w:vAlign w:val="bottom"/>
            <w:hideMark/>
          </w:tcPr>
          <w:p w14:paraId="67C16FC8"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0.08</w:t>
            </w:r>
          </w:p>
        </w:tc>
        <w:tc>
          <w:tcPr>
            <w:tcW w:w="686" w:type="pct"/>
            <w:tcBorders>
              <w:top w:val="nil"/>
              <w:left w:val="nil"/>
              <w:bottom w:val="single" w:sz="4" w:space="0" w:color="auto"/>
              <w:right w:val="single" w:sz="4" w:space="0" w:color="auto"/>
            </w:tcBorders>
            <w:shd w:val="clear" w:color="auto" w:fill="auto"/>
            <w:vAlign w:val="bottom"/>
            <w:hideMark/>
          </w:tcPr>
          <w:p w14:paraId="02EA45F1"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0.0067</w:t>
            </w:r>
          </w:p>
        </w:tc>
        <w:tc>
          <w:tcPr>
            <w:tcW w:w="894" w:type="pct"/>
            <w:tcBorders>
              <w:top w:val="nil"/>
              <w:left w:val="nil"/>
              <w:bottom w:val="single" w:sz="4" w:space="0" w:color="auto"/>
              <w:right w:val="single" w:sz="4" w:space="0" w:color="auto"/>
            </w:tcBorders>
            <w:shd w:val="clear" w:color="auto" w:fill="auto"/>
            <w:vAlign w:val="bottom"/>
            <w:hideMark/>
          </w:tcPr>
          <w:p w14:paraId="7089F2CF"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0.1000</w:t>
            </w:r>
          </w:p>
        </w:tc>
        <w:tc>
          <w:tcPr>
            <w:tcW w:w="865" w:type="pct"/>
            <w:tcBorders>
              <w:top w:val="nil"/>
              <w:left w:val="nil"/>
              <w:bottom w:val="single" w:sz="4" w:space="0" w:color="auto"/>
              <w:right w:val="single" w:sz="4" w:space="0" w:color="auto"/>
            </w:tcBorders>
            <w:shd w:val="clear" w:color="auto" w:fill="auto"/>
            <w:vAlign w:val="bottom"/>
            <w:hideMark/>
          </w:tcPr>
          <w:p w14:paraId="7734DB3F" w14:textId="77777777" w:rsidR="00180F22" w:rsidRPr="0074682F" w:rsidRDefault="00180F22" w:rsidP="00180F22">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0.0286</w:t>
            </w:r>
          </w:p>
        </w:tc>
      </w:tr>
      <w:tr w:rsidR="00940BD3" w:rsidRPr="0074682F" w14:paraId="0A404D26" w14:textId="77777777" w:rsidTr="00940BD3">
        <w:trPr>
          <w:trHeight w:val="8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4774A366"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26</w:t>
            </w:r>
          </w:p>
        </w:tc>
        <w:tc>
          <w:tcPr>
            <w:tcW w:w="969" w:type="pct"/>
            <w:tcBorders>
              <w:top w:val="nil"/>
              <w:left w:val="nil"/>
              <w:bottom w:val="single" w:sz="4" w:space="0" w:color="auto"/>
              <w:right w:val="single" w:sz="4" w:space="0" w:color="auto"/>
            </w:tcBorders>
            <w:shd w:val="clear" w:color="auto" w:fill="auto"/>
            <w:vAlign w:val="bottom"/>
            <w:hideMark/>
          </w:tcPr>
          <w:p w14:paraId="60AD6043" w14:textId="303065F5" w:rsidR="00940BD3" w:rsidRPr="00B6574B" w:rsidRDefault="00940BD3" w:rsidP="00940BD3">
            <w:pPr>
              <w:spacing w:after="0" w:line="240" w:lineRule="auto"/>
              <w:jc w:val="left"/>
              <w:rPr>
                <w:rFonts w:ascii="Sylfaen" w:hAnsi="Sylfaen" w:cs="Arial"/>
                <w:color w:val="000000"/>
                <w:sz w:val="20"/>
                <w:szCs w:val="20"/>
                <w:lang w:val="ka-GE" w:eastAsia="zh-CN"/>
              </w:rPr>
            </w:pPr>
            <w:r w:rsidRPr="00B6574B">
              <w:rPr>
                <w:rFonts w:ascii="Sylfaen" w:hAnsi="Sylfaen" w:cs="Arial"/>
                <w:color w:val="000000"/>
                <w:sz w:val="20"/>
                <w:szCs w:val="20"/>
                <w:lang w:val="ka-GE" w:eastAsia="zh-CN"/>
              </w:rPr>
              <w:t>ღია ტიპის დასვენებისა და გასართობ</w:t>
            </w:r>
            <w:r>
              <w:rPr>
                <w:rFonts w:ascii="Sylfaen" w:hAnsi="Sylfaen" w:cs="Arial"/>
                <w:color w:val="000000"/>
                <w:sz w:val="20"/>
                <w:szCs w:val="20"/>
                <w:lang w:val="ka-GE" w:eastAsia="zh-CN"/>
              </w:rPr>
              <w:t>ა -</w:t>
            </w:r>
            <w:r w:rsidRPr="00B6574B">
              <w:rPr>
                <w:rFonts w:ascii="Sylfaen" w:hAnsi="Sylfaen" w:cs="Arial"/>
                <w:color w:val="000000"/>
                <w:sz w:val="20"/>
                <w:szCs w:val="20"/>
                <w:lang w:val="ka-GE" w:eastAsia="zh-CN"/>
              </w:rPr>
              <w:t xml:space="preserve"> თავშეყრის ადგილები, სკვერები, ბაღები, ატრაქციონები, კარიერები</w:t>
            </w:r>
          </w:p>
        </w:tc>
        <w:tc>
          <w:tcPr>
            <w:tcW w:w="626" w:type="pct"/>
            <w:tcBorders>
              <w:top w:val="nil"/>
              <w:left w:val="nil"/>
              <w:bottom w:val="single" w:sz="4" w:space="0" w:color="auto"/>
              <w:right w:val="single" w:sz="4" w:space="0" w:color="auto"/>
            </w:tcBorders>
            <w:shd w:val="clear" w:color="auto" w:fill="auto"/>
            <w:vAlign w:val="bottom"/>
            <w:hideMark/>
          </w:tcPr>
          <w:p w14:paraId="7652CCDE" w14:textId="653B4370" w:rsidR="00940BD3" w:rsidRPr="0074682F" w:rsidRDefault="00940BD3" w:rsidP="00940BD3">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733" w:type="pct"/>
            <w:tcBorders>
              <w:top w:val="nil"/>
              <w:left w:val="nil"/>
              <w:bottom w:val="single" w:sz="4" w:space="0" w:color="auto"/>
              <w:right w:val="single" w:sz="4" w:space="0" w:color="auto"/>
            </w:tcBorders>
            <w:shd w:val="clear" w:color="auto" w:fill="auto"/>
            <w:vAlign w:val="bottom"/>
            <w:hideMark/>
          </w:tcPr>
          <w:p w14:paraId="618A5B61"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w:t>
            </w:r>
          </w:p>
        </w:tc>
        <w:tc>
          <w:tcPr>
            <w:tcW w:w="686" w:type="pct"/>
            <w:tcBorders>
              <w:top w:val="nil"/>
              <w:left w:val="nil"/>
              <w:bottom w:val="single" w:sz="4" w:space="0" w:color="auto"/>
              <w:right w:val="single" w:sz="4" w:space="0" w:color="auto"/>
            </w:tcBorders>
            <w:shd w:val="clear" w:color="auto" w:fill="auto"/>
            <w:vAlign w:val="bottom"/>
            <w:hideMark/>
          </w:tcPr>
          <w:p w14:paraId="13E08676"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0.0007</w:t>
            </w:r>
          </w:p>
        </w:tc>
        <w:tc>
          <w:tcPr>
            <w:tcW w:w="894" w:type="pct"/>
            <w:tcBorders>
              <w:top w:val="nil"/>
              <w:left w:val="nil"/>
              <w:bottom w:val="single" w:sz="4" w:space="0" w:color="auto"/>
              <w:right w:val="single" w:sz="4" w:space="0" w:color="auto"/>
            </w:tcBorders>
            <w:shd w:val="clear" w:color="auto" w:fill="auto"/>
            <w:vAlign w:val="bottom"/>
            <w:hideMark/>
          </w:tcPr>
          <w:p w14:paraId="279317C3"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0.0100</w:t>
            </w:r>
          </w:p>
        </w:tc>
        <w:tc>
          <w:tcPr>
            <w:tcW w:w="865" w:type="pct"/>
            <w:tcBorders>
              <w:top w:val="nil"/>
              <w:left w:val="nil"/>
              <w:bottom w:val="single" w:sz="4" w:space="0" w:color="auto"/>
              <w:right w:val="single" w:sz="4" w:space="0" w:color="auto"/>
            </w:tcBorders>
            <w:shd w:val="clear" w:color="auto" w:fill="auto"/>
            <w:vAlign w:val="bottom"/>
            <w:hideMark/>
          </w:tcPr>
          <w:p w14:paraId="510364D6"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0.0029</w:t>
            </w:r>
          </w:p>
        </w:tc>
      </w:tr>
      <w:tr w:rsidR="00940BD3" w:rsidRPr="0074682F" w14:paraId="7593F289" w14:textId="77777777" w:rsidTr="00940BD3">
        <w:trPr>
          <w:trHeight w:val="87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5FDC5164"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27</w:t>
            </w:r>
          </w:p>
        </w:tc>
        <w:tc>
          <w:tcPr>
            <w:tcW w:w="969" w:type="pct"/>
            <w:tcBorders>
              <w:top w:val="nil"/>
              <w:left w:val="nil"/>
              <w:bottom w:val="single" w:sz="4" w:space="0" w:color="auto"/>
              <w:right w:val="single" w:sz="4" w:space="0" w:color="auto"/>
            </w:tcBorders>
            <w:shd w:val="clear" w:color="auto" w:fill="auto"/>
            <w:vAlign w:val="bottom"/>
            <w:hideMark/>
          </w:tcPr>
          <w:p w14:paraId="222B5813" w14:textId="787F9D04" w:rsidR="00484FE8" w:rsidRPr="00B6574B" w:rsidRDefault="00B6574B" w:rsidP="00EE51C9">
            <w:pPr>
              <w:spacing w:after="0" w:line="240" w:lineRule="auto"/>
              <w:jc w:val="left"/>
              <w:rPr>
                <w:rFonts w:ascii="Sylfaen" w:hAnsi="Sylfaen" w:cs="Arial"/>
                <w:color w:val="000000"/>
                <w:sz w:val="20"/>
                <w:szCs w:val="20"/>
                <w:lang w:val="ka-GE" w:eastAsia="zh-CN"/>
              </w:rPr>
            </w:pPr>
            <w:r w:rsidRPr="00B6574B">
              <w:rPr>
                <w:rFonts w:ascii="Sylfaen" w:hAnsi="Sylfaen" w:cs="Arial"/>
                <w:color w:val="000000"/>
                <w:sz w:val="20"/>
                <w:szCs w:val="20"/>
                <w:lang w:val="ka-GE" w:eastAsia="zh-CN"/>
              </w:rPr>
              <w:t>სამხედრო ნაწილები და პენიტენ</w:t>
            </w:r>
            <w:r>
              <w:rPr>
                <w:rFonts w:ascii="Sylfaen" w:hAnsi="Sylfaen" w:cs="Arial"/>
                <w:color w:val="000000"/>
                <w:sz w:val="20"/>
                <w:szCs w:val="20"/>
                <w:lang w:val="ka-GE" w:eastAsia="zh-CN"/>
              </w:rPr>
              <w:t>-</w:t>
            </w:r>
            <w:r w:rsidRPr="00B6574B">
              <w:rPr>
                <w:rFonts w:ascii="Sylfaen" w:hAnsi="Sylfaen" w:cs="Arial"/>
                <w:color w:val="000000"/>
                <w:sz w:val="20"/>
                <w:szCs w:val="20"/>
                <w:lang w:val="ka-GE" w:eastAsia="zh-CN"/>
              </w:rPr>
              <w:t>ციალური სისტემები (ინფრასტრუქ</w:t>
            </w:r>
            <w:r>
              <w:rPr>
                <w:rFonts w:ascii="Sylfaen" w:hAnsi="Sylfaen" w:cs="Arial"/>
                <w:color w:val="000000"/>
                <w:sz w:val="20"/>
                <w:szCs w:val="20"/>
                <w:lang w:val="ka-GE" w:eastAsia="zh-CN"/>
              </w:rPr>
              <w:t>-</w:t>
            </w:r>
            <w:r w:rsidRPr="00B6574B">
              <w:rPr>
                <w:rFonts w:ascii="Sylfaen" w:hAnsi="Sylfaen" w:cs="Arial"/>
                <w:color w:val="000000"/>
                <w:sz w:val="20"/>
                <w:szCs w:val="20"/>
                <w:lang w:val="ka-GE" w:eastAsia="zh-CN"/>
              </w:rPr>
              <w:t>ტურის ფართზე მოსაკრებელი არ დაერიცხება)</w:t>
            </w:r>
          </w:p>
        </w:tc>
        <w:tc>
          <w:tcPr>
            <w:tcW w:w="626" w:type="pct"/>
            <w:tcBorders>
              <w:top w:val="nil"/>
              <w:left w:val="nil"/>
              <w:bottom w:val="single" w:sz="4" w:space="0" w:color="auto"/>
              <w:right w:val="single" w:sz="4" w:space="0" w:color="auto"/>
            </w:tcBorders>
            <w:shd w:val="clear" w:color="auto" w:fill="auto"/>
            <w:vAlign w:val="bottom"/>
            <w:hideMark/>
          </w:tcPr>
          <w:p w14:paraId="73DE9635" w14:textId="11289A55" w:rsidR="00484FE8" w:rsidRPr="00180F22" w:rsidRDefault="00484FE8" w:rsidP="00EE51C9">
            <w:pPr>
              <w:spacing w:after="0" w:line="240" w:lineRule="auto"/>
              <w:jc w:val="left"/>
              <w:rPr>
                <w:rFonts w:ascii="Sylfaen" w:hAnsi="Sylfaen" w:cs="Arial"/>
                <w:color w:val="000000"/>
                <w:sz w:val="20"/>
                <w:szCs w:val="20"/>
                <w:lang w:val="ka-GE" w:eastAsia="zh-CN"/>
              </w:rPr>
            </w:pPr>
            <w:r w:rsidRPr="0074682F">
              <w:rPr>
                <w:rFonts w:ascii="Sylfaen" w:hAnsi="Sylfaen" w:cs="Arial"/>
                <w:color w:val="000000"/>
                <w:sz w:val="20"/>
                <w:szCs w:val="20"/>
                <w:lang w:val="en-US" w:eastAsia="zh-CN"/>
              </w:rPr>
              <w:t xml:space="preserve">1 </w:t>
            </w:r>
            <w:r w:rsidR="00180F22">
              <w:rPr>
                <w:rFonts w:ascii="Sylfaen" w:hAnsi="Sylfaen" w:cs="Arial"/>
                <w:color w:val="000000"/>
                <w:sz w:val="20"/>
                <w:szCs w:val="20"/>
                <w:lang w:val="ka-GE" w:eastAsia="zh-CN"/>
              </w:rPr>
              <w:t>ადგილი</w:t>
            </w:r>
          </w:p>
        </w:tc>
        <w:tc>
          <w:tcPr>
            <w:tcW w:w="733" w:type="pct"/>
            <w:tcBorders>
              <w:top w:val="nil"/>
              <w:left w:val="nil"/>
              <w:bottom w:val="single" w:sz="4" w:space="0" w:color="auto"/>
              <w:right w:val="single" w:sz="4" w:space="0" w:color="auto"/>
            </w:tcBorders>
            <w:shd w:val="clear" w:color="auto" w:fill="auto"/>
            <w:vAlign w:val="bottom"/>
            <w:hideMark/>
          </w:tcPr>
          <w:p w14:paraId="3D357022"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0.60</w:t>
            </w:r>
          </w:p>
        </w:tc>
        <w:tc>
          <w:tcPr>
            <w:tcW w:w="686" w:type="pct"/>
            <w:tcBorders>
              <w:top w:val="nil"/>
              <w:left w:val="nil"/>
              <w:bottom w:val="single" w:sz="4" w:space="0" w:color="auto"/>
              <w:right w:val="single" w:sz="4" w:space="0" w:color="auto"/>
            </w:tcBorders>
            <w:shd w:val="clear" w:color="auto" w:fill="auto"/>
            <w:vAlign w:val="bottom"/>
            <w:hideMark/>
          </w:tcPr>
          <w:p w14:paraId="461B8C03"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0.0500</w:t>
            </w:r>
          </w:p>
        </w:tc>
        <w:tc>
          <w:tcPr>
            <w:tcW w:w="894" w:type="pct"/>
            <w:tcBorders>
              <w:top w:val="nil"/>
              <w:left w:val="nil"/>
              <w:bottom w:val="single" w:sz="4" w:space="0" w:color="auto"/>
              <w:right w:val="single" w:sz="4" w:space="0" w:color="auto"/>
            </w:tcBorders>
            <w:shd w:val="clear" w:color="auto" w:fill="auto"/>
            <w:vAlign w:val="bottom"/>
            <w:hideMark/>
          </w:tcPr>
          <w:p w14:paraId="29D729C1"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0.7500</w:t>
            </w:r>
          </w:p>
        </w:tc>
        <w:tc>
          <w:tcPr>
            <w:tcW w:w="865" w:type="pct"/>
            <w:tcBorders>
              <w:top w:val="nil"/>
              <w:left w:val="nil"/>
              <w:bottom w:val="single" w:sz="4" w:space="0" w:color="auto"/>
              <w:right w:val="single" w:sz="4" w:space="0" w:color="auto"/>
            </w:tcBorders>
            <w:shd w:val="clear" w:color="auto" w:fill="auto"/>
            <w:vAlign w:val="bottom"/>
            <w:hideMark/>
          </w:tcPr>
          <w:p w14:paraId="3E69A2B6" w14:textId="77777777" w:rsidR="00484FE8" w:rsidRPr="0074682F" w:rsidRDefault="00484FE8" w:rsidP="00EE51C9">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0.2143</w:t>
            </w:r>
          </w:p>
        </w:tc>
      </w:tr>
      <w:tr w:rsidR="00940BD3" w:rsidRPr="0074682F" w14:paraId="5EA2F043" w14:textId="77777777" w:rsidTr="00940BD3">
        <w:trPr>
          <w:trHeight w:val="585"/>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47CC6A7B"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lastRenderedPageBreak/>
              <w:t>28</w:t>
            </w:r>
          </w:p>
        </w:tc>
        <w:tc>
          <w:tcPr>
            <w:tcW w:w="969" w:type="pct"/>
            <w:tcBorders>
              <w:top w:val="nil"/>
              <w:left w:val="nil"/>
              <w:bottom w:val="single" w:sz="4" w:space="0" w:color="auto"/>
              <w:right w:val="single" w:sz="4" w:space="0" w:color="auto"/>
            </w:tcBorders>
            <w:shd w:val="clear" w:color="auto" w:fill="auto"/>
            <w:vAlign w:val="bottom"/>
            <w:hideMark/>
          </w:tcPr>
          <w:p w14:paraId="081DBC24" w14:textId="715073A9" w:rsidR="00940BD3" w:rsidRPr="00B6574B" w:rsidRDefault="00940BD3" w:rsidP="00940BD3">
            <w:pPr>
              <w:spacing w:after="0" w:line="240" w:lineRule="auto"/>
              <w:jc w:val="left"/>
              <w:rPr>
                <w:rFonts w:ascii="Sylfaen" w:hAnsi="Sylfaen" w:cs="Arial"/>
                <w:color w:val="000000"/>
                <w:sz w:val="20"/>
                <w:szCs w:val="20"/>
                <w:lang w:val="ka-GE" w:eastAsia="zh-CN"/>
              </w:rPr>
            </w:pPr>
            <w:r w:rsidRPr="00B6574B">
              <w:rPr>
                <w:rFonts w:ascii="Sylfaen" w:hAnsi="Sylfaen" w:cs="Arial"/>
                <w:color w:val="000000"/>
                <w:sz w:val="20"/>
                <w:szCs w:val="20"/>
                <w:lang w:val="ka-GE" w:eastAsia="zh-CN"/>
              </w:rPr>
              <w:t>საწარმოო დანიშნულების ობიექტების ღია ტერიტორიები, სადაც მიმდინარეობს საწარმოო პროცესი</w:t>
            </w:r>
          </w:p>
        </w:tc>
        <w:tc>
          <w:tcPr>
            <w:tcW w:w="626" w:type="pct"/>
            <w:tcBorders>
              <w:top w:val="nil"/>
              <w:left w:val="nil"/>
              <w:bottom w:val="single" w:sz="4" w:space="0" w:color="auto"/>
              <w:right w:val="single" w:sz="4" w:space="0" w:color="auto"/>
            </w:tcBorders>
            <w:shd w:val="clear" w:color="auto" w:fill="auto"/>
            <w:vAlign w:val="bottom"/>
            <w:hideMark/>
          </w:tcPr>
          <w:p w14:paraId="77C7612E" w14:textId="4EF48302" w:rsidR="00940BD3" w:rsidRPr="0074682F" w:rsidRDefault="00940BD3" w:rsidP="00940BD3">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733" w:type="pct"/>
            <w:tcBorders>
              <w:top w:val="nil"/>
              <w:left w:val="nil"/>
              <w:bottom w:val="single" w:sz="4" w:space="0" w:color="auto"/>
              <w:right w:val="single" w:sz="4" w:space="0" w:color="auto"/>
            </w:tcBorders>
            <w:shd w:val="clear" w:color="auto" w:fill="auto"/>
            <w:vAlign w:val="bottom"/>
            <w:hideMark/>
          </w:tcPr>
          <w:p w14:paraId="36E81314"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w:t>
            </w:r>
          </w:p>
        </w:tc>
        <w:tc>
          <w:tcPr>
            <w:tcW w:w="686" w:type="pct"/>
            <w:tcBorders>
              <w:top w:val="nil"/>
              <w:left w:val="nil"/>
              <w:bottom w:val="single" w:sz="4" w:space="0" w:color="auto"/>
              <w:right w:val="single" w:sz="4" w:space="0" w:color="auto"/>
            </w:tcBorders>
            <w:shd w:val="clear" w:color="auto" w:fill="auto"/>
            <w:vAlign w:val="bottom"/>
            <w:hideMark/>
          </w:tcPr>
          <w:p w14:paraId="0030B95E"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0.0007</w:t>
            </w:r>
          </w:p>
        </w:tc>
        <w:tc>
          <w:tcPr>
            <w:tcW w:w="894" w:type="pct"/>
            <w:tcBorders>
              <w:top w:val="nil"/>
              <w:left w:val="nil"/>
              <w:bottom w:val="single" w:sz="4" w:space="0" w:color="auto"/>
              <w:right w:val="single" w:sz="4" w:space="0" w:color="auto"/>
            </w:tcBorders>
            <w:shd w:val="clear" w:color="auto" w:fill="auto"/>
            <w:vAlign w:val="bottom"/>
            <w:hideMark/>
          </w:tcPr>
          <w:p w14:paraId="6843E91E"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0.0100</w:t>
            </w:r>
          </w:p>
        </w:tc>
        <w:tc>
          <w:tcPr>
            <w:tcW w:w="865" w:type="pct"/>
            <w:tcBorders>
              <w:top w:val="nil"/>
              <w:left w:val="nil"/>
              <w:bottom w:val="single" w:sz="4" w:space="0" w:color="auto"/>
              <w:right w:val="single" w:sz="4" w:space="0" w:color="auto"/>
            </w:tcBorders>
            <w:shd w:val="clear" w:color="auto" w:fill="auto"/>
            <w:vAlign w:val="bottom"/>
            <w:hideMark/>
          </w:tcPr>
          <w:p w14:paraId="105316EB"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0.0029</w:t>
            </w:r>
          </w:p>
        </w:tc>
      </w:tr>
      <w:tr w:rsidR="00940BD3" w:rsidRPr="0074682F" w14:paraId="0D542AE3" w14:textId="77777777" w:rsidTr="00940BD3">
        <w:trPr>
          <w:trHeight w:val="930"/>
        </w:trPr>
        <w:tc>
          <w:tcPr>
            <w:tcW w:w="227" w:type="pct"/>
            <w:tcBorders>
              <w:top w:val="nil"/>
              <w:left w:val="single" w:sz="4" w:space="0" w:color="auto"/>
              <w:bottom w:val="single" w:sz="4" w:space="0" w:color="auto"/>
              <w:right w:val="single" w:sz="4" w:space="0" w:color="auto"/>
            </w:tcBorders>
            <w:shd w:val="clear" w:color="auto" w:fill="auto"/>
            <w:noWrap/>
            <w:vAlign w:val="bottom"/>
            <w:hideMark/>
          </w:tcPr>
          <w:p w14:paraId="2BE831B4"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29</w:t>
            </w:r>
          </w:p>
        </w:tc>
        <w:tc>
          <w:tcPr>
            <w:tcW w:w="969" w:type="pct"/>
            <w:tcBorders>
              <w:top w:val="nil"/>
              <w:left w:val="nil"/>
              <w:bottom w:val="single" w:sz="4" w:space="0" w:color="auto"/>
              <w:right w:val="single" w:sz="4" w:space="0" w:color="auto"/>
            </w:tcBorders>
            <w:shd w:val="clear" w:color="auto" w:fill="auto"/>
            <w:vAlign w:val="bottom"/>
            <w:hideMark/>
          </w:tcPr>
          <w:p w14:paraId="05C7876F" w14:textId="0EEAEF2A" w:rsidR="00940BD3" w:rsidRPr="00B6574B" w:rsidRDefault="00940BD3" w:rsidP="00940BD3">
            <w:pPr>
              <w:spacing w:after="0" w:line="240" w:lineRule="auto"/>
              <w:jc w:val="left"/>
              <w:rPr>
                <w:rFonts w:ascii="Sylfaen" w:hAnsi="Sylfaen" w:cs="Arial"/>
                <w:color w:val="000000"/>
                <w:sz w:val="20"/>
                <w:szCs w:val="20"/>
                <w:lang w:val="ka-GE" w:eastAsia="zh-CN"/>
              </w:rPr>
            </w:pPr>
            <w:r w:rsidRPr="00B6574B">
              <w:rPr>
                <w:rFonts w:ascii="Sylfaen" w:hAnsi="Sylfaen" w:cs="Arial"/>
                <w:color w:val="000000"/>
                <w:sz w:val="20"/>
                <w:szCs w:val="20"/>
                <w:lang w:val="ka-GE" w:eastAsia="zh-CN"/>
              </w:rPr>
              <w:t>სერიული პროდუქციის საწარმოების შენობა- ნაგებობების საწარმოო ნარჩენების გარდა (საწყობები)</w:t>
            </w:r>
          </w:p>
        </w:tc>
        <w:tc>
          <w:tcPr>
            <w:tcW w:w="626" w:type="pct"/>
            <w:tcBorders>
              <w:top w:val="nil"/>
              <w:left w:val="nil"/>
              <w:bottom w:val="single" w:sz="4" w:space="0" w:color="auto"/>
              <w:right w:val="single" w:sz="4" w:space="0" w:color="auto"/>
            </w:tcBorders>
            <w:shd w:val="clear" w:color="auto" w:fill="auto"/>
            <w:vAlign w:val="bottom"/>
            <w:hideMark/>
          </w:tcPr>
          <w:p w14:paraId="52A353E9" w14:textId="22068CD8" w:rsidR="00940BD3" w:rsidRPr="0074682F" w:rsidRDefault="00940BD3" w:rsidP="00940BD3">
            <w:pPr>
              <w:spacing w:after="0" w:line="240" w:lineRule="auto"/>
              <w:jc w:val="left"/>
              <w:rPr>
                <w:rFonts w:ascii="Sylfaen" w:hAnsi="Sylfaen" w:cs="Arial"/>
                <w:color w:val="000000"/>
                <w:sz w:val="20"/>
                <w:szCs w:val="20"/>
                <w:lang w:val="en-US" w:eastAsia="zh-CN"/>
              </w:rPr>
            </w:pPr>
            <w:r w:rsidRPr="000A2A0B">
              <w:rPr>
                <w:rFonts w:ascii="Sylfaen" w:hAnsi="Sylfaen" w:cs="Arial"/>
                <w:color w:val="000000"/>
                <w:sz w:val="20"/>
                <w:szCs w:val="20"/>
                <w:lang w:val="ka-GE" w:eastAsia="zh-CN"/>
              </w:rPr>
              <w:t>საერთო ფართის 1 მ</w:t>
            </w:r>
            <w:r w:rsidRPr="000A2A0B">
              <w:rPr>
                <w:rFonts w:ascii="Times New Roman" w:hAnsi="Times New Roman"/>
                <w:color w:val="000000"/>
                <w:sz w:val="20"/>
                <w:szCs w:val="20"/>
                <w:lang w:val="ka-GE" w:eastAsia="zh-CN"/>
              </w:rPr>
              <w:t>​</w:t>
            </w:r>
            <w:r w:rsidRPr="000A2A0B">
              <w:rPr>
                <w:rFonts w:ascii="Sylfaen" w:hAnsi="Sylfaen" w:cs="Arial"/>
                <w:color w:val="000000"/>
                <w:sz w:val="20"/>
                <w:szCs w:val="20"/>
                <w:vertAlign w:val="superscript"/>
                <w:lang w:val="ka-GE" w:eastAsia="zh-CN"/>
              </w:rPr>
              <w:t>2</w:t>
            </w:r>
          </w:p>
        </w:tc>
        <w:tc>
          <w:tcPr>
            <w:tcW w:w="733" w:type="pct"/>
            <w:tcBorders>
              <w:top w:val="nil"/>
              <w:left w:val="nil"/>
              <w:bottom w:val="single" w:sz="4" w:space="0" w:color="auto"/>
              <w:right w:val="single" w:sz="4" w:space="0" w:color="auto"/>
            </w:tcBorders>
            <w:shd w:val="clear" w:color="auto" w:fill="auto"/>
            <w:vAlign w:val="bottom"/>
            <w:hideMark/>
          </w:tcPr>
          <w:p w14:paraId="5ED70063"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0.04</w:t>
            </w:r>
          </w:p>
        </w:tc>
        <w:tc>
          <w:tcPr>
            <w:tcW w:w="686" w:type="pct"/>
            <w:tcBorders>
              <w:top w:val="nil"/>
              <w:left w:val="nil"/>
              <w:bottom w:val="single" w:sz="4" w:space="0" w:color="auto"/>
              <w:right w:val="single" w:sz="4" w:space="0" w:color="auto"/>
            </w:tcBorders>
            <w:shd w:val="clear" w:color="auto" w:fill="auto"/>
            <w:vAlign w:val="bottom"/>
            <w:hideMark/>
          </w:tcPr>
          <w:p w14:paraId="7936C1A2"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0.0033</w:t>
            </w:r>
          </w:p>
        </w:tc>
        <w:tc>
          <w:tcPr>
            <w:tcW w:w="894" w:type="pct"/>
            <w:tcBorders>
              <w:top w:val="nil"/>
              <w:left w:val="nil"/>
              <w:bottom w:val="single" w:sz="4" w:space="0" w:color="auto"/>
              <w:right w:val="single" w:sz="4" w:space="0" w:color="auto"/>
            </w:tcBorders>
            <w:shd w:val="clear" w:color="auto" w:fill="auto"/>
            <w:vAlign w:val="bottom"/>
            <w:hideMark/>
          </w:tcPr>
          <w:p w14:paraId="44AF64BA"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0.0500</w:t>
            </w:r>
          </w:p>
        </w:tc>
        <w:tc>
          <w:tcPr>
            <w:tcW w:w="865" w:type="pct"/>
            <w:tcBorders>
              <w:top w:val="nil"/>
              <w:left w:val="nil"/>
              <w:bottom w:val="single" w:sz="4" w:space="0" w:color="auto"/>
              <w:right w:val="single" w:sz="4" w:space="0" w:color="auto"/>
            </w:tcBorders>
            <w:shd w:val="clear" w:color="auto" w:fill="auto"/>
            <w:vAlign w:val="bottom"/>
            <w:hideMark/>
          </w:tcPr>
          <w:p w14:paraId="17B81D99" w14:textId="77777777" w:rsidR="00940BD3" w:rsidRPr="0074682F" w:rsidRDefault="00940BD3" w:rsidP="00940BD3">
            <w:pPr>
              <w:spacing w:after="0" w:line="240" w:lineRule="auto"/>
              <w:jc w:val="center"/>
              <w:rPr>
                <w:rFonts w:ascii="Sylfaen" w:hAnsi="Sylfaen" w:cs="Arial"/>
                <w:color w:val="000000"/>
                <w:sz w:val="20"/>
                <w:szCs w:val="20"/>
                <w:lang w:val="en-US" w:eastAsia="zh-CN"/>
              </w:rPr>
            </w:pPr>
            <w:r w:rsidRPr="0074682F">
              <w:rPr>
                <w:rFonts w:ascii="Sylfaen" w:hAnsi="Sylfaen" w:cs="Arial"/>
                <w:color w:val="000000"/>
                <w:sz w:val="20"/>
                <w:szCs w:val="20"/>
                <w:lang w:val="en-US" w:eastAsia="zh-CN"/>
              </w:rPr>
              <w:t>0.0143</w:t>
            </w:r>
          </w:p>
        </w:tc>
      </w:tr>
      <w:bookmarkEnd w:id="70"/>
    </w:tbl>
    <w:p w14:paraId="70FDF1B2" w14:textId="77777777" w:rsidR="00484FE8" w:rsidRPr="0074682F" w:rsidRDefault="00484FE8" w:rsidP="00484FE8">
      <w:pPr>
        <w:rPr>
          <w:rFonts w:ascii="Sylfaen" w:hAnsi="Sylfaen"/>
          <w:lang w:val="en-GB"/>
        </w:rPr>
      </w:pPr>
    </w:p>
    <w:sectPr w:rsidR="00484FE8" w:rsidRPr="0074682F" w:rsidSect="0059705C">
      <w:headerReference w:type="default" r:id="rId18"/>
      <w:pgSz w:w="11906" w:h="16838" w:code="9"/>
      <w:pgMar w:top="1418" w:right="851" w:bottom="567" w:left="1985" w:header="851"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1D9226" w14:textId="77777777" w:rsidR="00A15F84" w:rsidRDefault="00A15F84">
      <w:r>
        <w:separator/>
      </w:r>
    </w:p>
  </w:endnote>
  <w:endnote w:type="continuationSeparator" w:id="0">
    <w:p w14:paraId="02E4B3DC" w14:textId="77777777" w:rsidR="00A15F84" w:rsidRDefault="00A15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doni Bk BT">
    <w:charset w:val="01"/>
    <w:family w:val="swiss"/>
    <w:pitch w:val="default"/>
  </w:font>
  <w:font w:name="Tahoma">
    <w:panose1 w:val="020B0604030504040204"/>
    <w:charset w:val="00"/>
    <w:family w:val="swiss"/>
    <w:pitch w:val="variable"/>
    <w:sig w:usb0="E1002EFF" w:usb1="C000605B" w:usb2="00000029" w:usb3="00000000" w:csb0="000101FF" w:csb1="00000000"/>
  </w:font>
  <w:font w:name="Optima">
    <w:charset w:val="01"/>
    <w:family w:val="swiss"/>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00"/>
    <w:family w:val="roman"/>
    <w:pitch w:val="variable"/>
    <w:sig w:usb0="040006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682D7" w14:textId="77777777" w:rsidR="00D00AFE" w:rsidRPr="00CD36DE" w:rsidRDefault="00D00AFE" w:rsidP="00EE51C9">
    <w:pPr>
      <w:pStyle w:val="Header"/>
      <w:pBdr>
        <w:top w:val="single" w:sz="4" w:space="1" w:color="808080"/>
      </w:pBdr>
      <w:tabs>
        <w:tab w:val="clear" w:pos="4536"/>
        <w:tab w:val="clear" w:pos="9072"/>
        <w:tab w:val="right" w:pos="9070"/>
        <w:tab w:val="right" w:pos="14570"/>
      </w:tabs>
      <w:spacing w:after="40"/>
      <w:ind w:left="-851"/>
      <w:jc w:val="left"/>
      <w:rPr>
        <w:b/>
        <w:color w:val="808080"/>
        <w:lang w:val="en-US"/>
      </w:rPr>
    </w:pPr>
    <w:r>
      <w:rPr>
        <w:b/>
        <w:iCs/>
        <w:color w:val="808080"/>
        <w:sz w:val="18"/>
        <w:szCs w:val="18"/>
        <w:lang w:val="en-US"/>
      </w:rPr>
      <w:t>Solid Waste Management Company of Georgia – Consulting Services for Accompanying Measures</w:t>
    </w:r>
    <w:r>
      <w:rPr>
        <w:b/>
        <w:iCs/>
        <w:color w:val="808080"/>
        <w:sz w:val="18"/>
        <w:szCs w:val="18"/>
        <w:lang w:val="en-US"/>
      </w:rPr>
      <w:tab/>
    </w:r>
    <w:r w:rsidRPr="00EE51C9">
      <w:rPr>
        <w:b/>
        <w:iCs/>
        <w:color w:val="808080"/>
        <w:sz w:val="18"/>
        <w:szCs w:val="18"/>
        <w:lang w:val="en-US"/>
      </w:rPr>
      <w:fldChar w:fldCharType="begin"/>
    </w:r>
    <w:r w:rsidRPr="00EE51C9">
      <w:rPr>
        <w:b/>
        <w:iCs/>
        <w:color w:val="808080"/>
        <w:sz w:val="18"/>
        <w:szCs w:val="18"/>
        <w:lang w:val="en-US"/>
      </w:rPr>
      <w:instrText xml:space="preserve"> PAGE   \* MERGEFORMAT </w:instrText>
    </w:r>
    <w:r w:rsidRPr="00EE51C9">
      <w:rPr>
        <w:b/>
        <w:iCs/>
        <w:color w:val="808080"/>
        <w:sz w:val="18"/>
        <w:szCs w:val="18"/>
        <w:lang w:val="en-US"/>
      </w:rPr>
      <w:fldChar w:fldCharType="separate"/>
    </w:r>
    <w:r>
      <w:rPr>
        <w:b/>
        <w:iCs/>
        <w:noProof/>
        <w:color w:val="808080"/>
        <w:sz w:val="18"/>
        <w:szCs w:val="18"/>
        <w:lang w:val="en-US"/>
      </w:rPr>
      <w:t>41</w:t>
    </w:r>
    <w:r w:rsidRPr="00EE51C9">
      <w:rPr>
        <w:b/>
        <w:iCs/>
        <w:noProof/>
        <w:color w:val="808080"/>
        <w:sz w:val="18"/>
        <w:szCs w:val="18"/>
        <w:lang w:val="en-US"/>
      </w:rPr>
      <w:fldChar w:fldCharType="end"/>
    </w:r>
    <w:r w:rsidRPr="00CD36DE">
      <w:rPr>
        <w:b/>
        <w:iCs/>
        <w:color w:val="808080"/>
        <w:sz w:val="18"/>
        <w:szCs w:val="18"/>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7A1F8" w14:textId="77777777" w:rsidR="00A15F84" w:rsidRDefault="00A15F84">
      <w:r>
        <w:separator/>
      </w:r>
    </w:p>
  </w:footnote>
  <w:footnote w:type="continuationSeparator" w:id="0">
    <w:p w14:paraId="26FBBAD0" w14:textId="77777777" w:rsidR="00A15F84" w:rsidRDefault="00A15F84">
      <w:r>
        <w:continuationSeparator/>
      </w:r>
    </w:p>
  </w:footnote>
  <w:footnote w:id="1">
    <w:p w14:paraId="6F19C634" w14:textId="37D94E32" w:rsidR="00D00AFE" w:rsidRPr="00261A35" w:rsidRDefault="00D00AFE">
      <w:pPr>
        <w:pStyle w:val="FootnoteText"/>
        <w:rPr>
          <w:lang w:val="ka-GE"/>
        </w:rPr>
      </w:pPr>
      <w:r>
        <w:rPr>
          <w:rStyle w:val="FootnoteReference"/>
        </w:rPr>
        <w:footnoteRef/>
      </w:r>
      <w:r>
        <w:t xml:space="preserve"> </w:t>
      </w:r>
      <w:r w:rsidRPr="007D75B0">
        <w:rPr>
          <w:rFonts w:ascii="Sylfaen" w:hAnsi="Sylfaen" w:cs="Arial"/>
          <w:lang w:val="ka-GE"/>
        </w:rPr>
        <w:t>„ბიუჯეტების დაფინანსებაზე მყოფი ორგანიზაციების ბუღალტრული აღრიცხვის შესახებ“ ინსტრუქციის დამტკიცების თაობაზე</w:t>
      </w:r>
      <w:r w:rsidRPr="007D75B0">
        <w:rPr>
          <w:rFonts w:ascii="Sylfaen" w:hAnsi="Sylfaen" w:cs="Arial"/>
        </w:rPr>
        <w:t xml:space="preserve"> </w:t>
      </w:r>
      <w:r w:rsidRPr="007D75B0">
        <w:rPr>
          <w:rFonts w:ascii="Sylfaen" w:hAnsi="Sylfaen"/>
        </w:rPr>
        <w:t>https://matsne.gov.ge/ka/document/view/75250?publication=0</w:t>
      </w:r>
    </w:p>
  </w:footnote>
  <w:footnote w:id="2">
    <w:p w14:paraId="31D3E7BA" w14:textId="77777777" w:rsidR="00D00AFE" w:rsidRPr="007162BD" w:rsidRDefault="00D00AFE" w:rsidP="007162BD">
      <w:pPr>
        <w:pStyle w:val="FootnoteText"/>
        <w:rPr>
          <w:rFonts w:ascii="Sylfaen" w:hAnsi="Sylfaen"/>
          <w:lang w:val="ka-GE"/>
        </w:rPr>
      </w:pPr>
      <w:r w:rsidRPr="007162BD">
        <w:rPr>
          <w:rStyle w:val="FootnoteReference"/>
          <w:rFonts w:ascii="Sylfaen" w:hAnsi="Sylfaen"/>
        </w:rPr>
        <w:footnoteRef/>
      </w:r>
      <w:r w:rsidRPr="007162BD">
        <w:rPr>
          <w:rFonts w:ascii="Sylfaen" w:hAnsi="Sylfaen"/>
        </w:rPr>
        <w:t xml:space="preserve"> </w:t>
      </w:r>
      <w:r w:rsidRPr="007162BD">
        <w:rPr>
          <w:rFonts w:ascii="Sylfaen" w:hAnsi="Sylfaen"/>
          <w:lang w:val="ka-GE"/>
        </w:rPr>
        <w:t>საქართველოს მთავრობის, დადგენილება №115, „სახეობებისა და მახასიათებლების მიხედვით ნარჩენების ნუსხის განსაზღვრისა და კლასიფიკაციის შესახებ“, საქართველოს მთავრობის  №426 დადგენილებაში ცვლილების შეტანის თაობაზე</w:t>
      </w:r>
    </w:p>
    <w:p w14:paraId="296D9A72" w14:textId="77777777" w:rsidR="00D00AFE" w:rsidRPr="007162BD" w:rsidRDefault="00D00AFE" w:rsidP="007162BD">
      <w:pPr>
        <w:pStyle w:val="FootnoteText"/>
        <w:rPr>
          <w:lang w:val="ka-GE"/>
        </w:rPr>
      </w:pPr>
      <w:r w:rsidRPr="007162BD">
        <w:rPr>
          <w:rFonts w:ascii="Sylfaen" w:hAnsi="Sylfaen"/>
          <w:lang w:val="ka-GE"/>
        </w:rPr>
        <w:t>საქართველოს მთავრობის დადგენილება №426, „სახეობებისა და მახასიათებლების მიხედვით ნარჩენების ნუსხის განსაზღვრისა და კლასიფიკაციის შესახებ“</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40895" w14:textId="77777777" w:rsidR="00D00AFE" w:rsidRPr="00B170F4" w:rsidRDefault="00D00AFE" w:rsidP="000D55D8">
    <w:pPr>
      <w:tabs>
        <w:tab w:val="left" w:pos="4642"/>
        <w:tab w:val="right" w:pos="14853"/>
      </w:tabs>
      <w:spacing w:after="0"/>
      <w:ind w:left="-851"/>
      <w:jc w:val="left"/>
      <w:rPr>
        <w:b/>
        <w:smallCaps/>
        <w:color w:val="808080"/>
        <w:sz w:val="20"/>
        <w:szCs w:val="20"/>
      </w:rPr>
    </w:pPr>
    <w:r w:rsidRPr="00EE32B4">
      <w:rPr>
        <w:b/>
        <w:smallCaps/>
        <w:color w:val="808080"/>
        <w:sz w:val="20"/>
        <w:szCs w:val="20"/>
      </w:rPr>
      <w:t>PEM | INTECUS | GAMMA</w:t>
    </w:r>
    <w:r w:rsidRPr="00ED0395">
      <w:rPr>
        <w:b/>
        <w:smallCaps/>
        <w:color w:val="808080"/>
        <w:sz w:val="20"/>
        <w:szCs w:val="20"/>
      </w:rPr>
      <w:tab/>
    </w:r>
    <w:r>
      <w:rPr>
        <w:b/>
        <w:smallCaps/>
        <w:color w:val="808080"/>
        <w:sz w:val="20"/>
        <w:szCs w:val="20"/>
      </w:rPr>
      <w:tab/>
    </w:r>
  </w:p>
  <w:p w14:paraId="2E5A172B" w14:textId="77777777" w:rsidR="00D00AFE" w:rsidRDefault="00D00AFE" w:rsidP="00DB1863">
    <w:pPr>
      <w:pStyle w:val="Header"/>
      <w:pBdr>
        <w:bottom w:val="single" w:sz="4" w:space="1" w:color="808080"/>
      </w:pBdr>
      <w:spacing w:line="20" w:lineRule="exact"/>
      <w:ind w:left="-851"/>
      <w:jc w:val="center"/>
      <w:rPr>
        <w:b/>
        <w:bCs/>
        <w:sz w:val="18"/>
      </w:rPr>
    </w:pPr>
    <w:r>
      <w:rPr>
        <w:b/>
        <w:bCs/>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47C13" w14:textId="77777777" w:rsidR="00D00AFE" w:rsidRPr="00B170F4" w:rsidRDefault="00D00AFE" w:rsidP="00DB1863">
    <w:pPr>
      <w:tabs>
        <w:tab w:val="right" w:pos="14853"/>
      </w:tabs>
      <w:spacing w:after="0"/>
      <w:ind w:left="-851"/>
      <w:jc w:val="left"/>
      <w:rPr>
        <w:b/>
        <w:smallCaps/>
        <w:color w:val="808080"/>
        <w:sz w:val="20"/>
        <w:szCs w:val="20"/>
      </w:rPr>
    </w:pPr>
    <w:r w:rsidRPr="00EE32B4">
      <w:rPr>
        <w:b/>
        <w:smallCaps/>
        <w:color w:val="808080"/>
        <w:sz w:val="20"/>
        <w:szCs w:val="20"/>
      </w:rPr>
      <w:t>PEM | INTECUS | GAMMA</w:t>
    </w:r>
    <w:r w:rsidRPr="00ED0395">
      <w:rPr>
        <w:b/>
        <w:smallCaps/>
        <w:color w:val="808080"/>
        <w:sz w:val="20"/>
        <w:szCs w:val="20"/>
      </w:rPr>
      <w:tab/>
    </w:r>
  </w:p>
  <w:p w14:paraId="5BD89A1A" w14:textId="77777777" w:rsidR="00D00AFE" w:rsidRDefault="00D00AFE" w:rsidP="00DB1863">
    <w:pPr>
      <w:pStyle w:val="Header"/>
      <w:pBdr>
        <w:bottom w:val="single" w:sz="4" w:space="1" w:color="808080"/>
      </w:pBdr>
      <w:spacing w:line="20" w:lineRule="exact"/>
      <w:ind w:left="-851"/>
      <w:jc w:val="center"/>
      <w:rPr>
        <w:b/>
        <w:bCs/>
        <w:sz w:val="18"/>
      </w:rPr>
    </w:pPr>
    <w:r>
      <w:rPr>
        <w:b/>
        <w:bCs/>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FA2BDB"/>
    <w:multiLevelType w:val="multilevel"/>
    <w:tmpl w:val="4ADC437A"/>
    <w:lvl w:ilvl="0">
      <w:start w:val="1"/>
      <w:numFmt w:val="decimal"/>
      <w:pStyle w:val="Formatvorlage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D2F18C5"/>
    <w:multiLevelType w:val="singleLevel"/>
    <w:tmpl w:val="198C4DB8"/>
    <w:lvl w:ilvl="0">
      <w:start w:val="1"/>
      <w:numFmt w:val="bullet"/>
      <w:pStyle w:val="bullet"/>
      <w:lvlText w:val=""/>
      <w:lvlJc w:val="left"/>
      <w:pPr>
        <w:tabs>
          <w:tab w:val="num" w:pos="360"/>
        </w:tabs>
        <w:ind w:left="360" w:hanging="360"/>
      </w:pPr>
      <w:rPr>
        <w:rFonts w:ascii="Symbol" w:hAnsi="Symbol" w:hint="default"/>
      </w:rPr>
    </w:lvl>
  </w:abstractNum>
  <w:abstractNum w:abstractNumId="2" w15:restartNumberingAfterBreak="0">
    <w:nsid w:val="30101F72"/>
    <w:multiLevelType w:val="multilevel"/>
    <w:tmpl w:val="780CD41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1290"/>
        </w:tabs>
        <w:ind w:left="1290" w:hanging="864"/>
      </w:pPr>
    </w:lvl>
    <w:lvl w:ilvl="4">
      <w:start w:val="1"/>
      <w:numFmt w:val="decimal"/>
      <w:pStyle w:val="Heading5"/>
      <w:lvlText w:val="%1.%2.%3.%4.%5"/>
      <w:lvlJc w:val="left"/>
      <w:pPr>
        <w:tabs>
          <w:tab w:val="num" w:pos="157"/>
        </w:tabs>
        <w:ind w:left="157" w:hanging="1008"/>
      </w:pPr>
    </w:lvl>
    <w:lvl w:ilvl="5">
      <w:start w:val="1"/>
      <w:numFmt w:val="decimal"/>
      <w:pStyle w:val="Heading6"/>
      <w:lvlText w:val="%1.%2.%3.%4.%5.%6"/>
      <w:lvlJc w:val="left"/>
      <w:pPr>
        <w:tabs>
          <w:tab w:val="num" w:pos="301"/>
        </w:tabs>
        <w:ind w:left="301" w:hanging="1152"/>
      </w:pPr>
    </w:lvl>
    <w:lvl w:ilvl="6">
      <w:start w:val="1"/>
      <w:numFmt w:val="decimal"/>
      <w:pStyle w:val="Heading7"/>
      <w:lvlText w:val="%1.%2.%3.%4.%5.%6.%7"/>
      <w:lvlJc w:val="left"/>
      <w:pPr>
        <w:tabs>
          <w:tab w:val="num" w:pos="445"/>
        </w:tabs>
        <w:ind w:left="445" w:hanging="1296"/>
      </w:pPr>
    </w:lvl>
    <w:lvl w:ilvl="7">
      <w:start w:val="1"/>
      <w:numFmt w:val="decimal"/>
      <w:pStyle w:val="Heading8"/>
      <w:lvlText w:val="%1.%2.%3.%4.%5.%6.%7.%8"/>
      <w:lvlJc w:val="left"/>
      <w:pPr>
        <w:tabs>
          <w:tab w:val="num" w:pos="589"/>
        </w:tabs>
        <w:ind w:left="589" w:hanging="1440"/>
      </w:pPr>
    </w:lvl>
    <w:lvl w:ilvl="8">
      <w:start w:val="1"/>
      <w:numFmt w:val="decimal"/>
      <w:pStyle w:val="Heading9"/>
      <w:lvlText w:val="%1.%2.%3.%4.%5.%6.%7.%8.%9"/>
      <w:lvlJc w:val="left"/>
      <w:pPr>
        <w:tabs>
          <w:tab w:val="num" w:pos="733"/>
        </w:tabs>
        <w:ind w:left="733" w:hanging="1584"/>
      </w:pPr>
    </w:lvl>
  </w:abstractNum>
  <w:abstractNum w:abstractNumId="3" w15:restartNumberingAfterBreak="0">
    <w:nsid w:val="32D13AC9"/>
    <w:multiLevelType w:val="hybridMultilevel"/>
    <w:tmpl w:val="D4DE02C8"/>
    <w:lvl w:ilvl="0" w:tplc="0AFE36C4">
      <w:start w:val="1"/>
      <w:numFmt w:val="bullet"/>
      <w:pStyle w:val="spiegel-2"/>
      <w:lvlText w:val=""/>
      <w:lvlJc w:val="left"/>
      <w:pPr>
        <w:ind w:left="757" w:hanging="360"/>
      </w:pPr>
      <w:rPr>
        <w:rFonts w:ascii="Wingdings" w:hAnsi="Wingdings" w:hint="default"/>
        <w:b w:val="0"/>
        <w:i w:val="0"/>
        <w:color w:val="003476"/>
        <w:sz w:val="24"/>
        <w:szCs w:val="24"/>
        <w:u w:color="003476"/>
      </w:rPr>
    </w:lvl>
    <w:lvl w:ilvl="1" w:tplc="04070003" w:tentative="1">
      <w:start w:val="1"/>
      <w:numFmt w:val="bullet"/>
      <w:lvlText w:val="o"/>
      <w:lvlJc w:val="left"/>
      <w:pPr>
        <w:tabs>
          <w:tab w:val="num" w:pos="1894"/>
        </w:tabs>
        <w:ind w:left="1894" w:hanging="360"/>
      </w:pPr>
      <w:rPr>
        <w:rFonts w:ascii="Courier New" w:hAnsi="Courier New" w:cs="Courier New" w:hint="default"/>
      </w:rPr>
    </w:lvl>
    <w:lvl w:ilvl="2" w:tplc="04070005" w:tentative="1">
      <w:start w:val="1"/>
      <w:numFmt w:val="bullet"/>
      <w:lvlText w:val=""/>
      <w:lvlJc w:val="left"/>
      <w:pPr>
        <w:tabs>
          <w:tab w:val="num" w:pos="2614"/>
        </w:tabs>
        <w:ind w:left="2614" w:hanging="360"/>
      </w:pPr>
      <w:rPr>
        <w:rFonts w:ascii="Wingdings" w:hAnsi="Wingdings" w:hint="default"/>
      </w:rPr>
    </w:lvl>
    <w:lvl w:ilvl="3" w:tplc="04070001" w:tentative="1">
      <w:start w:val="1"/>
      <w:numFmt w:val="bullet"/>
      <w:lvlText w:val=""/>
      <w:lvlJc w:val="left"/>
      <w:pPr>
        <w:tabs>
          <w:tab w:val="num" w:pos="3334"/>
        </w:tabs>
        <w:ind w:left="3334" w:hanging="360"/>
      </w:pPr>
      <w:rPr>
        <w:rFonts w:ascii="Symbol" w:hAnsi="Symbol" w:hint="default"/>
      </w:rPr>
    </w:lvl>
    <w:lvl w:ilvl="4" w:tplc="04070003" w:tentative="1">
      <w:start w:val="1"/>
      <w:numFmt w:val="bullet"/>
      <w:lvlText w:val="o"/>
      <w:lvlJc w:val="left"/>
      <w:pPr>
        <w:tabs>
          <w:tab w:val="num" w:pos="4054"/>
        </w:tabs>
        <w:ind w:left="4054" w:hanging="360"/>
      </w:pPr>
      <w:rPr>
        <w:rFonts w:ascii="Courier New" w:hAnsi="Courier New" w:cs="Courier New" w:hint="default"/>
      </w:rPr>
    </w:lvl>
    <w:lvl w:ilvl="5" w:tplc="04070005" w:tentative="1">
      <w:start w:val="1"/>
      <w:numFmt w:val="bullet"/>
      <w:lvlText w:val=""/>
      <w:lvlJc w:val="left"/>
      <w:pPr>
        <w:tabs>
          <w:tab w:val="num" w:pos="4774"/>
        </w:tabs>
        <w:ind w:left="4774" w:hanging="360"/>
      </w:pPr>
      <w:rPr>
        <w:rFonts w:ascii="Wingdings" w:hAnsi="Wingdings" w:hint="default"/>
      </w:rPr>
    </w:lvl>
    <w:lvl w:ilvl="6" w:tplc="04070001" w:tentative="1">
      <w:start w:val="1"/>
      <w:numFmt w:val="bullet"/>
      <w:lvlText w:val=""/>
      <w:lvlJc w:val="left"/>
      <w:pPr>
        <w:tabs>
          <w:tab w:val="num" w:pos="5494"/>
        </w:tabs>
        <w:ind w:left="5494" w:hanging="360"/>
      </w:pPr>
      <w:rPr>
        <w:rFonts w:ascii="Symbol" w:hAnsi="Symbol" w:hint="default"/>
      </w:rPr>
    </w:lvl>
    <w:lvl w:ilvl="7" w:tplc="04070003" w:tentative="1">
      <w:start w:val="1"/>
      <w:numFmt w:val="bullet"/>
      <w:lvlText w:val="o"/>
      <w:lvlJc w:val="left"/>
      <w:pPr>
        <w:tabs>
          <w:tab w:val="num" w:pos="6214"/>
        </w:tabs>
        <w:ind w:left="6214" w:hanging="360"/>
      </w:pPr>
      <w:rPr>
        <w:rFonts w:ascii="Courier New" w:hAnsi="Courier New" w:cs="Courier New" w:hint="default"/>
      </w:rPr>
    </w:lvl>
    <w:lvl w:ilvl="8" w:tplc="04070005" w:tentative="1">
      <w:start w:val="1"/>
      <w:numFmt w:val="bullet"/>
      <w:lvlText w:val=""/>
      <w:lvlJc w:val="left"/>
      <w:pPr>
        <w:tabs>
          <w:tab w:val="num" w:pos="6934"/>
        </w:tabs>
        <w:ind w:left="6934" w:hanging="360"/>
      </w:pPr>
      <w:rPr>
        <w:rFonts w:ascii="Wingdings" w:hAnsi="Wingdings" w:hint="default"/>
      </w:rPr>
    </w:lvl>
  </w:abstractNum>
  <w:abstractNum w:abstractNumId="4" w15:restartNumberingAfterBreak="0">
    <w:nsid w:val="37630547"/>
    <w:multiLevelType w:val="hybridMultilevel"/>
    <w:tmpl w:val="C8A02808"/>
    <w:lvl w:ilvl="0" w:tplc="19D68B98">
      <w:start w:val="1"/>
      <w:numFmt w:val="bullet"/>
      <w:pStyle w:val="spiegel-1"/>
      <w:lvlText w:val=""/>
      <w:lvlJc w:val="left"/>
      <w:pPr>
        <w:ind w:left="360" w:hanging="360"/>
      </w:pPr>
      <w:rPr>
        <w:rFonts w:ascii="Symbol" w:hAnsi="Symbol" w:hint="default"/>
        <w:color w:val="003476"/>
        <w:sz w:val="22"/>
        <w:szCs w:val="22"/>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A63AA3"/>
    <w:multiLevelType w:val="hybridMultilevel"/>
    <w:tmpl w:val="4DEEF772"/>
    <w:lvl w:ilvl="0" w:tplc="FFFFFFFF">
      <w:start w:val="1"/>
      <w:numFmt w:val="bullet"/>
      <w:pStyle w:val="REF-Services"/>
      <w:lvlText w:val=""/>
      <w:lvlJc w:val="left"/>
      <w:pPr>
        <w:tabs>
          <w:tab w:val="num" w:pos="360"/>
        </w:tabs>
        <w:ind w:left="360" w:hanging="360"/>
      </w:pPr>
      <w:rPr>
        <w:rFonts w:ascii="Symbol" w:hAnsi="Symbol" w:hint="default"/>
      </w:rPr>
    </w:lvl>
    <w:lvl w:ilvl="1" w:tplc="FFFFFFFF">
      <w:numFmt w:val="bullet"/>
      <w:lvlText w:val="-"/>
      <w:lvlJc w:val="left"/>
      <w:pPr>
        <w:tabs>
          <w:tab w:val="num" w:pos="1080"/>
        </w:tabs>
        <w:ind w:left="1080" w:hanging="360"/>
      </w:pPr>
      <w:rPr>
        <w:rFonts w:ascii="Arial" w:eastAsia="Times New Roman" w:hAnsi="Arial" w:cs="Arial" w:hint="default"/>
      </w:rPr>
    </w:lvl>
    <w:lvl w:ilvl="2" w:tplc="FFFFFFFF">
      <w:start w:val="10"/>
      <w:numFmt w:val="bullet"/>
      <w:lvlText w:val="-"/>
      <w:lvlJc w:val="left"/>
      <w:pPr>
        <w:tabs>
          <w:tab w:val="num" w:pos="1800"/>
        </w:tabs>
        <w:ind w:left="1800" w:hanging="360"/>
      </w:pPr>
      <w:rPr>
        <w:rFonts w:ascii="Times New Roman" w:eastAsia="Times New Roman" w:hAnsi="Times New Roman" w:cs="Times New Roman"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CF00E18"/>
    <w:multiLevelType w:val="singleLevel"/>
    <w:tmpl w:val="4E1A982C"/>
    <w:lvl w:ilvl="0">
      <w:start w:val="1"/>
      <w:numFmt w:val="bullet"/>
      <w:pStyle w:val="ListBullet"/>
      <w:lvlText w:val=""/>
      <w:lvlJc w:val="left"/>
      <w:pPr>
        <w:tabs>
          <w:tab w:val="num" w:pos="463"/>
        </w:tabs>
        <w:ind w:left="463" w:hanging="283"/>
      </w:pPr>
      <w:rPr>
        <w:rFonts w:ascii="Symbol" w:hAnsi="Symbol"/>
      </w:rPr>
    </w:lvl>
  </w:abstractNum>
  <w:abstractNum w:abstractNumId="7" w15:restartNumberingAfterBreak="0">
    <w:nsid w:val="6D5C38B0"/>
    <w:multiLevelType w:val="multilevel"/>
    <w:tmpl w:val="F74831E4"/>
    <w:name w:val="ELList"/>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7248129C"/>
    <w:multiLevelType w:val="multilevel"/>
    <w:tmpl w:val="FC7CB92A"/>
    <w:lvl w:ilvl="0">
      <w:start w:val="1"/>
      <w:numFmt w:val="decimal"/>
      <w:lvlText w:val="%1."/>
      <w:lvlJc w:val="left"/>
      <w:pPr>
        <w:tabs>
          <w:tab w:val="num" w:pos="-491"/>
        </w:tabs>
        <w:ind w:left="-491" w:hanging="360"/>
      </w:pPr>
    </w:lvl>
    <w:lvl w:ilvl="1">
      <w:start w:val="1"/>
      <w:numFmt w:val="decimal"/>
      <w:lvlText w:val="%1.%2."/>
      <w:lvlJc w:val="left"/>
      <w:pPr>
        <w:tabs>
          <w:tab w:val="num" w:pos="-59"/>
        </w:tabs>
        <w:ind w:left="-59" w:hanging="432"/>
      </w:pPr>
    </w:lvl>
    <w:lvl w:ilvl="2">
      <w:start w:val="1"/>
      <w:numFmt w:val="decimal"/>
      <w:lvlText w:val="%1.%2.%3."/>
      <w:lvlJc w:val="left"/>
      <w:pPr>
        <w:tabs>
          <w:tab w:val="num" w:pos="504"/>
        </w:tabs>
        <w:ind w:left="504" w:hanging="504"/>
      </w:pPr>
    </w:lvl>
    <w:lvl w:ilvl="3">
      <w:start w:val="1"/>
      <w:numFmt w:val="decimal"/>
      <w:pStyle w:val="Formatvorlageberschrift4Fett"/>
      <w:lvlText w:val="%1.%2.%3.%4."/>
      <w:lvlJc w:val="left"/>
      <w:pPr>
        <w:tabs>
          <w:tab w:val="num" w:pos="949"/>
        </w:tabs>
        <w:ind w:left="877" w:hanging="648"/>
      </w:pPr>
    </w:lvl>
    <w:lvl w:ilvl="4">
      <w:start w:val="1"/>
      <w:numFmt w:val="decimal"/>
      <w:lvlText w:val="%1.%2.%3.%4.%5."/>
      <w:lvlJc w:val="left"/>
      <w:pPr>
        <w:tabs>
          <w:tab w:val="num" w:pos="1669"/>
        </w:tabs>
        <w:ind w:left="1381" w:hanging="792"/>
      </w:pPr>
    </w:lvl>
    <w:lvl w:ilvl="5">
      <w:start w:val="1"/>
      <w:numFmt w:val="decimal"/>
      <w:lvlText w:val="%1.%2.%3.%4.%5.%6."/>
      <w:lvlJc w:val="left"/>
      <w:pPr>
        <w:tabs>
          <w:tab w:val="num" w:pos="2029"/>
        </w:tabs>
        <w:ind w:left="1885" w:hanging="936"/>
      </w:pPr>
    </w:lvl>
    <w:lvl w:ilvl="6">
      <w:start w:val="1"/>
      <w:numFmt w:val="decimal"/>
      <w:lvlText w:val="%1.%2.%3.%4.%5.%6.%7."/>
      <w:lvlJc w:val="left"/>
      <w:pPr>
        <w:tabs>
          <w:tab w:val="num" w:pos="2749"/>
        </w:tabs>
        <w:ind w:left="2389" w:hanging="1080"/>
      </w:pPr>
    </w:lvl>
    <w:lvl w:ilvl="7">
      <w:start w:val="1"/>
      <w:numFmt w:val="decimal"/>
      <w:lvlText w:val="%1.%2.%3.%4.%5.%6.%7.%8."/>
      <w:lvlJc w:val="left"/>
      <w:pPr>
        <w:tabs>
          <w:tab w:val="num" w:pos="3109"/>
        </w:tabs>
        <w:ind w:left="2893" w:hanging="1224"/>
      </w:pPr>
    </w:lvl>
    <w:lvl w:ilvl="8">
      <w:start w:val="1"/>
      <w:numFmt w:val="decimal"/>
      <w:lvlText w:val="%1.%2.%3.%4.%5.%6.%7.%8.%9."/>
      <w:lvlJc w:val="left"/>
      <w:pPr>
        <w:tabs>
          <w:tab w:val="num" w:pos="3829"/>
        </w:tabs>
        <w:ind w:left="3469" w:hanging="1440"/>
      </w:pPr>
    </w:lvl>
  </w:abstractNum>
  <w:abstractNum w:abstractNumId="9" w15:restartNumberingAfterBreak="0">
    <w:nsid w:val="7C9C3A00"/>
    <w:multiLevelType w:val="hybridMultilevel"/>
    <w:tmpl w:val="FBE66DDA"/>
    <w:lvl w:ilvl="0" w:tplc="EED4D19C">
      <w:start w:val="4"/>
      <w:numFmt w:val="bullet"/>
      <w:pStyle w:val="spiegel-3"/>
      <w:lvlText w:val="˗"/>
      <w:lvlJc w:val="left"/>
      <w:pPr>
        <w:tabs>
          <w:tab w:val="num" w:pos="1561"/>
        </w:tabs>
        <w:ind w:left="1561" w:hanging="360"/>
      </w:pPr>
      <w:rPr>
        <w:rFonts w:ascii="Times New Roman" w:eastAsia="Times New Roman" w:hAnsi="Times New Roman" w:cs="Times New Roman" w:hint="default"/>
      </w:rPr>
    </w:lvl>
    <w:lvl w:ilvl="1" w:tplc="04070003" w:tentative="1">
      <w:start w:val="1"/>
      <w:numFmt w:val="bullet"/>
      <w:lvlText w:val="o"/>
      <w:lvlJc w:val="left"/>
      <w:pPr>
        <w:tabs>
          <w:tab w:val="num" w:pos="2347"/>
        </w:tabs>
        <w:ind w:left="2347" w:hanging="360"/>
      </w:pPr>
      <w:rPr>
        <w:rFonts w:ascii="Courier New" w:hAnsi="Courier New" w:cs="Courier New" w:hint="default"/>
      </w:rPr>
    </w:lvl>
    <w:lvl w:ilvl="2" w:tplc="04070005" w:tentative="1">
      <w:start w:val="1"/>
      <w:numFmt w:val="bullet"/>
      <w:lvlText w:val=""/>
      <w:lvlJc w:val="left"/>
      <w:pPr>
        <w:tabs>
          <w:tab w:val="num" w:pos="3067"/>
        </w:tabs>
        <w:ind w:left="3067" w:hanging="360"/>
      </w:pPr>
      <w:rPr>
        <w:rFonts w:ascii="Wingdings" w:hAnsi="Wingdings" w:hint="default"/>
      </w:rPr>
    </w:lvl>
    <w:lvl w:ilvl="3" w:tplc="04070001" w:tentative="1">
      <w:start w:val="1"/>
      <w:numFmt w:val="bullet"/>
      <w:lvlText w:val=""/>
      <w:lvlJc w:val="left"/>
      <w:pPr>
        <w:tabs>
          <w:tab w:val="num" w:pos="3787"/>
        </w:tabs>
        <w:ind w:left="3787" w:hanging="360"/>
      </w:pPr>
      <w:rPr>
        <w:rFonts w:ascii="Symbol" w:hAnsi="Symbol" w:hint="default"/>
      </w:rPr>
    </w:lvl>
    <w:lvl w:ilvl="4" w:tplc="04070003" w:tentative="1">
      <w:start w:val="1"/>
      <w:numFmt w:val="bullet"/>
      <w:lvlText w:val="o"/>
      <w:lvlJc w:val="left"/>
      <w:pPr>
        <w:tabs>
          <w:tab w:val="num" w:pos="4507"/>
        </w:tabs>
        <w:ind w:left="4507" w:hanging="360"/>
      </w:pPr>
      <w:rPr>
        <w:rFonts w:ascii="Courier New" w:hAnsi="Courier New" w:cs="Courier New" w:hint="default"/>
      </w:rPr>
    </w:lvl>
    <w:lvl w:ilvl="5" w:tplc="04070005" w:tentative="1">
      <w:start w:val="1"/>
      <w:numFmt w:val="bullet"/>
      <w:lvlText w:val=""/>
      <w:lvlJc w:val="left"/>
      <w:pPr>
        <w:tabs>
          <w:tab w:val="num" w:pos="5227"/>
        </w:tabs>
        <w:ind w:left="5227" w:hanging="360"/>
      </w:pPr>
      <w:rPr>
        <w:rFonts w:ascii="Wingdings" w:hAnsi="Wingdings" w:hint="default"/>
      </w:rPr>
    </w:lvl>
    <w:lvl w:ilvl="6" w:tplc="04070001" w:tentative="1">
      <w:start w:val="1"/>
      <w:numFmt w:val="bullet"/>
      <w:lvlText w:val=""/>
      <w:lvlJc w:val="left"/>
      <w:pPr>
        <w:tabs>
          <w:tab w:val="num" w:pos="5947"/>
        </w:tabs>
        <w:ind w:left="5947" w:hanging="360"/>
      </w:pPr>
      <w:rPr>
        <w:rFonts w:ascii="Symbol" w:hAnsi="Symbol" w:hint="default"/>
      </w:rPr>
    </w:lvl>
    <w:lvl w:ilvl="7" w:tplc="04070003" w:tentative="1">
      <w:start w:val="1"/>
      <w:numFmt w:val="bullet"/>
      <w:lvlText w:val="o"/>
      <w:lvlJc w:val="left"/>
      <w:pPr>
        <w:tabs>
          <w:tab w:val="num" w:pos="6667"/>
        </w:tabs>
        <w:ind w:left="6667" w:hanging="360"/>
      </w:pPr>
      <w:rPr>
        <w:rFonts w:ascii="Courier New" w:hAnsi="Courier New" w:cs="Courier New" w:hint="default"/>
      </w:rPr>
    </w:lvl>
    <w:lvl w:ilvl="8" w:tplc="04070005" w:tentative="1">
      <w:start w:val="1"/>
      <w:numFmt w:val="bullet"/>
      <w:lvlText w:val=""/>
      <w:lvlJc w:val="left"/>
      <w:pPr>
        <w:tabs>
          <w:tab w:val="num" w:pos="7387"/>
        </w:tabs>
        <w:ind w:left="7387"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4"/>
  </w:num>
  <w:num w:numId="6">
    <w:abstractNumId w:val="3"/>
  </w:num>
  <w:num w:numId="7">
    <w:abstractNumId w:val="9"/>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5D52"/>
    <w:rsid w:val="00003E8F"/>
    <w:rsid w:val="00003E98"/>
    <w:rsid w:val="00005B51"/>
    <w:rsid w:val="00006166"/>
    <w:rsid w:val="0001029A"/>
    <w:rsid w:val="000103B0"/>
    <w:rsid w:val="0001062D"/>
    <w:rsid w:val="00012B75"/>
    <w:rsid w:val="0001474A"/>
    <w:rsid w:val="0001500E"/>
    <w:rsid w:val="000158F7"/>
    <w:rsid w:val="00015EA9"/>
    <w:rsid w:val="00016103"/>
    <w:rsid w:val="00016A9D"/>
    <w:rsid w:val="00021107"/>
    <w:rsid w:val="00021B8C"/>
    <w:rsid w:val="00021F08"/>
    <w:rsid w:val="000259DC"/>
    <w:rsid w:val="00026A90"/>
    <w:rsid w:val="00026D4E"/>
    <w:rsid w:val="0002710A"/>
    <w:rsid w:val="0003028B"/>
    <w:rsid w:val="000319AA"/>
    <w:rsid w:val="00031FC1"/>
    <w:rsid w:val="00034861"/>
    <w:rsid w:val="000356B5"/>
    <w:rsid w:val="0004042B"/>
    <w:rsid w:val="00040E3F"/>
    <w:rsid w:val="00041CD3"/>
    <w:rsid w:val="00042410"/>
    <w:rsid w:val="000426BD"/>
    <w:rsid w:val="00045022"/>
    <w:rsid w:val="0004780B"/>
    <w:rsid w:val="00047F9C"/>
    <w:rsid w:val="000501F6"/>
    <w:rsid w:val="000502F8"/>
    <w:rsid w:val="00051A89"/>
    <w:rsid w:val="00051E61"/>
    <w:rsid w:val="000528FB"/>
    <w:rsid w:val="00053CB1"/>
    <w:rsid w:val="000540E5"/>
    <w:rsid w:val="00054D5D"/>
    <w:rsid w:val="00054EF7"/>
    <w:rsid w:val="000551D3"/>
    <w:rsid w:val="0005593A"/>
    <w:rsid w:val="00055F49"/>
    <w:rsid w:val="00057341"/>
    <w:rsid w:val="0005795B"/>
    <w:rsid w:val="00060461"/>
    <w:rsid w:val="00064781"/>
    <w:rsid w:val="0006533D"/>
    <w:rsid w:val="00065D3E"/>
    <w:rsid w:val="00067D5C"/>
    <w:rsid w:val="00070259"/>
    <w:rsid w:val="0007088C"/>
    <w:rsid w:val="0007091F"/>
    <w:rsid w:val="00072BA0"/>
    <w:rsid w:val="00073B51"/>
    <w:rsid w:val="00074071"/>
    <w:rsid w:val="0007445C"/>
    <w:rsid w:val="00074B5C"/>
    <w:rsid w:val="00074CDD"/>
    <w:rsid w:val="000759F9"/>
    <w:rsid w:val="00075DD5"/>
    <w:rsid w:val="0008153A"/>
    <w:rsid w:val="00081A75"/>
    <w:rsid w:val="00082136"/>
    <w:rsid w:val="0008498F"/>
    <w:rsid w:val="00084C89"/>
    <w:rsid w:val="000850B2"/>
    <w:rsid w:val="00085CD2"/>
    <w:rsid w:val="000865FD"/>
    <w:rsid w:val="000870E8"/>
    <w:rsid w:val="000873E6"/>
    <w:rsid w:val="000873E8"/>
    <w:rsid w:val="0009346B"/>
    <w:rsid w:val="00096087"/>
    <w:rsid w:val="000963CC"/>
    <w:rsid w:val="00096C71"/>
    <w:rsid w:val="000A0117"/>
    <w:rsid w:val="000A0C65"/>
    <w:rsid w:val="000A0E39"/>
    <w:rsid w:val="000A0F71"/>
    <w:rsid w:val="000A2A0B"/>
    <w:rsid w:val="000A2BDF"/>
    <w:rsid w:val="000A3BE0"/>
    <w:rsid w:val="000A3E9A"/>
    <w:rsid w:val="000A4A64"/>
    <w:rsid w:val="000A4FFA"/>
    <w:rsid w:val="000A60ED"/>
    <w:rsid w:val="000A6508"/>
    <w:rsid w:val="000A6B97"/>
    <w:rsid w:val="000A6D77"/>
    <w:rsid w:val="000B0393"/>
    <w:rsid w:val="000B06B7"/>
    <w:rsid w:val="000B2574"/>
    <w:rsid w:val="000B3147"/>
    <w:rsid w:val="000B4058"/>
    <w:rsid w:val="000B506D"/>
    <w:rsid w:val="000B5C44"/>
    <w:rsid w:val="000B5F32"/>
    <w:rsid w:val="000B6C91"/>
    <w:rsid w:val="000C25D4"/>
    <w:rsid w:val="000C29F6"/>
    <w:rsid w:val="000C3851"/>
    <w:rsid w:val="000C5A70"/>
    <w:rsid w:val="000C5F15"/>
    <w:rsid w:val="000C63C6"/>
    <w:rsid w:val="000C6761"/>
    <w:rsid w:val="000C6FA2"/>
    <w:rsid w:val="000C7A31"/>
    <w:rsid w:val="000D1911"/>
    <w:rsid w:val="000D1AAF"/>
    <w:rsid w:val="000D2785"/>
    <w:rsid w:val="000D41CF"/>
    <w:rsid w:val="000D4756"/>
    <w:rsid w:val="000D4AC0"/>
    <w:rsid w:val="000D4CA4"/>
    <w:rsid w:val="000D4D7A"/>
    <w:rsid w:val="000D53BB"/>
    <w:rsid w:val="000D55D8"/>
    <w:rsid w:val="000D5F33"/>
    <w:rsid w:val="000D669C"/>
    <w:rsid w:val="000E224A"/>
    <w:rsid w:val="000E23AE"/>
    <w:rsid w:val="000E26C4"/>
    <w:rsid w:val="000E62F5"/>
    <w:rsid w:val="000E6D8A"/>
    <w:rsid w:val="000E7B4E"/>
    <w:rsid w:val="000F038C"/>
    <w:rsid w:val="000F44DA"/>
    <w:rsid w:val="000F51E6"/>
    <w:rsid w:val="000F610B"/>
    <w:rsid w:val="000F68E7"/>
    <w:rsid w:val="000F6BD6"/>
    <w:rsid w:val="001005AA"/>
    <w:rsid w:val="00101F8D"/>
    <w:rsid w:val="00102790"/>
    <w:rsid w:val="001047B6"/>
    <w:rsid w:val="00105116"/>
    <w:rsid w:val="00105F08"/>
    <w:rsid w:val="0010620C"/>
    <w:rsid w:val="00106F8C"/>
    <w:rsid w:val="0010712C"/>
    <w:rsid w:val="0011007E"/>
    <w:rsid w:val="001101B0"/>
    <w:rsid w:val="0011096E"/>
    <w:rsid w:val="0011155C"/>
    <w:rsid w:val="00113A1C"/>
    <w:rsid w:val="00115AC8"/>
    <w:rsid w:val="00116E41"/>
    <w:rsid w:val="001200AB"/>
    <w:rsid w:val="0012018B"/>
    <w:rsid w:val="0012275A"/>
    <w:rsid w:val="00122C5D"/>
    <w:rsid w:val="001239FF"/>
    <w:rsid w:val="001249A9"/>
    <w:rsid w:val="00124F61"/>
    <w:rsid w:val="001259B1"/>
    <w:rsid w:val="001259D3"/>
    <w:rsid w:val="001260AE"/>
    <w:rsid w:val="001264A6"/>
    <w:rsid w:val="00127A1B"/>
    <w:rsid w:val="00130E9F"/>
    <w:rsid w:val="00132DE5"/>
    <w:rsid w:val="0013426F"/>
    <w:rsid w:val="001348F1"/>
    <w:rsid w:val="00136ADC"/>
    <w:rsid w:val="001372FE"/>
    <w:rsid w:val="00137324"/>
    <w:rsid w:val="00137DAC"/>
    <w:rsid w:val="00140384"/>
    <w:rsid w:val="00140776"/>
    <w:rsid w:val="00142334"/>
    <w:rsid w:val="0014340E"/>
    <w:rsid w:val="00143BE5"/>
    <w:rsid w:val="001442F2"/>
    <w:rsid w:val="001444F0"/>
    <w:rsid w:val="00144C11"/>
    <w:rsid w:val="00144D54"/>
    <w:rsid w:val="00145446"/>
    <w:rsid w:val="001458B7"/>
    <w:rsid w:val="00145C4B"/>
    <w:rsid w:val="00146BAE"/>
    <w:rsid w:val="00147FD2"/>
    <w:rsid w:val="00152349"/>
    <w:rsid w:val="00152469"/>
    <w:rsid w:val="001524D5"/>
    <w:rsid w:val="001529AF"/>
    <w:rsid w:val="001529EE"/>
    <w:rsid w:val="00152BF8"/>
    <w:rsid w:val="001533EC"/>
    <w:rsid w:val="001544BF"/>
    <w:rsid w:val="00155A63"/>
    <w:rsid w:val="00155A6A"/>
    <w:rsid w:val="00156549"/>
    <w:rsid w:val="0015693A"/>
    <w:rsid w:val="0015699A"/>
    <w:rsid w:val="001569CB"/>
    <w:rsid w:val="00156A71"/>
    <w:rsid w:val="0015777D"/>
    <w:rsid w:val="00160ED4"/>
    <w:rsid w:val="00161232"/>
    <w:rsid w:val="00163E5C"/>
    <w:rsid w:val="00164C2F"/>
    <w:rsid w:val="00165199"/>
    <w:rsid w:val="00165FC3"/>
    <w:rsid w:val="00166F01"/>
    <w:rsid w:val="00167C2F"/>
    <w:rsid w:val="001706BD"/>
    <w:rsid w:val="0017208B"/>
    <w:rsid w:val="001736C0"/>
    <w:rsid w:val="00173E41"/>
    <w:rsid w:val="001750BF"/>
    <w:rsid w:val="00175596"/>
    <w:rsid w:val="00175F2C"/>
    <w:rsid w:val="00175FF8"/>
    <w:rsid w:val="00176034"/>
    <w:rsid w:val="001762FD"/>
    <w:rsid w:val="00176F44"/>
    <w:rsid w:val="0017761D"/>
    <w:rsid w:val="00177CEE"/>
    <w:rsid w:val="00177E20"/>
    <w:rsid w:val="00180609"/>
    <w:rsid w:val="00180673"/>
    <w:rsid w:val="00180F22"/>
    <w:rsid w:val="001820C0"/>
    <w:rsid w:val="00182F65"/>
    <w:rsid w:val="00184702"/>
    <w:rsid w:val="00184E7A"/>
    <w:rsid w:val="00187B66"/>
    <w:rsid w:val="0019039C"/>
    <w:rsid w:val="0019171D"/>
    <w:rsid w:val="0019360B"/>
    <w:rsid w:val="00193D51"/>
    <w:rsid w:val="00196653"/>
    <w:rsid w:val="00197189"/>
    <w:rsid w:val="001A009D"/>
    <w:rsid w:val="001A04F9"/>
    <w:rsid w:val="001A0797"/>
    <w:rsid w:val="001A0B48"/>
    <w:rsid w:val="001A4274"/>
    <w:rsid w:val="001A4B78"/>
    <w:rsid w:val="001A55AE"/>
    <w:rsid w:val="001A59EA"/>
    <w:rsid w:val="001A5A6A"/>
    <w:rsid w:val="001A5E9A"/>
    <w:rsid w:val="001A6E91"/>
    <w:rsid w:val="001A6F6F"/>
    <w:rsid w:val="001A74CF"/>
    <w:rsid w:val="001B057F"/>
    <w:rsid w:val="001B06DA"/>
    <w:rsid w:val="001B2151"/>
    <w:rsid w:val="001B2DCE"/>
    <w:rsid w:val="001B3A12"/>
    <w:rsid w:val="001B3DEE"/>
    <w:rsid w:val="001B5DA4"/>
    <w:rsid w:val="001B61DC"/>
    <w:rsid w:val="001B6B25"/>
    <w:rsid w:val="001C051B"/>
    <w:rsid w:val="001C0847"/>
    <w:rsid w:val="001C1B9D"/>
    <w:rsid w:val="001C3465"/>
    <w:rsid w:val="001C3D7E"/>
    <w:rsid w:val="001C3FA1"/>
    <w:rsid w:val="001C43DD"/>
    <w:rsid w:val="001C4E97"/>
    <w:rsid w:val="001C4FD1"/>
    <w:rsid w:val="001C5394"/>
    <w:rsid w:val="001C6CED"/>
    <w:rsid w:val="001D2950"/>
    <w:rsid w:val="001D34C6"/>
    <w:rsid w:val="001D3820"/>
    <w:rsid w:val="001D3F6B"/>
    <w:rsid w:val="001E0042"/>
    <w:rsid w:val="001E0E44"/>
    <w:rsid w:val="001E0FAE"/>
    <w:rsid w:val="001E3879"/>
    <w:rsid w:val="001E393E"/>
    <w:rsid w:val="001E4478"/>
    <w:rsid w:val="001E4A84"/>
    <w:rsid w:val="001E54B2"/>
    <w:rsid w:val="001E7254"/>
    <w:rsid w:val="001E7F86"/>
    <w:rsid w:val="001F16C1"/>
    <w:rsid w:val="001F3F03"/>
    <w:rsid w:val="001F49B1"/>
    <w:rsid w:val="001F4D79"/>
    <w:rsid w:val="001F5ED6"/>
    <w:rsid w:val="001F61BB"/>
    <w:rsid w:val="001F6A90"/>
    <w:rsid w:val="001F6F08"/>
    <w:rsid w:val="00201CBE"/>
    <w:rsid w:val="00204B73"/>
    <w:rsid w:val="002052D7"/>
    <w:rsid w:val="00206992"/>
    <w:rsid w:val="00207EE1"/>
    <w:rsid w:val="00210CCB"/>
    <w:rsid w:val="0021126A"/>
    <w:rsid w:val="00212A75"/>
    <w:rsid w:val="002132D1"/>
    <w:rsid w:val="00213E6A"/>
    <w:rsid w:val="0021417F"/>
    <w:rsid w:val="0021458A"/>
    <w:rsid w:val="0021495A"/>
    <w:rsid w:val="00214DFD"/>
    <w:rsid w:val="002154A0"/>
    <w:rsid w:val="00215624"/>
    <w:rsid w:val="00216BA1"/>
    <w:rsid w:val="00217217"/>
    <w:rsid w:val="00220850"/>
    <w:rsid w:val="0022205F"/>
    <w:rsid w:val="00222119"/>
    <w:rsid w:val="002222B5"/>
    <w:rsid w:val="00222C69"/>
    <w:rsid w:val="002230FE"/>
    <w:rsid w:val="00223E50"/>
    <w:rsid w:val="00223FA0"/>
    <w:rsid w:val="002247F1"/>
    <w:rsid w:val="002268BC"/>
    <w:rsid w:val="00226FB3"/>
    <w:rsid w:val="00227475"/>
    <w:rsid w:val="0022756C"/>
    <w:rsid w:val="0023070A"/>
    <w:rsid w:val="00231C4D"/>
    <w:rsid w:val="00231FF7"/>
    <w:rsid w:val="0023417B"/>
    <w:rsid w:val="002347B5"/>
    <w:rsid w:val="00234E85"/>
    <w:rsid w:val="002355BF"/>
    <w:rsid w:val="002417AE"/>
    <w:rsid w:val="00242720"/>
    <w:rsid w:val="002430D9"/>
    <w:rsid w:val="002448B0"/>
    <w:rsid w:val="00244E30"/>
    <w:rsid w:val="00245C7B"/>
    <w:rsid w:val="002472C2"/>
    <w:rsid w:val="002474FA"/>
    <w:rsid w:val="00247E36"/>
    <w:rsid w:val="00251BC8"/>
    <w:rsid w:val="002539C3"/>
    <w:rsid w:val="00254DBC"/>
    <w:rsid w:val="002550D7"/>
    <w:rsid w:val="00255327"/>
    <w:rsid w:val="002556DA"/>
    <w:rsid w:val="002577DF"/>
    <w:rsid w:val="00257A45"/>
    <w:rsid w:val="00261A35"/>
    <w:rsid w:val="00261A42"/>
    <w:rsid w:val="00264B19"/>
    <w:rsid w:val="002669D8"/>
    <w:rsid w:val="00266D52"/>
    <w:rsid w:val="002670E6"/>
    <w:rsid w:val="002675B4"/>
    <w:rsid w:val="002707AB"/>
    <w:rsid w:val="002714F6"/>
    <w:rsid w:val="00272790"/>
    <w:rsid w:val="00274939"/>
    <w:rsid w:val="00275D13"/>
    <w:rsid w:val="00276FAD"/>
    <w:rsid w:val="0027789B"/>
    <w:rsid w:val="00283849"/>
    <w:rsid w:val="002841C1"/>
    <w:rsid w:val="00284E82"/>
    <w:rsid w:val="0028573D"/>
    <w:rsid w:val="00285853"/>
    <w:rsid w:val="0028696B"/>
    <w:rsid w:val="00286D39"/>
    <w:rsid w:val="00287C46"/>
    <w:rsid w:val="00290F9C"/>
    <w:rsid w:val="0029197F"/>
    <w:rsid w:val="002930A1"/>
    <w:rsid w:val="0029397C"/>
    <w:rsid w:val="002942F3"/>
    <w:rsid w:val="00294759"/>
    <w:rsid w:val="00295192"/>
    <w:rsid w:val="00296406"/>
    <w:rsid w:val="00296B82"/>
    <w:rsid w:val="002A0414"/>
    <w:rsid w:val="002A176B"/>
    <w:rsid w:val="002A188E"/>
    <w:rsid w:val="002A1F7D"/>
    <w:rsid w:val="002A205B"/>
    <w:rsid w:val="002A2239"/>
    <w:rsid w:val="002A2411"/>
    <w:rsid w:val="002A2BC7"/>
    <w:rsid w:val="002A319F"/>
    <w:rsid w:val="002A35DC"/>
    <w:rsid w:val="002A371C"/>
    <w:rsid w:val="002A7339"/>
    <w:rsid w:val="002A7511"/>
    <w:rsid w:val="002A7D1E"/>
    <w:rsid w:val="002A7EC7"/>
    <w:rsid w:val="002B0C25"/>
    <w:rsid w:val="002B0D2A"/>
    <w:rsid w:val="002B1819"/>
    <w:rsid w:val="002B234F"/>
    <w:rsid w:val="002B2CA1"/>
    <w:rsid w:val="002B4D6A"/>
    <w:rsid w:val="002B5ED2"/>
    <w:rsid w:val="002B6297"/>
    <w:rsid w:val="002C1C53"/>
    <w:rsid w:val="002C1FAA"/>
    <w:rsid w:val="002C2331"/>
    <w:rsid w:val="002C4ADA"/>
    <w:rsid w:val="002C5284"/>
    <w:rsid w:val="002C59F6"/>
    <w:rsid w:val="002C6D8A"/>
    <w:rsid w:val="002D0EA1"/>
    <w:rsid w:val="002D0F52"/>
    <w:rsid w:val="002D111E"/>
    <w:rsid w:val="002D1B47"/>
    <w:rsid w:val="002D2346"/>
    <w:rsid w:val="002D30D3"/>
    <w:rsid w:val="002D4A41"/>
    <w:rsid w:val="002D4CB2"/>
    <w:rsid w:val="002D6BFB"/>
    <w:rsid w:val="002D6DA2"/>
    <w:rsid w:val="002E0884"/>
    <w:rsid w:val="002E0A29"/>
    <w:rsid w:val="002E1032"/>
    <w:rsid w:val="002E1303"/>
    <w:rsid w:val="002E1634"/>
    <w:rsid w:val="002E186A"/>
    <w:rsid w:val="002E36F5"/>
    <w:rsid w:val="002E38AC"/>
    <w:rsid w:val="002E3B36"/>
    <w:rsid w:val="002E40DE"/>
    <w:rsid w:val="002E4194"/>
    <w:rsid w:val="002E481C"/>
    <w:rsid w:val="002E5257"/>
    <w:rsid w:val="002E6E5B"/>
    <w:rsid w:val="002E7C2C"/>
    <w:rsid w:val="002F018E"/>
    <w:rsid w:val="002F0423"/>
    <w:rsid w:val="002F0987"/>
    <w:rsid w:val="002F103B"/>
    <w:rsid w:val="002F23A2"/>
    <w:rsid w:val="002F23F7"/>
    <w:rsid w:val="002F29E7"/>
    <w:rsid w:val="002F312D"/>
    <w:rsid w:val="002F34EC"/>
    <w:rsid w:val="002F351B"/>
    <w:rsid w:val="002F377D"/>
    <w:rsid w:val="002F5E31"/>
    <w:rsid w:val="002F6335"/>
    <w:rsid w:val="002F65F0"/>
    <w:rsid w:val="002F6B73"/>
    <w:rsid w:val="002F6F65"/>
    <w:rsid w:val="002F6F80"/>
    <w:rsid w:val="002F707A"/>
    <w:rsid w:val="003002A6"/>
    <w:rsid w:val="0030035D"/>
    <w:rsid w:val="00301862"/>
    <w:rsid w:val="003021B3"/>
    <w:rsid w:val="00305127"/>
    <w:rsid w:val="003058EB"/>
    <w:rsid w:val="003073F9"/>
    <w:rsid w:val="003078C0"/>
    <w:rsid w:val="00310196"/>
    <w:rsid w:val="0031088D"/>
    <w:rsid w:val="00310FD7"/>
    <w:rsid w:val="003129A4"/>
    <w:rsid w:val="00312FA9"/>
    <w:rsid w:val="003142EE"/>
    <w:rsid w:val="00314B2E"/>
    <w:rsid w:val="0031512F"/>
    <w:rsid w:val="00316503"/>
    <w:rsid w:val="00316813"/>
    <w:rsid w:val="00317812"/>
    <w:rsid w:val="003200A6"/>
    <w:rsid w:val="00323DAF"/>
    <w:rsid w:val="00324FFB"/>
    <w:rsid w:val="0032539D"/>
    <w:rsid w:val="00326D48"/>
    <w:rsid w:val="003312F3"/>
    <w:rsid w:val="003326A0"/>
    <w:rsid w:val="003326A6"/>
    <w:rsid w:val="003345DE"/>
    <w:rsid w:val="003364CD"/>
    <w:rsid w:val="00336A04"/>
    <w:rsid w:val="003416F6"/>
    <w:rsid w:val="003421E9"/>
    <w:rsid w:val="0034266A"/>
    <w:rsid w:val="00343F39"/>
    <w:rsid w:val="00344FDE"/>
    <w:rsid w:val="00345D3C"/>
    <w:rsid w:val="0034628F"/>
    <w:rsid w:val="0034649D"/>
    <w:rsid w:val="003478F1"/>
    <w:rsid w:val="00347BC0"/>
    <w:rsid w:val="0035160E"/>
    <w:rsid w:val="0035176B"/>
    <w:rsid w:val="00351E83"/>
    <w:rsid w:val="00351F63"/>
    <w:rsid w:val="00352407"/>
    <w:rsid w:val="00354C13"/>
    <w:rsid w:val="00354E23"/>
    <w:rsid w:val="00354F8F"/>
    <w:rsid w:val="003558A8"/>
    <w:rsid w:val="003575AD"/>
    <w:rsid w:val="003579FA"/>
    <w:rsid w:val="00357CDB"/>
    <w:rsid w:val="0036020E"/>
    <w:rsid w:val="003609D5"/>
    <w:rsid w:val="00361D83"/>
    <w:rsid w:val="00362879"/>
    <w:rsid w:val="0036381A"/>
    <w:rsid w:val="0036391B"/>
    <w:rsid w:val="00363A10"/>
    <w:rsid w:val="00365B77"/>
    <w:rsid w:val="0036619C"/>
    <w:rsid w:val="00366212"/>
    <w:rsid w:val="0036783A"/>
    <w:rsid w:val="003679EE"/>
    <w:rsid w:val="00367E1B"/>
    <w:rsid w:val="00370C2C"/>
    <w:rsid w:val="00371173"/>
    <w:rsid w:val="0037279C"/>
    <w:rsid w:val="00372E77"/>
    <w:rsid w:val="003740AC"/>
    <w:rsid w:val="00374943"/>
    <w:rsid w:val="00374A36"/>
    <w:rsid w:val="00374E5A"/>
    <w:rsid w:val="00374ED9"/>
    <w:rsid w:val="0037667A"/>
    <w:rsid w:val="0037687C"/>
    <w:rsid w:val="00376A92"/>
    <w:rsid w:val="00376D79"/>
    <w:rsid w:val="003774BD"/>
    <w:rsid w:val="00377981"/>
    <w:rsid w:val="00377996"/>
    <w:rsid w:val="00377CEE"/>
    <w:rsid w:val="00380586"/>
    <w:rsid w:val="0038252E"/>
    <w:rsid w:val="00382569"/>
    <w:rsid w:val="003829AD"/>
    <w:rsid w:val="0038407C"/>
    <w:rsid w:val="0038514C"/>
    <w:rsid w:val="0038519E"/>
    <w:rsid w:val="003859CE"/>
    <w:rsid w:val="00385E9C"/>
    <w:rsid w:val="00385F49"/>
    <w:rsid w:val="00385FB1"/>
    <w:rsid w:val="00386EF0"/>
    <w:rsid w:val="003877E5"/>
    <w:rsid w:val="00387E6E"/>
    <w:rsid w:val="00390C4F"/>
    <w:rsid w:val="00390F65"/>
    <w:rsid w:val="00391731"/>
    <w:rsid w:val="0039188C"/>
    <w:rsid w:val="00393B1D"/>
    <w:rsid w:val="00393C12"/>
    <w:rsid w:val="00393D23"/>
    <w:rsid w:val="0039400B"/>
    <w:rsid w:val="003956CA"/>
    <w:rsid w:val="00397846"/>
    <w:rsid w:val="00397BB0"/>
    <w:rsid w:val="003A0606"/>
    <w:rsid w:val="003A194A"/>
    <w:rsid w:val="003A1FFA"/>
    <w:rsid w:val="003A2524"/>
    <w:rsid w:val="003A2D00"/>
    <w:rsid w:val="003A3564"/>
    <w:rsid w:val="003A37F4"/>
    <w:rsid w:val="003A3A94"/>
    <w:rsid w:val="003A3B76"/>
    <w:rsid w:val="003A3FEC"/>
    <w:rsid w:val="003A5C97"/>
    <w:rsid w:val="003A726E"/>
    <w:rsid w:val="003A7511"/>
    <w:rsid w:val="003A7F2D"/>
    <w:rsid w:val="003B00B8"/>
    <w:rsid w:val="003B089D"/>
    <w:rsid w:val="003B2C51"/>
    <w:rsid w:val="003B32C5"/>
    <w:rsid w:val="003B5FF6"/>
    <w:rsid w:val="003B6D4B"/>
    <w:rsid w:val="003B763F"/>
    <w:rsid w:val="003B7844"/>
    <w:rsid w:val="003C2F7A"/>
    <w:rsid w:val="003C3443"/>
    <w:rsid w:val="003C481B"/>
    <w:rsid w:val="003C4DE8"/>
    <w:rsid w:val="003C5CF4"/>
    <w:rsid w:val="003C693B"/>
    <w:rsid w:val="003D0E65"/>
    <w:rsid w:val="003D175F"/>
    <w:rsid w:val="003D1F6F"/>
    <w:rsid w:val="003D2D98"/>
    <w:rsid w:val="003D5B3B"/>
    <w:rsid w:val="003D62F7"/>
    <w:rsid w:val="003D63B0"/>
    <w:rsid w:val="003D673C"/>
    <w:rsid w:val="003D6939"/>
    <w:rsid w:val="003D6967"/>
    <w:rsid w:val="003D70DB"/>
    <w:rsid w:val="003D773F"/>
    <w:rsid w:val="003D7B7F"/>
    <w:rsid w:val="003E1C8E"/>
    <w:rsid w:val="003E29C4"/>
    <w:rsid w:val="003E3B93"/>
    <w:rsid w:val="003E4576"/>
    <w:rsid w:val="003E52DE"/>
    <w:rsid w:val="003E5FB3"/>
    <w:rsid w:val="003E60A3"/>
    <w:rsid w:val="003E65A4"/>
    <w:rsid w:val="003F0244"/>
    <w:rsid w:val="003F04E4"/>
    <w:rsid w:val="003F081F"/>
    <w:rsid w:val="003F0C9F"/>
    <w:rsid w:val="003F18E8"/>
    <w:rsid w:val="003F37F3"/>
    <w:rsid w:val="003F48B0"/>
    <w:rsid w:val="003F4EC6"/>
    <w:rsid w:val="003F4FD4"/>
    <w:rsid w:val="003F67D0"/>
    <w:rsid w:val="003F6C65"/>
    <w:rsid w:val="003F702A"/>
    <w:rsid w:val="003F7DE4"/>
    <w:rsid w:val="004011FA"/>
    <w:rsid w:val="00401438"/>
    <w:rsid w:val="00403608"/>
    <w:rsid w:val="004049F2"/>
    <w:rsid w:val="00404F82"/>
    <w:rsid w:val="00407BAD"/>
    <w:rsid w:val="004104A8"/>
    <w:rsid w:val="004106F3"/>
    <w:rsid w:val="004124B5"/>
    <w:rsid w:val="00415DBC"/>
    <w:rsid w:val="0041736E"/>
    <w:rsid w:val="00422CDF"/>
    <w:rsid w:val="00425015"/>
    <w:rsid w:val="004255AE"/>
    <w:rsid w:val="00425BA4"/>
    <w:rsid w:val="00425E70"/>
    <w:rsid w:val="00427C4E"/>
    <w:rsid w:val="00427CF4"/>
    <w:rsid w:val="004320CF"/>
    <w:rsid w:val="00432CD0"/>
    <w:rsid w:val="004343AD"/>
    <w:rsid w:val="004353DC"/>
    <w:rsid w:val="00435892"/>
    <w:rsid w:val="00435D4F"/>
    <w:rsid w:val="00435E82"/>
    <w:rsid w:val="0043672A"/>
    <w:rsid w:val="00437E0B"/>
    <w:rsid w:val="00437E7E"/>
    <w:rsid w:val="00441171"/>
    <w:rsid w:val="00441AA2"/>
    <w:rsid w:val="00443458"/>
    <w:rsid w:val="00443CE7"/>
    <w:rsid w:val="00444A11"/>
    <w:rsid w:val="00445FFF"/>
    <w:rsid w:val="00446577"/>
    <w:rsid w:val="00446AD4"/>
    <w:rsid w:val="00447251"/>
    <w:rsid w:val="00447AAC"/>
    <w:rsid w:val="00451B60"/>
    <w:rsid w:val="00451CE4"/>
    <w:rsid w:val="004546CA"/>
    <w:rsid w:val="00454BFC"/>
    <w:rsid w:val="00454C13"/>
    <w:rsid w:val="0045672D"/>
    <w:rsid w:val="00456CD8"/>
    <w:rsid w:val="004608AB"/>
    <w:rsid w:val="004611EA"/>
    <w:rsid w:val="004613FD"/>
    <w:rsid w:val="004614AC"/>
    <w:rsid w:val="004614AF"/>
    <w:rsid w:val="00464CF8"/>
    <w:rsid w:val="00465187"/>
    <w:rsid w:val="004653E0"/>
    <w:rsid w:val="00465D60"/>
    <w:rsid w:val="004664BF"/>
    <w:rsid w:val="0046698A"/>
    <w:rsid w:val="00466C1A"/>
    <w:rsid w:val="00470A5D"/>
    <w:rsid w:val="00470FCC"/>
    <w:rsid w:val="0047208F"/>
    <w:rsid w:val="00472E6D"/>
    <w:rsid w:val="00473A66"/>
    <w:rsid w:val="00473DD3"/>
    <w:rsid w:val="00474258"/>
    <w:rsid w:val="004751E0"/>
    <w:rsid w:val="00475671"/>
    <w:rsid w:val="00477FDF"/>
    <w:rsid w:val="0048014D"/>
    <w:rsid w:val="004802BF"/>
    <w:rsid w:val="00480410"/>
    <w:rsid w:val="00480DE9"/>
    <w:rsid w:val="00482D3D"/>
    <w:rsid w:val="00483363"/>
    <w:rsid w:val="004842E5"/>
    <w:rsid w:val="00484E79"/>
    <w:rsid w:val="00484FE8"/>
    <w:rsid w:val="00485BAA"/>
    <w:rsid w:val="00486937"/>
    <w:rsid w:val="00486AB6"/>
    <w:rsid w:val="004873FF"/>
    <w:rsid w:val="004924E0"/>
    <w:rsid w:val="0049265B"/>
    <w:rsid w:val="004933C9"/>
    <w:rsid w:val="004954DA"/>
    <w:rsid w:val="00495859"/>
    <w:rsid w:val="0049597E"/>
    <w:rsid w:val="00495BF0"/>
    <w:rsid w:val="00496966"/>
    <w:rsid w:val="004A120B"/>
    <w:rsid w:val="004A1CE3"/>
    <w:rsid w:val="004A2100"/>
    <w:rsid w:val="004A449A"/>
    <w:rsid w:val="004A4B8B"/>
    <w:rsid w:val="004A4BB7"/>
    <w:rsid w:val="004A4C9C"/>
    <w:rsid w:val="004A5EE6"/>
    <w:rsid w:val="004A7FD6"/>
    <w:rsid w:val="004B0132"/>
    <w:rsid w:val="004B1905"/>
    <w:rsid w:val="004B1C7D"/>
    <w:rsid w:val="004B1E8A"/>
    <w:rsid w:val="004B24B4"/>
    <w:rsid w:val="004B2B93"/>
    <w:rsid w:val="004B3571"/>
    <w:rsid w:val="004B3613"/>
    <w:rsid w:val="004B3F69"/>
    <w:rsid w:val="004B794B"/>
    <w:rsid w:val="004C02D6"/>
    <w:rsid w:val="004C22C8"/>
    <w:rsid w:val="004C2A54"/>
    <w:rsid w:val="004C3BBA"/>
    <w:rsid w:val="004C46F8"/>
    <w:rsid w:val="004C4FD8"/>
    <w:rsid w:val="004C504B"/>
    <w:rsid w:val="004C51FB"/>
    <w:rsid w:val="004C610D"/>
    <w:rsid w:val="004C6540"/>
    <w:rsid w:val="004C6ACC"/>
    <w:rsid w:val="004D346D"/>
    <w:rsid w:val="004D3763"/>
    <w:rsid w:val="004D414F"/>
    <w:rsid w:val="004D5D8A"/>
    <w:rsid w:val="004D73A6"/>
    <w:rsid w:val="004D79F7"/>
    <w:rsid w:val="004D7DF4"/>
    <w:rsid w:val="004E0E1B"/>
    <w:rsid w:val="004E1C7D"/>
    <w:rsid w:val="004E213A"/>
    <w:rsid w:val="004E290B"/>
    <w:rsid w:val="004E39E0"/>
    <w:rsid w:val="004E4059"/>
    <w:rsid w:val="004E463B"/>
    <w:rsid w:val="004E74C6"/>
    <w:rsid w:val="004E7B21"/>
    <w:rsid w:val="004F1369"/>
    <w:rsid w:val="004F1A02"/>
    <w:rsid w:val="004F2822"/>
    <w:rsid w:val="004F50ED"/>
    <w:rsid w:val="004F523B"/>
    <w:rsid w:val="004F652C"/>
    <w:rsid w:val="005004D1"/>
    <w:rsid w:val="00500BEE"/>
    <w:rsid w:val="00504384"/>
    <w:rsid w:val="005043E1"/>
    <w:rsid w:val="00505FAE"/>
    <w:rsid w:val="00506D09"/>
    <w:rsid w:val="005102AA"/>
    <w:rsid w:val="00511DBF"/>
    <w:rsid w:val="0051367F"/>
    <w:rsid w:val="00514541"/>
    <w:rsid w:val="0051462C"/>
    <w:rsid w:val="00517886"/>
    <w:rsid w:val="00517F0E"/>
    <w:rsid w:val="00517F45"/>
    <w:rsid w:val="00517F89"/>
    <w:rsid w:val="00520042"/>
    <w:rsid w:val="00520482"/>
    <w:rsid w:val="005208F9"/>
    <w:rsid w:val="00521B4A"/>
    <w:rsid w:val="00521EB3"/>
    <w:rsid w:val="005240A0"/>
    <w:rsid w:val="00525BB8"/>
    <w:rsid w:val="00531456"/>
    <w:rsid w:val="005318CA"/>
    <w:rsid w:val="00532236"/>
    <w:rsid w:val="00532E59"/>
    <w:rsid w:val="0053325A"/>
    <w:rsid w:val="00533D79"/>
    <w:rsid w:val="005354C9"/>
    <w:rsid w:val="0053611A"/>
    <w:rsid w:val="005361EB"/>
    <w:rsid w:val="00537B5E"/>
    <w:rsid w:val="00537C90"/>
    <w:rsid w:val="00537F0A"/>
    <w:rsid w:val="00540123"/>
    <w:rsid w:val="0054072F"/>
    <w:rsid w:val="00541924"/>
    <w:rsid w:val="00543994"/>
    <w:rsid w:val="00544273"/>
    <w:rsid w:val="005443FF"/>
    <w:rsid w:val="00546407"/>
    <w:rsid w:val="00546A18"/>
    <w:rsid w:val="00546C45"/>
    <w:rsid w:val="005473AD"/>
    <w:rsid w:val="00547FB8"/>
    <w:rsid w:val="00551F4C"/>
    <w:rsid w:val="00551FBE"/>
    <w:rsid w:val="00553713"/>
    <w:rsid w:val="00553CB7"/>
    <w:rsid w:val="00555405"/>
    <w:rsid w:val="005613D2"/>
    <w:rsid w:val="005614EF"/>
    <w:rsid w:val="005618A1"/>
    <w:rsid w:val="00561932"/>
    <w:rsid w:val="005623BF"/>
    <w:rsid w:val="005628BF"/>
    <w:rsid w:val="005635DF"/>
    <w:rsid w:val="00563D26"/>
    <w:rsid w:val="00566642"/>
    <w:rsid w:val="00566B26"/>
    <w:rsid w:val="00567247"/>
    <w:rsid w:val="00567FB8"/>
    <w:rsid w:val="00570465"/>
    <w:rsid w:val="005708E9"/>
    <w:rsid w:val="00570980"/>
    <w:rsid w:val="0057117B"/>
    <w:rsid w:val="005714FF"/>
    <w:rsid w:val="005719A2"/>
    <w:rsid w:val="005729FF"/>
    <w:rsid w:val="00572CF1"/>
    <w:rsid w:val="00572F49"/>
    <w:rsid w:val="0057387D"/>
    <w:rsid w:val="005750AB"/>
    <w:rsid w:val="005750DF"/>
    <w:rsid w:val="00575647"/>
    <w:rsid w:val="00575EBA"/>
    <w:rsid w:val="00577703"/>
    <w:rsid w:val="00577994"/>
    <w:rsid w:val="00577B26"/>
    <w:rsid w:val="00577B60"/>
    <w:rsid w:val="00580A6B"/>
    <w:rsid w:val="00580CF8"/>
    <w:rsid w:val="005836E7"/>
    <w:rsid w:val="005847E4"/>
    <w:rsid w:val="00584F0C"/>
    <w:rsid w:val="00585D81"/>
    <w:rsid w:val="00587270"/>
    <w:rsid w:val="005879FB"/>
    <w:rsid w:val="00587A12"/>
    <w:rsid w:val="0059021E"/>
    <w:rsid w:val="005909D0"/>
    <w:rsid w:val="00591205"/>
    <w:rsid w:val="00591726"/>
    <w:rsid w:val="00591D2B"/>
    <w:rsid w:val="005928EE"/>
    <w:rsid w:val="00594E23"/>
    <w:rsid w:val="005951D3"/>
    <w:rsid w:val="00595395"/>
    <w:rsid w:val="005963A2"/>
    <w:rsid w:val="0059705C"/>
    <w:rsid w:val="005977A2"/>
    <w:rsid w:val="005A0112"/>
    <w:rsid w:val="005A03B5"/>
    <w:rsid w:val="005A0B33"/>
    <w:rsid w:val="005A2133"/>
    <w:rsid w:val="005A252D"/>
    <w:rsid w:val="005A41C2"/>
    <w:rsid w:val="005A478C"/>
    <w:rsid w:val="005A4CF4"/>
    <w:rsid w:val="005A70FB"/>
    <w:rsid w:val="005A7619"/>
    <w:rsid w:val="005B0A42"/>
    <w:rsid w:val="005B1506"/>
    <w:rsid w:val="005B1D91"/>
    <w:rsid w:val="005B1F88"/>
    <w:rsid w:val="005B2973"/>
    <w:rsid w:val="005B30E4"/>
    <w:rsid w:val="005B35AA"/>
    <w:rsid w:val="005B366C"/>
    <w:rsid w:val="005B368B"/>
    <w:rsid w:val="005B38D4"/>
    <w:rsid w:val="005B3AEB"/>
    <w:rsid w:val="005B41EC"/>
    <w:rsid w:val="005B4F56"/>
    <w:rsid w:val="005B6698"/>
    <w:rsid w:val="005C08D6"/>
    <w:rsid w:val="005C159F"/>
    <w:rsid w:val="005C49E7"/>
    <w:rsid w:val="005C5F64"/>
    <w:rsid w:val="005C6980"/>
    <w:rsid w:val="005C6A69"/>
    <w:rsid w:val="005C6F04"/>
    <w:rsid w:val="005D07F7"/>
    <w:rsid w:val="005D0D4E"/>
    <w:rsid w:val="005D26BD"/>
    <w:rsid w:val="005D2C57"/>
    <w:rsid w:val="005D313E"/>
    <w:rsid w:val="005D3A28"/>
    <w:rsid w:val="005D46C0"/>
    <w:rsid w:val="005D565B"/>
    <w:rsid w:val="005D781A"/>
    <w:rsid w:val="005E0435"/>
    <w:rsid w:val="005E046C"/>
    <w:rsid w:val="005E13DD"/>
    <w:rsid w:val="005E1438"/>
    <w:rsid w:val="005E1873"/>
    <w:rsid w:val="005E1DD1"/>
    <w:rsid w:val="005E203B"/>
    <w:rsid w:val="005E2091"/>
    <w:rsid w:val="005E258F"/>
    <w:rsid w:val="005E3084"/>
    <w:rsid w:val="005E3F67"/>
    <w:rsid w:val="005E52F2"/>
    <w:rsid w:val="005E5969"/>
    <w:rsid w:val="005E64FB"/>
    <w:rsid w:val="005E68E7"/>
    <w:rsid w:val="005E69ED"/>
    <w:rsid w:val="005E6F28"/>
    <w:rsid w:val="005E7CAC"/>
    <w:rsid w:val="005F0F88"/>
    <w:rsid w:val="005F1311"/>
    <w:rsid w:val="005F1634"/>
    <w:rsid w:val="005F2313"/>
    <w:rsid w:val="005F28AF"/>
    <w:rsid w:val="005F2A90"/>
    <w:rsid w:val="005F380A"/>
    <w:rsid w:val="005F40F4"/>
    <w:rsid w:val="005F4E9B"/>
    <w:rsid w:val="005F5D46"/>
    <w:rsid w:val="00600E4E"/>
    <w:rsid w:val="00602556"/>
    <w:rsid w:val="006032B9"/>
    <w:rsid w:val="00605262"/>
    <w:rsid w:val="00605C0B"/>
    <w:rsid w:val="006066EA"/>
    <w:rsid w:val="006112F3"/>
    <w:rsid w:val="00612511"/>
    <w:rsid w:val="0061464C"/>
    <w:rsid w:val="00615126"/>
    <w:rsid w:val="0061534D"/>
    <w:rsid w:val="00617CA4"/>
    <w:rsid w:val="006204DA"/>
    <w:rsid w:val="006213DD"/>
    <w:rsid w:val="0062224E"/>
    <w:rsid w:val="00622771"/>
    <w:rsid w:val="00622F9B"/>
    <w:rsid w:val="00626186"/>
    <w:rsid w:val="00630EFE"/>
    <w:rsid w:val="00633B90"/>
    <w:rsid w:val="006346CC"/>
    <w:rsid w:val="00635299"/>
    <w:rsid w:val="00636401"/>
    <w:rsid w:val="00637C2A"/>
    <w:rsid w:val="00640AA1"/>
    <w:rsid w:val="00642934"/>
    <w:rsid w:val="00642F8B"/>
    <w:rsid w:val="00643A44"/>
    <w:rsid w:val="0064407B"/>
    <w:rsid w:val="00644419"/>
    <w:rsid w:val="00644F20"/>
    <w:rsid w:val="0064656E"/>
    <w:rsid w:val="00646BB9"/>
    <w:rsid w:val="006500D0"/>
    <w:rsid w:val="00652E6F"/>
    <w:rsid w:val="0065487B"/>
    <w:rsid w:val="00654C70"/>
    <w:rsid w:val="00655544"/>
    <w:rsid w:val="0065749C"/>
    <w:rsid w:val="00657738"/>
    <w:rsid w:val="006600F5"/>
    <w:rsid w:val="00660F3A"/>
    <w:rsid w:val="00661272"/>
    <w:rsid w:val="00661438"/>
    <w:rsid w:val="00662AF0"/>
    <w:rsid w:val="00662BCB"/>
    <w:rsid w:val="00662F38"/>
    <w:rsid w:val="00663206"/>
    <w:rsid w:val="00665729"/>
    <w:rsid w:val="006664F8"/>
    <w:rsid w:val="00666CF3"/>
    <w:rsid w:val="0067097B"/>
    <w:rsid w:val="00671C89"/>
    <w:rsid w:val="00671E6E"/>
    <w:rsid w:val="00672AB5"/>
    <w:rsid w:val="00675D95"/>
    <w:rsid w:val="00677176"/>
    <w:rsid w:val="00680191"/>
    <w:rsid w:val="00680B36"/>
    <w:rsid w:val="00680BB2"/>
    <w:rsid w:val="00681FFA"/>
    <w:rsid w:val="0068326A"/>
    <w:rsid w:val="006838B7"/>
    <w:rsid w:val="00684067"/>
    <w:rsid w:val="006845A7"/>
    <w:rsid w:val="0068497A"/>
    <w:rsid w:val="0068615E"/>
    <w:rsid w:val="006904FE"/>
    <w:rsid w:val="00691C47"/>
    <w:rsid w:val="00692247"/>
    <w:rsid w:val="00692DDB"/>
    <w:rsid w:val="00692EC6"/>
    <w:rsid w:val="00693369"/>
    <w:rsid w:val="00693534"/>
    <w:rsid w:val="0069428E"/>
    <w:rsid w:val="006947F1"/>
    <w:rsid w:val="00695213"/>
    <w:rsid w:val="00695583"/>
    <w:rsid w:val="00695614"/>
    <w:rsid w:val="0069581D"/>
    <w:rsid w:val="00695ADA"/>
    <w:rsid w:val="00697C9D"/>
    <w:rsid w:val="006A0BF7"/>
    <w:rsid w:val="006A0BFE"/>
    <w:rsid w:val="006A0FC6"/>
    <w:rsid w:val="006A1586"/>
    <w:rsid w:val="006A5532"/>
    <w:rsid w:val="006A5AA4"/>
    <w:rsid w:val="006A64D6"/>
    <w:rsid w:val="006A7136"/>
    <w:rsid w:val="006B0500"/>
    <w:rsid w:val="006B0872"/>
    <w:rsid w:val="006B1280"/>
    <w:rsid w:val="006B38DC"/>
    <w:rsid w:val="006B541F"/>
    <w:rsid w:val="006B64E7"/>
    <w:rsid w:val="006B6EBE"/>
    <w:rsid w:val="006B7AE9"/>
    <w:rsid w:val="006C013E"/>
    <w:rsid w:val="006C1556"/>
    <w:rsid w:val="006C1829"/>
    <w:rsid w:val="006C3283"/>
    <w:rsid w:val="006C4C1B"/>
    <w:rsid w:val="006C5D00"/>
    <w:rsid w:val="006C5D63"/>
    <w:rsid w:val="006D02FD"/>
    <w:rsid w:val="006D04B9"/>
    <w:rsid w:val="006D1907"/>
    <w:rsid w:val="006D1C38"/>
    <w:rsid w:val="006D2491"/>
    <w:rsid w:val="006D30FC"/>
    <w:rsid w:val="006D35D1"/>
    <w:rsid w:val="006D3776"/>
    <w:rsid w:val="006D4D41"/>
    <w:rsid w:val="006D5403"/>
    <w:rsid w:val="006D5C68"/>
    <w:rsid w:val="006D5CEB"/>
    <w:rsid w:val="006D6FDC"/>
    <w:rsid w:val="006D7D41"/>
    <w:rsid w:val="006E1806"/>
    <w:rsid w:val="006E23F5"/>
    <w:rsid w:val="006E3E42"/>
    <w:rsid w:val="006E409B"/>
    <w:rsid w:val="006E4A63"/>
    <w:rsid w:val="006E5466"/>
    <w:rsid w:val="006E5E36"/>
    <w:rsid w:val="006E736C"/>
    <w:rsid w:val="006F1C33"/>
    <w:rsid w:val="006F29F6"/>
    <w:rsid w:val="006F465C"/>
    <w:rsid w:val="006F5432"/>
    <w:rsid w:val="006F60EB"/>
    <w:rsid w:val="006F6176"/>
    <w:rsid w:val="006F790F"/>
    <w:rsid w:val="00700146"/>
    <w:rsid w:val="0070014F"/>
    <w:rsid w:val="00700939"/>
    <w:rsid w:val="00700FEF"/>
    <w:rsid w:val="00701165"/>
    <w:rsid w:val="00702EFD"/>
    <w:rsid w:val="0070543E"/>
    <w:rsid w:val="00705995"/>
    <w:rsid w:val="007065DF"/>
    <w:rsid w:val="00707093"/>
    <w:rsid w:val="0070754F"/>
    <w:rsid w:val="00707B5D"/>
    <w:rsid w:val="00707F55"/>
    <w:rsid w:val="00710D59"/>
    <w:rsid w:val="00711F80"/>
    <w:rsid w:val="00713AC9"/>
    <w:rsid w:val="00713BDE"/>
    <w:rsid w:val="00715992"/>
    <w:rsid w:val="00715A42"/>
    <w:rsid w:val="007162BD"/>
    <w:rsid w:val="0071692A"/>
    <w:rsid w:val="00717302"/>
    <w:rsid w:val="0071777B"/>
    <w:rsid w:val="007210B2"/>
    <w:rsid w:val="00721FC6"/>
    <w:rsid w:val="0072280A"/>
    <w:rsid w:val="00723747"/>
    <w:rsid w:val="00724BBA"/>
    <w:rsid w:val="0072644B"/>
    <w:rsid w:val="00726CEE"/>
    <w:rsid w:val="00730689"/>
    <w:rsid w:val="00732924"/>
    <w:rsid w:val="0073331E"/>
    <w:rsid w:val="00734949"/>
    <w:rsid w:val="007349C7"/>
    <w:rsid w:val="00734EC9"/>
    <w:rsid w:val="0073589A"/>
    <w:rsid w:val="00735A0D"/>
    <w:rsid w:val="00735DA5"/>
    <w:rsid w:val="00736030"/>
    <w:rsid w:val="00736185"/>
    <w:rsid w:val="00736254"/>
    <w:rsid w:val="00737B6A"/>
    <w:rsid w:val="00740ACD"/>
    <w:rsid w:val="00740CA5"/>
    <w:rsid w:val="00741F5E"/>
    <w:rsid w:val="00742788"/>
    <w:rsid w:val="0074344D"/>
    <w:rsid w:val="007455CB"/>
    <w:rsid w:val="0074573F"/>
    <w:rsid w:val="00745FBD"/>
    <w:rsid w:val="007461C8"/>
    <w:rsid w:val="0074682F"/>
    <w:rsid w:val="00747D7E"/>
    <w:rsid w:val="00750030"/>
    <w:rsid w:val="0075086A"/>
    <w:rsid w:val="00750E72"/>
    <w:rsid w:val="00751857"/>
    <w:rsid w:val="00751E07"/>
    <w:rsid w:val="00753551"/>
    <w:rsid w:val="00754222"/>
    <w:rsid w:val="00756858"/>
    <w:rsid w:val="00760170"/>
    <w:rsid w:val="007618F1"/>
    <w:rsid w:val="00763592"/>
    <w:rsid w:val="007646B0"/>
    <w:rsid w:val="0077008C"/>
    <w:rsid w:val="007700AB"/>
    <w:rsid w:val="00770D0C"/>
    <w:rsid w:val="00771222"/>
    <w:rsid w:val="00771BE5"/>
    <w:rsid w:val="007746EC"/>
    <w:rsid w:val="007774C5"/>
    <w:rsid w:val="007776EF"/>
    <w:rsid w:val="00785AC8"/>
    <w:rsid w:val="007874DA"/>
    <w:rsid w:val="00787DD2"/>
    <w:rsid w:val="007928FA"/>
    <w:rsid w:val="0079447A"/>
    <w:rsid w:val="00796177"/>
    <w:rsid w:val="007963D0"/>
    <w:rsid w:val="007972A6"/>
    <w:rsid w:val="007A1961"/>
    <w:rsid w:val="007A2547"/>
    <w:rsid w:val="007A2E30"/>
    <w:rsid w:val="007A3357"/>
    <w:rsid w:val="007A3BB4"/>
    <w:rsid w:val="007A57B8"/>
    <w:rsid w:val="007A7774"/>
    <w:rsid w:val="007A7B69"/>
    <w:rsid w:val="007B0A56"/>
    <w:rsid w:val="007B0CEE"/>
    <w:rsid w:val="007B2903"/>
    <w:rsid w:val="007B2BDA"/>
    <w:rsid w:val="007B4F3B"/>
    <w:rsid w:val="007B51F1"/>
    <w:rsid w:val="007B5469"/>
    <w:rsid w:val="007C0071"/>
    <w:rsid w:val="007C1171"/>
    <w:rsid w:val="007C1293"/>
    <w:rsid w:val="007C137F"/>
    <w:rsid w:val="007C18B0"/>
    <w:rsid w:val="007C1ACB"/>
    <w:rsid w:val="007C1BE4"/>
    <w:rsid w:val="007C1CC6"/>
    <w:rsid w:val="007C369B"/>
    <w:rsid w:val="007C378B"/>
    <w:rsid w:val="007C3B55"/>
    <w:rsid w:val="007C3C5F"/>
    <w:rsid w:val="007C4264"/>
    <w:rsid w:val="007C492F"/>
    <w:rsid w:val="007C4C78"/>
    <w:rsid w:val="007C69AF"/>
    <w:rsid w:val="007D0AA9"/>
    <w:rsid w:val="007D112A"/>
    <w:rsid w:val="007D300C"/>
    <w:rsid w:val="007D322C"/>
    <w:rsid w:val="007D384E"/>
    <w:rsid w:val="007D42B5"/>
    <w:rsid w:val="007D4EAF"/>
    <w:rsid w:val="007D75B0"/>
    <w:rsid w:val="007D7DC6"/>
    <w:rsid w:val="007E1103"/>
    <w:rsid w:val="007E1569"/>
    <w:rsid w:val="007E2459"/>
    <w:rsid w:val="007E5ABD"/>
    <w:rsid w:val="007E5B39"/>
    <w:rsid w:val="007E5C70"/>
    <w:rsid w:val="007E5F4D"/>
    <w:rsid w:val="007E6864"/>
    <w:rsid w:val="007E6A0E"/>
    <w:rsid w:val="007E6AAC"/>
    <w:rsid w:val="007E6CDD"/>
    <w:rsid w:val="007E7752"/>
    <w:rsid w:val="007F14FB"/>
    <w:rsid w:val="007F167F"/>
    <w:rsid w:val="007F3636"/>
    <w:rsid w:val="007F3CE2"/>
    <w:rsid w:val="007F3F6A"/>
    <w:rsid w:val="007F477C"/>
    <w:rsid w:val="007F4A92"/>
    <w:rsid w:val="007F5136"/>
    <w:rsid w:val="007F5F12"/>
    <w:rsid w:val="007F652F"/>
    <w:rsid w:val="007F6567"/>
    <w:rsid w:val="007F7AB0"/>
    <w:rsid w:val="00801240"/>
    <w:rsid w:val="0080170A"/>
    <w:rsid w:val="00802629"/>
    <w:rsid w:val="00802946"/>
    <w:rsid w:val="00802A25"/>
    <w:rsid w:val="00803ABA"/>
    <w:rsid w:val="0080495B"/>
    <w:rsid w:val="00804FBB"/>
    <w:rsid w:val="008050B7"/>
    <w:rsid w:val="0080548A"/>
    <w:rsid w:val="00806689"/>
    <w:rsid w:val="00811FA3"/>
    <w:rsid w:val="00812865"/>
    <w:rsid w:val="008137CE"/>
    <w:rsid w:val="008139E6"/>
    <w:rsid w:val="00814EE8"/>
    <w:rsid w:val="00815522"/>
    <w:rsid w:val="008170F8"/>
    <w:rsid w:val="008174C5"/>
    <w:rsid w:val="00820AFA"/>
    <w:rsid w:val="00820C67"/>
    <w:rsid w:val="00821F86"/>
    <w:rsid w:val="00822DA5"/>
    <w:rsid w:val="008233B8"/>
    <w:rsid w:val="00823741"/>
    <w:rsid w:val="008246ED"/>
    <w:rsid w:val="00824FCF"/>
    <w:rsid w:val="008255CB"/>
    <w:rsid w:val="00826666"/>
    <w:rsid w:val="00826845"/>
    <w:rsid w:val="0082720B"/>
    <w:rsid w:val="0082789B"/>
    <w:rsid w:val="00827F57"/>
    <w:rsid w:val="00830C67"/>
    <w:rsid w:val="00831F47"/>
    <w:rsid w:val="00832133"/>
    <w:rsid w:val="00834A89"/>
    <w:rsid w:val="00835041"/>
    <w:rsid w:val="00835486"/>
    <w:rsid w:val="00835BC7"/>
    <w:rsid w:val="00835DDC"/>
    <w:rsid w:val="00836A9A"/>
    <w:rsid w:val="00836C5F"/>
    <w:rsid w:val="00837606"/>
    <w:rsid w:val="008402C3"/>
    <w:rsid w:val="00840918"/>
    <w:rsid w:val="008417B6"/>
    <w:rsid w:val="00842648"/>
    <w:rsid w:val="00843289"/>
    <w:rsid w:val="008440A1"/>
    <w:rsid w:val="00844182"/>
    <w:rsid w:val="0084509D"/>
    <w:rsid w:val="0084517D"/>
    <w:rsid w:val="00845F1F"/>
    <w:rsid w:val="00851386"/>
    <w:rsid w:val="00851670"/>
    <w:rsid w:val="0085225B"/>
    <w:rsid w:val="00852A66"/>
    <w:rsid w:val="00853CD0"/>
    <w:rsid w:val="0085439D"/>
    <w:rsid w:val="008547C9"/>
    <w:rsid w:val="00856E3C"/>
    <w:rsid w:val="0085778D"/>
    <w:rsid w:val="00860C44"/>
    <w:rsid w:val="00860DC5"/>
    <w:rsid w:val="00861480"/>
    <w:rsid w:val="008618C6"/>
    <w:rsid w:val="00862D9B"/>
    <w:rsid w:val="00863102"/>
    <w:rsid w:val="008652D1"/>
    <w:rsid w:val="00865BBD"/>
    <w:rsid w:val="00866C85"/>
    <w:rsid w:val="00867790"/>
    <w:rsid w:val="00870434"/>
    <w:rsid w:val="008709F1"/>
    <w:rsid w:val="00870EAD"/>
    <w:rsid w:val="00871B34"/>
    <w:rsid w:val="00871D4F"/>
    <w:rsid w:val="00872598"/>
    <w:rsid w:val="00873684"/>
    <w:rsid w:val="008737BF"/>
    <w:rsid w:val="008764B2"/>
    <w:rsid w:val="00876C16"/>
    <w:rsid w:val="00881BE6"/>
    <w:rsid w:val="008826FE"/>
    <w:rsid w:val="008836F0"/>
    <w:rsid w:val="008837B3"/>
    <w:rsid w:val="00884D3A"/>
    <w:rsid w:val="008855EB"/>
    <w:rsid w:val="0088663E"/>
    <w:rsid w:val="0088695A"/>
    <w:rsid w:val="0089045B"/>
    <w:rsid w:val="00890C7B"/>
    <w:rsid w:val="00890F99"/>
    <w:rsid w:val="00891B53"/>
    <w:rsid w:val="008926DC"/>
    <w:rsid w:val="0089306B"/>
    <w:rsid w:val="00893B9B"/>
    <w:rsid w:val="00895830"/>
    <w:rsid w:val="00895B3D"/>
    <w:rsid w:val="008A05E6"/>
    <w:rsid w:val="008A0C9B"/>
    <w:rsid w:val="008A1B20"/>
    <w:rsid w:val="008A2D7B"/>
    <w:rsid w:val="008A3C2C"/>
    <w:rsid w:val="008A3DB9"/>
    <w:rsid w:val="008A52C6"/>
    <w:rsid w:val="008A7B80"/>
    <w:rsid w:val="008B0722"/>
    <w:rsid w:val="008B13E2"/>
    <w:rsid w:val="008B1B4E"/>
    <w:rsid w:val="008B26E4"/>
    <w:rsid w:val="008B2D50"/>
    <w:rsid w:val="008B3AFB"/>
    <w:rsid w:val="008B47C6"/>
    <w:rsid w:val="008B4920"/>
    <w:rsid w:val="008B51B2"/>
    <w:rsid w:val="008B5DD7"/>
    <w:rsid w:val="008C0ADD"/>
    <w:rsid w:val="008C3791"/>
    <w:rsid w:val="008C4180"/>
    <w:rsid w:val="008C466E"/>
    <w:rsid w:val="008C511E"/>
    <w:rsid w:val="008C57AF"/>
    <w:rsid w:val="008C6200"/>
    <w:rsid w:val="008C6292"/>
    <w:rsid w:val="008C7092"/>
    <w:rsid w:val="008C756B"/>
    <w:rsid w:val="008C7A18"/>
    <w:rsid w:val="008C7AF0"/>
    <w:rsid w:val="008D15A4"/>
    <w:rsid w:val="008D2D82"/>
    <w:rsid w:val="008D383A"/>
    <w:rsid w:val="008D4320"/>
    <w:rsid w:val="008D472C"/>
    <w:rsid w:val="008D4A20"/>
    <w:rsid w:val="008D6A52"/>
    <w:rsid w:val="008D7E8D"/>
    <w:rsid w:val="008E012A"/>
    <w:rsid w:val="008E2074"/>
    <w:rsid w:val="008E36FB"/>
    <w:rsid w:val="008E4422"/>
    <w:rsid w:val="008E4CC0"/>
    <w:rsid w:val="008E4F11"/>
    <w:rsid w:val="008E5040"/>
    <w:rsid w:val="008E56A7"/>
    <w:rsid w:val="008E7136"/>
    <w:rsid w:val="008F1194"/>
    <w:rsid w:val="008F16F7"/>
    <w:rsid w:val="008F56D3"/>
    <w:rsid w:val="008F6074"/>
    <w:rsid w:val="008F65DF"/>
    <w:rsid w:val="008F67B4"/>
    <w:rsid w:val="008F683D"/>
    <w:rsid w:val="008F6A9D"/>
    <w:rsid w:val="00900491"/>
    <w:rsid w:val="0090054C"/>
    <w:rsid w:val="009018FA"/>
    <w:rsid w:val="0090236C"/>
    <w:rsid w:val="00903ADA"/>
    <w:rsid w:val="009043F8"/>
    <w:rsid w:val="00904C1A"/>
    <w:rsid w:val="00906860"/>
    <w:rsid w:val="00906B22"/>
    <w:rsid w:val="00907A7D"/>
    <w:rsid w:val="00910DD6"/>
    <w:rsid w:val="00912DB7"/>
    <w:rsid w:val="00913509"/>
    <w:rsid w:val="00913F08"/>
    <w:rsid w:val="00915B26"/>
    <w:rsid w:val="0091644B"/>
    <w:rsid w:val="009170A0"/>
    <w:rsid w:val="00921CE6"/>
    <w:rsid w:val="0092282B"/>
    <w:rsid w:val="00922B75"/>
    <w:rsid w:val="009251DB"/>
    <w:rsid w:val="00925E30"/>
    <w:rsid w:val="00926F66"/>
    <w:rsid w:val="00927051"/>
    <w:rsid w:val="00927DFF"/>
    <w:rsid w:val="009306A2"/>
    <w:rsid w:val="00931FAA"/>
    <w:rsid w:val="0093287C"/>
    <w:rsid w:val="009331B8"/>
    <w:rsid w:val="00934916"/>
    <w:rsid w:val="0093660A"/>
    <w:rsid w:val="0093700F"/>
    <w:rsid w:val="00937DF0"/>
    <w:rsid w:val="009403B0"/>
    <w:rsid w:val="00940BD3"/>
    <w:rsid w:val="009415BF"/>
    <w:rsid w:val="00941705"/>
    <w:rsid w:val="00941707"/>
    <w:rsid w:val="009428C2"/>
    <w:rsid w:val="00942DE6"/>
    <w:rsid w:val="00943A39"/>
    <w:rsid w:val="009441BF"/>
    <w:rsid w:val="0094461C"/>
    <w:rsid w:val="0094473B"/>
    <w:rsid w:val="00944DFD"/>
    <w:rsid w:val="00947DFC"/>
    <w:rsid w:val="009502A2"/>
    <w:rsid w:val="00950A6C"/>
    <w:rsid w:val="00950D81"/>
    <w:rsid w:val="009515D4"/>
    <w:rsid w:val="00952266"/>
    <w:rsid w:val="00953669"/>
    <w:rsid w:val="0095465B"/>
    <w:rsid w:val="00954E88"/>
    <w:rsid w:val="0095553C"/>
    <w:rsid w:val="00955656"/>
    <w:rsid w:val="00955F7F"/>
    <w:rsid w:val="009566D5"/>
    <w:rsid w:val="00956832"/>
    <w:rsid w:val="00956A0D"/>
    <w:rsid w:val="00956E1B"/>
    <w:rsid w:val="00956E91"/>
    <w:rsid w:val="009576A8"/>
    <w:rsid w:val="009600EF"/>
    <w:rsid w:val="00961C3E"/>
    <w:rsid w:val="00964CAC"/>
    <w:rsid w:val="00965AA7"/>
    <w:rsid w:val="0096645A"/>
    <w:rsid w:val="009676CE"/>
    <w:rsid w:val="00967F90"/>
    <w:rsid w:val="009712AE"/>
    <w:rsid w:val="00971665"/>
    <w:rsid w:val="00971DAB"/>
    <w:rsid w:val="009723B1"/>
    <w:rsid w:val="009732BE"/>
    <w:rsid w:val="00974E8A"/>
    <w:rsid w:val="0097517E"/>
    <w:rsid w:val="009763C1"/>
    <w:rsid w:val="00976724"/>
    <w:rsid w:val="00976CCF"/>
    <w:rsid w:val="00977876"/>
    <w:rsid w:val="00977B14"/>
    <w:rsid w:val="009803BB"/>
    <w:rsid w:val="00981673"/>
    <w:rsid w:val="00981E18"/>
    <w:rsid w:val="009821A2"/>
    <w:rsid w:val="00982664"/>
    <w:rsid w:val="009826EC"/>
    <w:rsid w:val="00982FCA"/>
    <w:rsid w:val="009837C9"/>
    <w:rsid w:val="00985575"/>
    <w:rsid w:val="0098667F"/>
    <w:rsid w:val="00987EB1"/>
    <w:rsid w:val="00990D36"/>
    <w:rsid w:val="00993AD0"/>
    <w:rsid w:val="009972E5"/>
    <w:rsid w:val="009A00F3"/>
    <w:rsid w:val="009A07D9"/>
    <w:rsid w:val="009A0E32"/>
    <w:rsid w:val="009A1557"/>
    <w:rsid w:val="009A169A"/>
    <w:rsid w:val="009A25D0"/>
    <w:rsid w:val="009A25EA"/>
    <w:rsid w:val="009A3030"/>
    <w:rsid w:val="009A751D"/>
    <w:rsid w:val="009B01A5"/>
    <w:rsid w:val="009B0B71"/>
    <w:rsid w:val="009B277C"/>
    <w:rsid w:val="009B448C"/>
    <w:rsid w:val="009B4C54"/>
    <w:rsid w:val="009B6D2B"/>
    <w:rsid w:val="009B74F4"/>
    <w:rsid w:val="009B785B"/>
    <w:rsid w:val="009B7C6F"/>
    <w:rsid w:val="009C05AA"/>
    <w:rsid w:val="009C0917"/>
    <w:rsid w:val="009C094F"/>
    <w:rsid w:val="009C198D"/>
    <w:rsid w:val="009C1AB2"/>
    <w:rsid w:val="009C1B93"/>
    <w:rsid w:val="009C3208"/>
    <w:rsid w:val="009C3483"/>
    <w:rsid w:val="009C64EB"/>
    <w:rsid w:val="009C67BD"/>
    <w:rsid w:val="009D0616"/>
    <w:rsid w:val="009D14FE"/>
    <w:rsid w:val="009D1EFF"/>
    <w:rsid w:val="009D2175"/>
    <w:rsid w:val="009D254A"/>
    <w:rsid w:val="009D26CA"/>
    <w:rsid w:val="009D3CA7"/>
    <w:rsid w:val="009D435F"/>
    <w:rsid w:val="009D6730"/>
    <w:rsid w:val="009D6FFE"/>
    <w:rsid w:val="009E0403"/>
    <w:rsid w:val="009E0EFF"/>
    <w:rsid w:val="009E1B01"/>
    <w:rsid w:val="009E302C"/>
    <w:rsid w:val="009E4E1D"/>
    <w:rsid w:val="009E7A3D"/>
    <w:rsid w:val="009F013D"/>
    <w:rsid w:val="009F0402"/>
    <w:rsid w:val="009F3381"/>
    <w:rsid w:val="009F492B"/>
    <w:rsid w:val="009F4BE2"/>
    <w:rsid w:val="009F5547"/>
    <w:rsid w:val="009F63DC"/>
    <w:rsid w:val="009F6B81"/>
    <w:rsid w:val="00A00EE4"/>
    <w:rsid w:val="00A02A65"/>
    <w:rsid w:val="00A02F21"/>
    <w:rsid w:val="00A03279"/>
    <w:rsid w:val="00A03394"/>
    <w:rsid w:val="00A037BF"/>
    <w:rsid w:val="00A03C83"/>
    <w:rsid w:val="00A048B0"/>
    <w:rsid w:val="00A04F76"/>
    <w:rsid w:val="00A05775"/>
    <w:rsid w:val="00A058B1"/>
    <w:rsid w:val="00A063F6"/>
    <w:rsid w:val="00A0640F"/>
    <w:rsid w:val="00A07B0B"/>
    <w:rsid w:val="00A11F78"/>
    <w:rsid w:val="00A15F84"/>
    <w:rsid w:val="00A16358"/>
    <w:rsid w:val="00A209E1"/>
    <w:rsid w:val="00A20E31"/>
    <w:rsid w:val="00A20F3B"/>
    <w:rsid w:val="00A214B4"/>
    <w:rsid w:val="00A21972"/>
    <w:rsid w:val="00A22FE2"/>
    <w:rsid w:val="00A23216"/>
    <w:rsid w:val="00A2374E"/>
    <w:rsid w:val="00A25007"/>
    <w:rsid w:val="00A260FC"/>
    <w:rsid w:val="00A26C9A"/>
    <w:rsid w:val="00A310C4"/>
    <w:rsid w:val="00A31EA3"/>
    <w:rsid w:val="00A349D8"/>
    <w:rsid w:val="00A34D1D"/>
    <w:rsid w:val="00A40958"/>
    <w:rsid w:val="00A416B0"/>
    <w:rsid w:val="00A42FA3"/>
    <w:rsid w:val="00A4335C"/>
    <w:rsid w:val="00A43CD9"/>
    <w:rsid w:val="00A4477C"/>
    <w:rsid w:val="00A44F47"/>
    <w:rsid w:val="00A44FA8"/>
    <w:rsid w:val="00A45339"/>
    <w:rsid w:val="00A473AF"/>
    <w:rsid w:val="00A47DBF"/>
    <w:rsid w:val="00A511F2"/>
    <w:rsid w:val="00A51E8D"/>
    <w:rsid w:val="00A5294F"/>
    <w:rsid w:val="00A52AAD"/>
    <w:rsid w:val="00A54068"/>
    <w:rsid w:val="00A541D8"/>
    <w:rsid w:val="00A54484"/>
    <w:rsid w:val="00A54CCA"/>
    <w:rsid w:val="00A54FD7"/>
    <w:rsid w:val="00A556EA"/>
    <w:rsid w:val="00A56667"/>
    <w:rsid w:val="00A56690"/>
    <w:rsid w:val="00A63010"/>
    <w:rsid w:val="00A63259"/>
    <w:rsid w:val="00A6430F"/>
    <w:rsid w:val="00A65E3A"/>
    <w:rsid w:val="00A67249"/>
    <w:rsid w:val="00A70134"/>
    <w:rsid w:val="00A70822"/>
    <w:rsid w:val="00A70B2C"/>
    <w:rsid w:val="00A71384"/>
    <w:rsid w:val="00A7330A"/>
    <w:rsid w:val="00A73842"/>
    <w:rsid w:val="00A741F3"/>
    <w:rsid w:val="00A743CA"/>
    <w:rsid w:val="00A74E30"/>
    <w:rsid w:val="00A750DE"/>
    <w:rsid w:val="00A75A3D"/>
    <w:rsid w:val="00A761CF"/>
    <w:rsid w:val="00A76D26"/>
    <w:rsid w:val="00A7713B"/>
    <w:rsid w:val="00A77480"/>
    <w:rsid w:val="00A774F7"/>
    <w:rsid w:val="00A806F4"/>
    <w:rsid w:val="00A80C82"/>
    <w:rsid w:val="00A81240"/>
    <w:rsid w:val="00A82AD9"/>
    <w:rsid w:val="00A83500"/>
    <w:rsid w:val="00A839BB"/>
    <w:rsid w:val="00A847EC"/>
    <w:rsid w:val="00A84D3F"/>
    <w:rsid w:val="00A850B4"/>
    <w:rsid w:val="00A85930"/>
    <w:rsid w:val="00A85B0A"/>
    <w:rsid w:val="00A86138"/>
    <w:rsid w:val="00A87D69"/>
    <w:rsid w:val="00A90388"/>
    <w:rsid w:val="00A920CE"/>
    <w:rsid w:val="00A92250"/>
    <w:rsid w:val="00A929D9"/>
    <w:rsid w:val="00A92EC3"/>
    <w:rsid w:val="00A935E5"/>
    <w:rsid w:val="00A945D9"/>
    <w:rsid w:val="00A956AA"/>
    <w:rsid w:val="00A96C2F"/>
    <w:rsid w:val="00AA0161"/>
    <w:rsid w:val="00AA1448"/>
    <w:rsid w:val="00AA5237"/>
    <w:rsid w:val="00AA5A2A"/>
    <w:rsid w:val="00AA6564"/>
    <w:rsid w:val="00AA70E4"/>
    <w:rsid w:val="00AA757C"/>
    <w:rsid w:val="00AA7FA4"/>
    <w:rsid w:val="00AB00D8"/>
    <w:rsid w:val="00AB0540"/>
    <w:rsid w:val="00AB4FE7"/>
    <w:rsid w:val="00AB5393"/>
    <w:rsid w:val="00AB53B8"/>
    <w:rsid w:val="00AB6CF0"/>
    <w:rsid w:val="00AB7077"/>
    <w:rsid w:val="00AB7330"/>
    <w:rsid w:val="00AB7BEA"/>
    <w:rsid w:val="00AC0E16"/>
    <w:rsid w:val="00AC15AD"/>
    <w:rsid w:val="00AC1A07"/>
    <w:rsid w:val="00AC34BA"/>
    <w:rsid w:val="00AC38F8"/>
    <w:rsid w:val="00AC4402"/>
    <w:rsid w:val="00AC6B27"/>
    <w:rsid w:val="00AC7EB3"/>
    <w:rsid w:val="00AD06F5"/>
    <w:rsid w:val="00AD1A3F"/>
    <w:rsid w:val="00AD1AB8"/>
    <w:rsid w:val="00AD1EC6"/>
    <w:rsid w:val="00AD27FD"/>
    <w:rsid w:val="00AD2B7A"/>
    <w:rsid w:val="00AD3616"/>
    <w:rsid w:val="00AD4347"/>
    <w:rsid w:val="00AD478D"/>
    <w:rsid w:val="00AD5501"/>
    <w:rsid w:val="00AD7667"/>
    <w:rsid w:val="00AD7B20"/>
    <w:rsid w:val="00AD7F09"/>
    <w:rsid w:val="00AE1AF7"/>
    <w:rsid w:val="00AE432D"/>
    <w:rsid w:val="00AE5DD4"/>
    <w:rsid w:val="00AE5EE1"/>
    <w:rsid w:val="00AE66AB"/>
    <w:rsid w:val="00AE69B1"/>
    <w:rsid w:val="00AE7C82"/>
    <w:rsid w:val="00AE7F8D"/>
    <w:rsid w:val="00AF0379"/>
    <w:rsid w:val="00AF09F2"/>
    <w:rsid w:val="00AF14D0"/>
    <w:rsid w:val="00AF1841"/>
    <w:rsid w:val="00AF2FB3"/>
    <w:rsid w:val="00AF4F8C"/>
    <w:rsid w:val="00AF57E1"/>
    <w:rsid w:val="00AF6CFC"/>
    <w:rsid w:val="00AF7519"/>
    <w:rsid w:val="00B027EB"/>
    <w:rsid w:val="00B03FEB"/>
    <w:rsid w:val="00B04F7F"/>
    <w:rsid w:val="00B06909"/>
    <w:rsid w:val="00B107B3"/>
    <w:rsid w:val="00B10993"/>
    <w:rsid w:val="00B10D07"/>
    <w:rsid w:val="00B1197B"/>
    <w:rsid w:val="00B12637"/>
    <w:rsid w:val="00B129B7"/>
    <w:rsid w:val="00B129C9"/>
    <w:rsid w:val="00B134E1"/>
    <w:rsid w:val="00B1359F"/>
    <w:rsid w:val="00B16F5A"/>
    <w:rsid w:val="00B170F4"/>
    <w:rsid w:val="00B1783D"/>
    <w:rsid w:val="00B17DA0"/>
    <w:rsid w:val="00B20BF4"/>
    <w:rsid w:val="00B2147B"/>
    <w:rsid w:val="00B214F2"/>
    <w:rsid w:val="00B2360B"/>
    <w:rsid w:val="00B23F9A"/>
    <w:rsid w:val="00B24034"/>
    <w:rsid w:val="00B240DC"/>
    <w:rsid w:val="00B24273"/>
    <w:rsid w:val="00B2661A"/>
    <w:rsid w:val="00B26AED"/>
    <w:rsid w:val="00B302EF"/>
    <w:rsid w:val="00B30956"/>
    <w:rsid w:val="00B3132A"/>
    <w:rsid w:val="00B32966"/>
    <w:rsid w:val="00B34199"/>
    <w:rsid w:val="00B34355"/>
    <w:rsid w:val="00B35EB0"/>
    <w:rsid w:val="00B3783F"/>
    <w:rsid w:val="00B37ABA"/>
    <w:rsid w:val="00B4182F"/>
    <w:rsid w:val="00B42093"/>
    <w:rsid w:val="00B4229D"/>
    <w:rsid w:val="00B42A17"/>
    <w:rsid w:val="00B42AD6"/>
    <w:rsid w:val="00B42DCA"/>
    <w:rsid w:val="00B4303D"/>
    <w:rsid w:val="00B43F98"/>
    <w:rsid w:val="00B4547C"/>
    <w:rsid w:val="00B4601D"/>
    <w:rsid w:val="00B46E75"/>
    <w:rsid w:val="00B472D5"/>
    <w:rsid w:val="00B500F6"/>
    <w:rsid w:val="00B518CC"/>
    <w:rsid w:val="00B51959"/>
    <w:rsid w:val="00B5199B"/>
    <w:rsid w:val="00B521F4"/>
    <w:rsid w:val="00B52D3B"/>
    <w:rsid w:val="00B52D6B"/>
    <w:rsid w:val="00B5385F"/>
    <w:rsid w:val="00B54569"/>
    <w:rsid w:val="00B54780"/>
    <w:rsid w:val="00B5554C"/>
    <w:rsid w:val="00B55AE9"/>
    <w:rsid w:val="00B5624E"/>
    <w:rsid w:val="00B57368"/>
    <w:rsid w:val="00B57AE9"/>
    <w:rsid w:val="00B57CEF"/>
    <w:rsid w:val="00B6094C"/>
    <w:rsid w:val="00B610E8"/>
    <w:rsid w:val="00B61607"/>
    <w:rsid w:val="00B62864"/>
    <w:rsid w:val="00B6574B"/>
    <w:rsid w:val="00B658DE"/>
    <w:rsid w:val="00B661F2"/>
    <w:rsid w:val="00B66CE6"/>
    <w:rsid w:val="00B66FF0"/>
    <w:rsid w:val="00B71D4F"/>
    <w:rsid w:val="00B7200D"/>
    <w:rsid w:val="00B72249"/>
    <w:rsid w:val="00B7238B"/>
    <w:rsid w:val="00B72877"/>
    <w:rsid w:val="00B74E61"/>
    <w:rsid w:val="00B752F1"/>
    <w:rsid w:val="00B76D73"/>
    <w:rsid w:val="00B77779"/>
    <w:rsid w:val="00B777E7"/>
    <w:rsid w:val="00B80A90"/>
    <w:rsid w:val="00B829EA"/>
    <w:rsid w:val="00B84BED"/>
    <w:rsid w:val="00B84E70"/>
    <w:rsid w:val="00B862CB"/>
    <w:rsid w:val="00B86332"/>
    <w:rsid w:val="00B863B8"/>
    <w:rsid w:val="00B86DC0"/>
    <w:rsid w:val="00B87765"/>
    <w:rsid w:val="00B87AA7"/>
    <w:rsid w:val="00B9015D"/>
    <w:rsid w:val="00B916E5"/>
    <w:rsid w:val="00B928E8"/>
    <w:rsid w:val="00B95598"/>
    <w:rsid w:val="00B97683"/>
    <w:rsid w:val="00BA0554"/>
    <w:rsid w:val="00BA1956"/>
    <w:rsid w:val="00BA1C3E"/>
    <w:rsid w:val="00BA2ECD"/>
    <w:rsid w:val="00BA492F"/>
    <w:rsid w:val="00BA4E13"/>
    <w:rsid w:val="00BA55C2"/>
    <w:rsid w:val="00BA667F"/>
    <w:rsid w:val="00BB09EA"/>
    <w:rsid w:val="00BB1097"/>
    <w:rsid w:val="00BB1808"/>
    <w:rsid w:val="00BB3A21"/>
    <w:rsid w:val="00BB3F82"/>
    <w:rsid w:val="00BB46DC"/>
    <w:rsid w:val="00BB5112"/>
    <w:rsid w:val="00BB517B"/>
    <w:rsid w:val="00BB531E"/>
    <w:rsid w:val="00BB6015"/>
    <w:rsid w:val="00BB6507"/>
    <w:rsid w:val="00BB76D4"/>
    <w:rsid w:val="00BB7A58"/>
    <w:rsid w:val="00BC00E9"/>
    <w:rsid w:val="00BC0458"/>
    <w:rsid w:val="00BC132F"/>
    <w:rsid w:val="00BC1A67"/>
    <w:rsid w:val="00BC1C29"/>
    <w:rsid w:val="00BC1D47"/>
    <w:rsid w:val="00BC3671"/>
    <w:rsid w:val="00BC44CA"/>
    <w:rsid w:val="00BC46A2"/>
    <w:rsid w:val="00BC68A6"/>
    <w:rsid w:val="00BC6BF4"/>
    <w:rsid w:val="00BC7AED"/>
    <w:rsid w:val="00BD3293"/>
    <w:rsid w:val="00BD3880"/>
    <w:rsid w:val="00BD4A2C"/>
    <w:rsid w:val="00BD4AD8"/>
    <w:rsid w:val="00BD4E15"/>
    <w:rsid w:val="00BD726A"/>
    <w:rsid w:val="00BD731E"/>
    <w:rsid w:val="00BD78FF"/>
    <w:rsid w:val="00BD7B32"/>
    <w:rsid w:val="00BE0C8C"/>
    <w:rsid w:val="00BE29BF"/>
    <w:rsid w:val="00BE2E2B"/>
    <w:rsid w:val="00BE3D66"/>
    <w:rsid w:val="00BE5A7B"/>
    <w:rsid w:val="00BE61B4"/>
    <w:rsid w:val="00BE6BCC"/>
    <w:rsid w:val="00BF02D4"/>
    <w:rsid w:val="00BF16E1"/>
    <w:rsid w:val="00BF43D6"/>
    <w:rsid w:val="00BF5874"/>
    <w:rsid w:val="00BF59F3"/>
    <w:rsid w:val="00BF5BEE"/>
    <w:rsid w:val="00BF680D"/>
    <w:rsid w:val="00BF6845"/>
    <w:rsid w:val="00BF7115"/>
    <w:rsid w:val="00C01A14"/>
    <w:rsid w:val="00C01E18"/>
    <w:rsid w:val="00C02570"/>
    <w:rsid w:val="00C02F83"/>
    <w:rsid w:val="00C036EA"/>
    <w:rsid w:val="00C0492C"/>
    <w:rsid w:val="00C04B84"/>
    <w:rsid w:val="00C068A6"/>
    <w:rsid w:val="00C0722B"/>
    <w:rsid w:val="00C07BA5"/>
    <w:rsid w:val="00C07DBF"/>
    <w:rsid w:val="00C1033A"/>
    <w:rsid w:val="00C104D6"/>
    <w:rsid w:val="00C114CC"/>
    <w:rsid w:val="00C12B4D"/>
    <w:rsid w:val="00C14436"/>
    <w:rsid w:val="00C153B8"/>
    <w:rsid w:val="00C157F2"/>
    <w:rsid w:val="00C16DC0"/>
    <w:rsid w:val="00C17053"/>
    <w:rsid w:val="00C177AC"/>
    <w:rsid w:val="00C17E3F"/>
    <w:rsid w:val="00C17E6F"/>
    <w:rsid w:val="00C21B37"/>
    <w:rsid w:val="00C220CA"/>
    <w:rsid w:val="00C221BC"/>
    <w:rsid w:val="00C2288C"/>
    <w:rsid w:val="00C22F23"/>
    <w:rsid w:val="00C2354F"/>
    <w:rsid w:val="00C23D03"/>
    <w:rsid w:val="00C2499D"/>
    <w:rsid w:val="00C24DC6"/>
    <w:rsid w:val="00C25D52"/>
    <w:rsid w:val="00C2685C"/>
    <w:rsid w:val="00C27FAC"/>
    <w:rsid w:val="00C30E3B"/>
    <w:rsid w:val="00C32809"/>
    <w:rsid w:val="00C3297D"/>
    <w:rsid w:val="00C32E20"/>
    <w:rsid w:val="00C343D0"/>
    <w:rsid w:val="00C34C96"/>
    <w:rsid w:val="00C3537B"/>
    <w:rsid w:val="00C360E8"/>
    <w:rsid w:val="00C37322"/>
    <w:rsid w:val="00C40CA5"/>
    <w:rsid w:val="00C415B9"/>
    <w:rsid w:val="00C41F37"/>
    <w:rsid w:val="00C44307"/>
    <w:rsid w:val="00C4674D"/>
    <w:rsid w:val="00C500F5"/>
    <w:rsid w:val="00C50A20"/>
    <w:rsid w:val="00C5103B"/>
    <w:rsid w:val="00C517A7"/>
    <w:rsid w:val="00C53BA4"/>
    <w:rsid w:val="00C53BCC"/>
    <w:rsid w:val="00C53C0C"/>
    <w:rsid w:val="00C54FCC"/>
    <w:rsid w:val="00C55751"/>
    <w:rsid w:val="00C5597B"/>
    <w:rsid w:val="00C561CF"/>
    <w:rsid w:val="00C56BF8"/>
    <w:rsid w:val="00C5748E"/>
    <w:rsid w:val="00C57509"/>
    <w:rsid w:val="00C57671"/>
    <w:rsid w:val="00C60049"/>
    <w:rsid w:val="00C61951"/>
    <w:rsid w:val="00C6257E"/>
    <w:rsid w:val="00C62916"/>
    <w:rsid w:val="00C629CE"/>
    <w:rsid w:val="00C64761"/>
    <w:rsid w:val="00C64EAF"/>
    <w:rsid w:val="00C64F8D"/>
    <w:rsid w:val="00C65DFD"/>
    <w:rsid w:val="00C66819"/>
    <w:rsid w:val="00C67A82"/>
    <w:rsid w:val="00C7057F"/>
    <w:rsid w:val="00C709AE"/>
    <w:rsid w:val="00C73CC7"/>
    <w:rsid w:val="00C7520E"/>
    <w:rsid w:val="00C75315"/>
    <w:rsid w:val="00C75D39"/>
    <w:rsid w:val="00C7757D"/>
    <w:rsid w:val="00C80678"/>
    <w:rsid w:val="00C827A0"/>
    <w:rsid w:val="00C829A6"/>
    <w:rsid w:val="00C82F46"/>
    <w:rsid w:val="00C83090"/>
    <w:rsid w:val="00C83C1C"/>
    <w:rsid w:val="00C8499F"/>
    <w:rsid w:val="00C84DC4"/>
    <w:rsid w:val="00C86875"/>
    <w:rsid w:val="00C91812"/>
    <w:rsid w:val="00C9289D"/>
    <w:rsid w:val="00C92C85"/>
    <w:rsid w:val="00C94275"/>
    <w:rsid w:val="00C94EF9"/>
    <w:rsid w:val="00C9556A"/>
    <w:rsid w:val="00C96110"/>
    <w:rsid w:val="00C961BB"/>
    <w:rsid w:val="00C96E19"/>
    <w:rsid w:val="00C970BA"/>
    <w:rsid w:val="00C97D44"/>
    <w:rsid w:val="00C97F60"/>
    <w:rsid w:val="00CA0160"/>
    <w:rsid w:val="00CA168E"/>
    <w:rsid w:val="00CA1C52"/>
    <w:rsid w:val="00CA1DB0"/>
    <w:rsid w:val="00CA3E63"/>
    <w:rsid w:val="00CA7268"/>
    <w:rsid w:val="00CA77AA"/>
    <w:rsid w:val="00CB06B5"/>
    <w:rsid w:val="00CB21B8"/>
    <w:rsid w:val="00CB2389"/>
    <w:rsid w:val="00CB3DAE"/>
    <w:rsid w:val="00CB5CCC"/>
    <w:rsid w:val="00CB7277"/>
    <w:rsid w:val="00CB74E8"/>
    <w:rsid w:val="00CB7C9D"/>
    <w:rsid w:val="00CC0AC8"/>
    <w:rsid w:val="00CC1D23"/>
    <w:rsid w:val="00CC26B6"/>
    <w:rsid w:val="00CC28D5"/>
    <w:rsid w:val="00CC302F"/>
    <w:rsid w:val="00CC3525"/>
    <w:rsid w:val="00CC504B"/>
    <w:rsid w:val="00CC60BF"/>
    <w:rsid w:val="00CC6CBC"/>
    <w:rsid w:val="00CC70BD"/>
    <w:rsid w:val="00CC7214"/>
    <w:rsid w:val="00CD0795"/>
    <w:rsid w:val="00CD0D4F"/>
    <w:rsid w:val="00CD1D5A"/>
    <w:rsid w:val="00CD293C"/>
    <w:rsid w:val="00CD36DE"/>
    <w:rsid w:val="00CD406E"/>
    <w:rsid w:val="00CD4B69"/>
    <w:rsid w:val="00CD549F"/>
    <w:rsid w:val="00CD5A17"/>
    <w:rsid w:val="00CD5EC7"/>
    <w:rsid w:val="00CD65CF"/>
    <w:rsid w:val="00CD7225"/>
    <w:rsid w:val="00CD7A3F"/>
    <w:rsid w:val="00CE0869"/>
    <w:rsid w:val="00CE086C"/>
    <w:rsid w:val="00CE254E"/>
    <w:rsid w:val="00CE299E"/>
    <w:rsid w:val="00CE2C3F"/>
    <w:rsid w:val="00CE2F06"/>
    <w:rsid w:val="00CE3FAE"/>
    <w:rsid w:val="00CE59A4"/>
    <w:rsid w:val="00CF47CB"/>
    <w:rsid w:val="00CF4A95"/>
    <w:rsid w:val="00CF74B1"/>
    <w:rsid w:val="00CF79C5"/>
    <w:rsid w:val="00CF7A60"/>
    <w:rsid w:val="00CF7ABA"/>
    <w:rsid w:val="00CF7FDD"/>
    <w:rsid w:val="00D00AFE"/>
    <w:rsid w:val="00D00DA6"/>
    <w:rsid w:val="00D02329"/>
    <w:rsid w:val="00D0372E"/>
    <w:rsid w:val="00D04311"/>
    <w:rsid w:val="00D0438B"/>
    <w:rsid w:val="00D0463B"/>
    <w:rsid w:val="00D047AA"/>
    <w:rsid w:val="00D04AC2"/>
    <w:rsid w:val="00D0547F"/>
    <w:rsid w:val="00D05544"/>
    <w:rsid w:val="00D05B03"/>
    <w:rsid w:val="00D0792E"/>
    <w:rsid w:val="00D10115"/>
    <w:rsid w:val="00D11019"/>
    <w:rsid w:val="00D111E2"/>
    <w:rsid w:val="00D113AF"/>
    <w:rsid w:val="00D11F3E"/>
    <w:rsid w:val="00D14610"/>
    <w:rsid w:val="00D146F3"/>
    <w:rsid w:val="00D14C28"/>
    <w:rsid w:val="00D14CC9"/>
    <w:rsid w:val="00D1547D"/>
    <w:rsid w:val="00D16125"/>
    <w:rsid w:val="00D163B5"/>
    <w:rsid w:val="00D1643D"/>
    <w:rsid w:val="00D16884"/>
    <w:rsid w:val="00D16939"/>
    <w:rsid w:val="00D16D49"/>
    <w:rsid w:val="00D170F6"/>
    <w:rsid w:val="00D20C92"/>
    <w:rsid w:val="00D20DCC"/>
    <w:rsid w:val="00D217D0"/>
    <w:rsid w:val="00D21EF5"/>
    <w:rsid w:val="00D226AF"/>
    <w:rsid w:val="00D22BE8"/>
    <w:rsid w:val="00D23453"/>
    <w:rsid w:val="00D24772"/>
    <w:rsid w:val="00D247B1"/>
    <w:rsid w:val="00D25ED6"/>
    <w:rsid w:val="00D27E59"/>
    <w:rsid w:val="00D30DFF"/>
    <w:rsid w:val="00D30EF2"/>
    <w:rsid w:val="00D33A08"/>
    <w:rsid w:val="00D34BE4"/>
    <w:rsid w:val="00D34D64"/>
    <w:rsid w:val="00D36A76"/>
    <w:rsid w:val="00D36CE3"/>
    <w:rsid w:val="00D36E42"/>
    <w:rsid w:val="00D405BE"/>
    <w:rsid w:val="00D40941"/>
    <w:rsid w:val="00D41FB6"/>
    <w:rsid w:val="00D43006"/>
    <w:rsid w:val="00D4317E"/>
    <w:rsid w:val="00D4485B"/>
    <w:rsid w:val="00D50359"/>
    <w:rsid w:val="00D50639"/>
    <w:rsid w:val="00D50684"/>
    <w:rsid w:val="00D51F34"/>
    <w:rsid w:val="00D53466"/>
    <w:rsid w:val="00D54623"/>
    <w:rsid w:val="00D55426"/>
    <w:rsid w:val="00D55D28"/>
    <w:rsid w:val="00D55DFC"/>
    <w:rsid w:val="00D55F13"/>
    <w:rsid w:val="00D56459"/>
    <w:rsid w:val="00D579A1"/>
    <w:rsid w:val="00D6240F"/>
    <w:rsid w:val="00D63910"/>
    <w:rsid w:val="00D64166"/>
    <w:rsid w:val="00D65946"/>
    <w:rsid w:val="00D65D49"/>
    <w:rsid w:val="00D7118F"/>
    <w:rsid w:val="00D71986"/>
    <w:rsid w:val="00D71FC5"/>
    <w:rsid w:val="00D73177"/>
    <w:rsid w:val="00D73E35"/>
    <w:rsid w:val="00D7606B"/>
    <w:rsid w:val="00D80A7D"/>
    <w:rsid w:val="00D820FC"/>
    <w:rsid w:val="00D8455E"/>
    <w:rsid w:val="00D84F17"/>
    <w:rsid w:val="00D857FD"/>
    <w:rsid w:val="00D85AA4"/>
    <w:rsid w:val="00D8796A"/>
    <w:rsid w:val="00D87FFD"/>
    <w:rsid w:val="00D9383D"/>
    <w:rsid w:val="00D9599D"/>
    <w:rsid w:val="00D9643B"/>
    <w:rsid w:val="00D9658B"/>
    <w:rsid w:val="00D966FD"/>
    <w:rsid w:val="00D96F2D"/>
    <w:rsid w:val="00D973E8"/>
    <w:rsid w:val="00D975E7"/>
    <w:rsid w:val="00DA06F9"/>
    <w:rsid w:val="00DA188F"/>
    <w:rsid w:val="00DA3F9B"/>
    <w:rsid w:val="00DA471C"/>
    <w:rsid w:val="00DA5501"/>
    <w:rsid w:val="00DA5F60"/>
    <w:rsid w:val="00DA5FDC"/>
    <w:rsid w:val="00DA7C93"/>
    <w:rsid w:val="00DB010C"/>
    <w:rsid w:val="00DB1863"/>
    <w:rsid w:val="00DB1C0E"/>
    <w:rsid w:val="00DB2A1A"/>
    <w:rsid w:val="00DB2D9A"/>
    <w:rsid w:val="00DB4CD1"/>
    <w:rsid w:val="00DB57B6"/>
    <w:rsid w:val="00DB5B31"/>
    <w:rsid w:val="00DB6406"/>
    <w:rsid w:val="00DC0F7C"/>
    <w:rsid w:val="00DC1F34"/>
    <w:rsid w:val="00DC28E0"/>
    <w:rsid w:val="00DC51DC"/>
    <w:rsid w:val="00DC757A"/>
    <w:rsid w:val="00DC7E65"/>
    <w:rsid w:val="00DD0BCE"/>
    <w:rsid w:val="00DD1B69"/>
    <w:rsid w:val="00DD1C6D"/>
    <w:rsid w:val="00DD2250"/>
    <w:rsid w:val="00DD2A44"/>
    <w:rsid w:val="00DD2AD4"/>
    <w:rsid w:val="00DD2F10"/>
    <w:rsid w:val="00DD31FA"/>
    <w:rsid w:val="00DD58E4"/>
    <w:rsid w:val="00DD5E8E"/>
    <w:rsid w:val="00DD5F19"/>
    <w:rsid w:val="00DD63DA"/>
    <w:rsid w:val="00DD6A6C"/>
    <w:rsid w:val="00DD6E98"/>
    <w:rsid w:val="00DE11E7"/>
    <w:rsid w:val="00DE191C"/>
    <w:rsid w:val="00DE31E0"/>
    <w:rsid w:val="00DE602D"/>
    <w:rsid w:val="00DE6B4C"/>
    <w:rsid w:val="00DE71C9"/>
    <w:rsid w:val="00DE77D8"/>
    <w:rsid w:val="00DE78A8"/>
    <w:rsid w:val="00DE7C2B"/>
    <w:rsid w:val="00DE7F1F"/>
    <w:rsid w:val="00DF00A1"/>
    <w:rsid w:val="00DF0CBD"/>
    <w:rsid w:val="00DF0DFC"/>
    <w:rsid w:val="00DF1314"/>
    <w:rsid w:val="00DF222F"/>
    <w:rsid w:val="00DF3D3C"/>
    <w:rsid w:val="00DF4401"/>
    <w:rsid w:val="00DF4BB2"/>
    <w:rsid w:val="00DF6557"/>
    <w:rsid w:val="00DF671F"/>
    <w:rsid w:val="00DF7957"/>
    <w:rsid w:val="00E0037C"/>
    <w:rsid w:val="00E00A90"/>
    <w:rsid w:val="00E01411"/>
    <w:rsid w:val="00E021D9"/>
    <w:rsid w:val="00E07A7C"/>
    <w:rsid w:val="00E10240"/>
    <w:rsid w:val="00E104CC"/>
    <w:rsid w:val="00E1129E"/>
    <w:rsid w:val="00E12366"/>
    <w:rsid w:val="00E126D8"/>
    <w:rsid w:val="00E1310F"/>
    <w:rsid w:val="00E1326B"/>
    <w:rsid w:val="00E13CE5"/>
    <w:rsid w:val="00E14AC2"/>
    <w:rsid w:val="00E156D1"/>
    <w:rsid w:val="00E170BE"/>
    <w:rsid w:val="00E219EF"/>
    <w:rsid w:val="00E237AA"/>
    <w:rsid w:val="00E23855"/>
    <w:rsid w:val="00E23BF9"/>
    <w:rsid w:val="00E23C0A"/>
    <w:rsid w:val="00E24C2C"/>
    <w:rsid w:val="00E25085"/>
    <w:rsid w:val="00E25A70"/>
    <w:rsid w:val="00E25D5C"/>
    <w:rsid w:val="00E25FC0"/>
    <w:rsid w:val="00E2600B"/>
    <w:rsid w:val="00E271FD"/>
    <w:rsid w:val="00E273AF"/>
    <w:rsid w:val="00E30B3B"/>
    <w:rsid w:val="00E323BB"/>
    <w:rsid w:val="00E3277F"/>
    <w:rsid w:val="00E32FF4"/>
    <w:rsid w:val="00E330D9"/>
    <w:rsid w:val="00E33801"/>
    <w:rsid w:val="00E345D6"/>
    <w:rsid w:val="00E347E2"/>
    <w:rsid w:val="00E3509D"/>
    <w:rsid w:val="00E35355"/>
    <w:rsid w:val="00E36509"/>
    <w:rsid w:val="00E3677D"/>
    <w:rsid w:val="00E4070A"/>
    <w:rsid w:val="00E427C2"/>
    <w:rsid w:val="00E51F62"/>
    <w:rsid w:val="00E5218B"/>
    <w:rsid w:val="00E52771"/>
    <w:rsid w:val="00E55129"/>
    <w:rsid w:val="00E561E2"/>
    <w:rsid w:val="00E56419"/>
    <w:rsid w:val="00E578E4"/>
    <w:rsid w:val="00E602EC"/>
    <w:rsid w:val="00E60BD9"/>
    <w:rsid w:val="00E61A25"/>
    <w:rsid w:val="00E63327"/>
    <w:rsid w:val="00E633BB"/>
    <w:rsid w:val="00E64694"/>
    <w:rsid w:val="00E6469F"/>
    <w:rsid w:val="00E6479C"/>
    <w:rsid w:val="00E66696"/>
    <w:rsid w:val="00E71A83"/>
    <w:rsid w:val="00E7573E"/>
    <w:rsid w:val="00E777D4"/>
    <w:rsid w:val="00E808C3"/>
    <w:rsid w:val="00E81569"/>
    <w:rsid w:val="00E8184B"/>
    <w:rsid w:val="00E832A5"/>
    <w:rsid w:val="00E84048"/>
    <w:rsid w:val="00E85120"/>
    <w:rsid w:val="00E8722B"/>
    <w:rsid w:val="00E87895"/>
    <w:rsid w:val="00E906B3"/>
    <w:rsid w:val="00E90EB5"/>
    <w:rsid w:val="00E914FC"/>
    <w:rsid w:val="00E916B9"/>
    <w:rsid w:val="00E9236D"/>
    <w:rsid w:val="00E92F8E"/>
    <w:rsid w:val="00E94E26"/>
    <w:rsid w:val="00E96EA3"/>
    <w:rsid w:val="00EA0AAA"/>
    <w:rsid w:val="00EA13C4"/>
    <w:rsid w:val="00EA1F25"/>
    <w:rsid w:val="00EA4699"/>
    <w:rsid w:val="00EA509D"/>
    <w:rsid w:val="00EA6045"/>
    <w:rsid w:val="00EA6277"/>
    <w:rsid w:val="00EA7576"/>
    <w:rsid w:val="00EB00E0"/>
    <w:rsid w:val="00EB0B54"/>
    <w:rsid w:val="00EB0DA7"/>
    <w:rsid w:val="00EB1871"/>
    <w:rsid w:val="00EB1F17"/>
    <w:rsid w:val="00EB2D33"/>
    <w:rsid w:val="00EB2DDC"/>
    <w:rsid w:val="00EB32F6"/>
    <w:rsid w:val="00EB4B46"/>
    <w:rsid w:val="00EB536A"/>
    <w:rsid w:val="00EB58D3"/>
    <w:rsid w:val="00EB6379"/>
    <w:rsid w:val="00EB6977"/>
    <w:rsid w:val="00EC0598"/>
    <w:rsid w:val="00EC1F16"/>
    <w:rsid w:val="00EC325F"/>
    <w:rsid w:val="00EC4BF7"/>
    <w:rsid w:val="00EC6842"/>
    <w:rsid w:val="00EC6A36"/>
    <w:rsid w:val="00EC6CC3"/>
    <w:rsid w:val="00EC6F48"/>
    <w:rsid w:val="00ED0395"/>
    <w:rsid w:val="00ED0F4B"/>
    <w:rsid w:val="00ED204C"/>
    <w:rsid w:val="00ED3E3C"/>
    <w:rsid w:val="00ED4B18"/>
    <w:rsid w:val="00ED5167"/>
    <w:rsid w:val="00ED5AB4"/>
    <w:rsid w:val="00ED64E0"/>
    <w:rsid w:val="00ED69E8"/>
    <w:rsid w:val="00ED789F"/>
    <w:rsid w:val="00EE0F15"/>
    <w:rsid w:val="00EE10D0"/>
    <w:rsid w:val="00EE2A1E"/>
    <w:rsid w:val="00EE2D2A"/>
    <w:rsid w:val="00EE32B4"/>
    <w:rsid w:val="00EE37F0"/>
    <w:rsid w:val="00EE49BA"/>
    <w:rsid w:val="00EE4F2A"/>
    <w:rsid w:val="00EE51C9"/>
    <w:rsid w:val="00EE6107"/>
    <w:rsid w:val="00EE634A"/>
    <w:rsid w:val="00EF268C"/>
    <w:rsid w:val="00EF2B6C"/>
    <w:rsid w:val="00EF30C5"/>
    <w:rsid w:val="00EF3BB2"/>
    <w:rsid w:val="00EF460D"/>
    <w:rsid w:val="00EF4CDE"/>
    <w:rsid w:val="00EF52D2"/>
    <w:rsid w:val="00EF6267"/>
    <w:rsid w:val="00EF7252"/>
    <w:rsid w:val="00F003C7"/>
    <w:rsid w:val="00F01548"/>
    <w:rsid w:val="00F0225F"/>
    <w:rsid w:val="00F0446A"/>
    <w:rsid w:val="00F04509"/>
    <w:rsid w:val="00F0637E"/>
    <w:rsid w:val="00F07357"/>
    <w:rsid w:val="00F0755F"/>
    <w:rsid w:val="00F077EF"/>
    <w:rsid w:val="00F1034A"/>
    <w:rsid w:val="00F109C3"/>
    <w:rsid w:val="00F10CAF"/>
    <w:rsid w:val="00F113FA"/>
    <w:rsid w:val="00F1271B"/>
    <w:rsid w:val="00F14281"/>
    <w:rsid w:val="00F172C9"/>
    <w:rsid w:val="00F2050F"/>
    <w:rsid w:val="00F21EBE"/>
    <w:rsid w:val="00F226D1"/>
    <w:rsid w:val="00F24BBF"/>
    <w:rsid w:val="00F24DA3"/>
    <w:rsid w:val="00F25A45"/>
    <w:rsid w:val="00F25CCF"/>
    <w:rsid w:val="00F266F7"/>
    <w:rsid w:val="00F268F6"/>
    <w:rsid w:val="00F273E6"/>
    <w:rsid w:val="00F27B41"/>
    <w:rsid w:val="00F30B1E"/>
    <w:rsid w:val="00F30FA7"/>
    <w:rsid w:val="00F318BF"/>
    <w:rsid w:val="00F328BD"/>
    <w:rsid w:val="00F33542"/>
    <w:rsid w:val="00F34D79"/>
    <w:rsid w:val="00F37352"/>
    <w:rsid w:val="00F4356F"/>
    <w:rsid w:val="00F43FE7"/>
    <w:rsid w:val="00F4493F"/>
    <w:rsid w:val="00F4495D"/>
    <w:rsid w:val="00F4557A"/>
    <w:rsid w:val="00F457C8"/>
    <w:rsid w:val="00F46806"/>
    <w:rsid w:val="00F473FF"/>
    <w:rsid w:val="00F50219"/>
    <w:rsid w:val="00F505A1"/>
    <w:rsid w:val="00F5230F"/>
    <w:rsid w:val="00F552CF"/>
    <w:rsid w:val="00F554F0"/>
    <w:rsid w:val="00F56375"/>
    <w:rsid w:val="00F57520"/>
    <w:rsid w:val="00F6131B"/>
    <w:rsid w:val="00F616B0"/>
    <w:rsid w:val="00F6175F"/>
    <w:rsid w:val="00F62619"/>
    <w:rsid w:val="00F6268F"/>
    <w:rsid w:val="00F636D3"/>
    <w:rsid w:val="00F636FF"/>
    <w:rsid w:val="00F65605"/>
    <w:rsid w:val="00F66099"/>
    <w:rsid w:val="00F664E2"/>
    <w:rsid w:val="00F67137"/>
    <w:rsid w:val="00F67880"/>
    <w:rsid w:val="00F705BE"/>
    <w:rsid w:val="00F71844"/>
    <w:rsid w:val="00F72134"/>
    <w:rsid w:val="00F72230"/>
    <w:rsid w:val="00F72960"/>
    <w:rsid w:val="00F7346F"/>
    <w:rsid w:val="00F738F9"/>
    <w:rsid w:val="00F73C1A"/>
    <w:rsid w:val="00F73C40"/>
    <w:rsid w:val="00F756F7"/>
    <w:rsid w:val="00F75701"/>
    <w:rsid w:val="00F759C3"/>
    <w:rsid w:val="00F7637D"/>
    <w:rsid w:val="00F76516"/>
    <w:rsid w:val="00F7672E"/>
    <w:rsid w:val="00F7718B"/>
    <w:rsid w:val="00F77457"/>
    <w:rsid w:val="00F779FA"/>
    <w:rsid w:val="00F77C29"/>
    <w:rsid w:val="00F77E67"/>
    <w:rsid w:val="00F80B94"/>
    <w:rsid w:val="00F80FC2"/>
    <w:rsid w:val="00F83419"/>
    <w:rsid w:val="00F83B1F"/>
    <w:rsid w:val="00F83F82"/>
    <w:rsid w:val="00F86806"/>
    <w:rsid w:val="00F877D4"/>
    <w:rsid w:val="00F87DAE"/>
    <w:rsid w:val="00F912BD"/>
    <w:rsid w:val="00F9196F"/>
    <w:rsid w:val="00F93C1D"/>
    <w:rsid w:val="00F93C36"/>
    <w:rsid w:val="00F940DD"/>
    <w:rsid w:val="00F94B68"/>
    <w:rsid w:val="00F94BEE"/>
    <w:rsid w:val="00F95235"/>
    <w:rsid w:val="00F95C99"/>
    <w:rsid w:val="00F95DB3"/>
    <w:rsid w:val="00F96A24"/>
    <w:rsid w:val="00FA0629"/>
    <w:rsid w:val="00FA1937"/>
    <w:rsid w:val="00FA1E71"/>
    <w:rsid w:val="00FA36C3"/>
    <w:rsid w:val="00FA50CC"/>
    <w:rsid w:val="00FA5567"/>
    <w:rsid w:val="00FA561F"/>
    <w:rsid w:val="00FA578F"/>
    <w:rsid w:val="00FB04C8"/>
    <w:rsid w:val="00FB0B10"/>
    <w:rsid w:val="00FB17CF"/>
    <w:rsid w:val="00FB1862"/>
    <w:rsid w:val="00FB1976"/>
    <w:rsid w:val="00FB1BC9"/>
    <w:rsid w:val="00FB1DEF"/>
    <w:rsid w:val="00FB3743"/>
    <w:rsid w:val="00FB3B44"/>
    <w:rsid w:val="00FB42C3"/>
    <w:rsid w:val="00FB452E"/>
    <w:rsid w:val="00FB518B"/>
    <w:rsid w:val="00FB545F"/>
    <w:rsid w:val="00FB5C97"/>
    <w:rsid w:val="00FB6568"/>
    <w:rsid w:val="00FB7A7A"/>
    <w:rsid w:val="00FB7DEE"/>
    <w:rsid w:val="00FC008A"/>
    <w:rsid w:val="00FC0A6C"/>
    <w:rsid w:val="00FC1BEA"/>
    <w:rsid w:val="00FC1EBD"/>
    <w:rsid w:val="00FC3D5F"/>
    <w:rsid w:val="00FC41D2"/>
    <w:rsid w:val="00FC4A2A"/>
    <w:rsid w:val="00FC76A4"/>
    <w:rsid w:val="00FD3395"/>
    <w:rsid w:val="00FD3A46"/>
    <w:rsid w:val="00FD3E5F"/>
    <w:rsid w:val="00FD52FE"/>
    <w:rsid w:val="00FD63AC"/>
    <w:rsid w:val="00FD6934"/>
    <w:rsid w:val="00FD7042"/>
    <w:rsid w:val="00FD7E21"/>
    <w:rsid w:val="00FE244C"/>
    <w:rsid w:val="00FE39E5"/>
    <w:rsid w:val="00FE3F66"/>
    <w:rsid w:val="00FE739D"/>
    <w:rsid w:val="00FF2EE0"/>
    <w:rsid w:val="00FF4902"/>
    <w:rsid w:val="00FF6291"/>
    <w:rsid w:val="00FF648F"/>
    <w:rsid w:val="00FF719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4B2F9"/>
  <w15:docId w15:val="{F3494E6E-A6BC-4DEE-8FEF-95EC9D50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sz w:val="24"/>
        <w:szCs w:val="24"/>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176B"/>
    <w:pPr>
      <w:spacing w:after="120" w:line="264" w:lineRule="auto"/>
      <w:jc w:val="both"/>
    </w:pPr>
    <w:rPr>
      <w:sz w:val="22"/>
    </w:rPr>
  </w:style>
  <w:style w:type="paragraph" w:styleId="Heading1">
    <w:name w:val="heading 1"/>
    <w:basedOn w:val="Normal"/>
    <w:next w:val="Normal"/>
    <w:link w:val="Heading1Char"/>
    <w:qFormat/>
    <w:rsid w:val="0001062D"/>
    <w:pPr>
      <w:keepNext/>
      <w:pageBreakBefore/>
      <w:numPr>
        <w:numId w:val="8"/>
      </w:numPr>
      <w:tabs>
        <w:tab w:val="clear" w:pos="432"/>
      </w:tabs>
      <w:spacing w:after="360"/>
      <w:ind w:left="0" w:hanging="851"/>
      <w:outlineLvl w:val="0"/>
    </w:pPr>
    <w:rPr>
      <w:rFonts w:asciiTheme="majorHAnsi" w:hAnsiTheme="majorHAnsi" w:cs="Arial"/>
      <w:b/>
      <w:bCs/>
      <w:caps/>
      <w:color w:val="003476"/>
      <w:sz w:val="28"/>
      <w:szCs w:val="32"/>
    </w:rPr>
  </w:style>
  <w:style w:type="paragraph" w:styleId="Heading2">
    <w:name w:val="heading 2"/>
    <w:basedOn w:val="Normal"/>
    <w:next w:val="Normal"/>
    <w:link w:val="Heading2Char"/>
    <w:qFormat/>
    <w:rsid w:val="0001062D"/>
    <w:pPr>
      <w:keepNext/>
      <w:numPr>
        <w:ilvl w:val="1"/>
        <w:numId w:val="8"/>
      </w:numPr>
      <w:tabs>
        <w:tab w:val="clear" w:pos="576"/>
      </w:tabs>
      <w:spacing w:after="240"/>
      <w:ind w:left="0" w:hanging="851"/>
      <w:outlineLvl w:val="1"/>
    </w:pPr>
    <w:rPr>
      <w:rFonts w:cs="Arial"/>
      <w:b/>
      <w:bCs/>
      <w:iCs/>
      <w:sz w:val="24"/>
      <w:szCs w:val="28"/>
    </w:rPr>
  </w:style>
  <w:style w:type="paragraph" w:styleId="Heading3">
    <w:name w:val="heading 3"/>
    <w:basedOn w:val="Normal"/>
    <w:next w:val="Normal"/>
    <w:link w:val="Heading3Char"/>
    <w:qFormat/>
    <w:rsid w:val="0001062D"/>
    <w:pPr>
      <w:keepNext/>
      <w:numPr>
        <w:ilvl w:val="2"/>
        <w:numId w:val="8"/>
      </w:numPr>
      <w:tabs>
        <w:tab w:val="clear" w:pos="720"/>
      </w:tabs>
      <w:spacing w:after="240"/>
      <w:ind w:left="0" w:hanging="851"/>
      <w:outlineLvl w:val="2"/>
    </w:pPr>
    <w:rPr>
      <w:rFonts w:cs="Arial"/>
      <w:b/>
      <w:bCs/>
      <w:szCs w:val="26"/>
    </w:rPr>
  </w:style>
  <w:style w:type="paragraph" w:styleId="Heading4">
    <w:name w:val="heading 4"/>
    <w:basedOn w:val="Normal"/>
    <w:next w:val="Normal"/>
    <w:link w:val="Heading4Char"/>
    <w:qFormat/>
    <w:rsid w:val="00ED0395"/>
    <w:pPr>
      <w:keepNext/>
      <w:numPr>
        <w:ilvl w:val="3"/>
        <w:numId w:val="8"/>
      </w:numPr>
      <w:spacing w:before="120"/>
      <w:outlineLvl w:val="3"/>
    </w:pPr>
    <w:rPr>
      <w:rFonts w:asciiTheme="minorHAnsi" w:hAnsiTheme="minorHAnsi"/>
      <w:b/>
      <w:bCs/>
      <w:szCs w:val="28"/>
    </w:rPr>
  </w:style>
  <w:style w:type="paragraph" w:styleId="Heading5">
    <w:name w:val="heading 5"/>
    <w:basedOn w:val="Normal"/>
    <w:next w:val="Normal"/>
    <w:link w:val="Heading5Char"/>
    <w:qFormat/>
    <w:rsid w:val="00451CE4"/>
    <w:pPr>
      <w:numPr>
        <w:ilvl w:val="4"/>
        <w:numId w:val="8"/>
      </w:numPr>
      <w:spacing w:before="240" w:after="60"/>
      <w:outlineLvl w:val="4"/>
    </w:pPr>
    <w:rPr>
      <w:b/>
      <w:bCs/>
      <w:i/>
      <w:iCs/>
      <w:sz w:val="26"/>
      <w:szCs w:val="26"/>
    </w:rPr>
  </w:style>
  <w:style w:type="paragraph" w:styleId="Heading6">
    <w:name w:val="heading 6"/>
    <w:basedOn w:val="Normal"/>
    <w:next w:val="Normal"/>
    <w:link w:val="Heading6Char"/>
    <w:qFormat/>
    <w:rsid w:val="00451CE4"/>
    <w:pPr>
      <w:numPr>
        <w:ilvl w:val="5"/>
        <w:numId w:val="8"/>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451CE4"/>
    <w:pPr>
      <w:numPr>
        <w:ilvl w:val="6"/>
        <w:numId w:val="8"/>
      </w:numPr>
      <w:spacing w:before="240" w:after="60"/>
      <w:outlineLvl w:val="6"/>
    </w:pPr>
    <w:rPr>
      <w:rFonts w:ascii="Times New Roman" w:hAnsi="Times New Roman"/>
    </w:rPr>
  </w:style>
  <w:style w:type="paragraph" w:styleId="Heading8">
    <w:name w:val="heading 8"/>
    <w:basedOn w:val="Normal"/>
    <w:next w:val="Normal"/>
    <w:link w:val="Heading8Char"/>
    <w:qFormat/>
    <w:rsid w:val="00451CE4"/>
    <w:pPr>
      <w:numPr>
        <w:ilvl w:val="7"/>
        <w:numId w:val="8"/>
      </w:numPr>
      <w:spacing w:before="240" w:after="60"/>
      <w:outlineLvl w:val="7"/>
    </w:pPr>
    <w:rPr>
      <w:rFonts w:ascii="Times New Roman" w:hAnsi="Times New Roman"/>
      <w:i/>
      <w:iCs/>
    </w:rPr>
  </w:style>
  <w:style w:type="paragraph" w:styleId="Heading9">
    <w:name w:val="heading 9"/>
    <w:basedOn w:val="Normal"/>
    <w:next w:val="Normal"/>
    <w:link w:val="Heading9Char"/>
    <w:qFormat/>
    <w:rsid w:val="00451CE4"/>
    <w:pPr>
      <w:numPr>
        <w:ilvl w:val="8"/>
        <w:numId w:val="8"/>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05">
    <w:name w:val="Block 0.5&quot;"/>
    <w:basedOn w:val="Normal"/>
    <w:semiHidden/>
    <w:rsid w:val="00741F5E"/>
    <w:pPr>
      <w:ind w:left="851"/>
    </w:pPr>
    <w:rPr>
      <w:rFonts w:ascii="Times New Roman" w:hAnsi="Times New Roman"/>
      <w:szCs w:val="20"/>
    </w:rPr>
  </w:style>
  <w:style w:type="paragraph" w:customStyle="1" w:styleId="spiegel-1">
    <w:name w:val="spiegel-1"/>
    <w:basedOn w:val="Normal"/>
    <w:qFormat/>
    <w:rsid w:val="0093287C"/>
    <w:pPr>
      <w:numPr>
        <w:numId w:val="5"/>
      </w:numPr>
      <w:contextualSpacing/>
    </w:pPr>
  </w:style>
  <w:style w:type="paragraph" w:customStyle="1" w:styleId="spiegel-2">
    <w:name w:val="spiegel-2"/>
    <w:basedOn w:val="Normal"/>
    <w:qFormat/>
    <w:rsid w:val="00C709AE"/>
    <w:pPr>
      <w:numPr>
        <w:numId w:val="6"/>
      </w:numPr>
      <w:spacing w:after="80"/>
      <w:ind w:left="754" w:hanging="357"/>
    </w:pPr>
  </w:style>
  <w:style w:type="paragraph" w:customStyle="1" w:styleId="spiegel-3">
    <w:name w:val="spiegel-3"/>
    <w:basedOn w:val="Normal"/>
    <w:qFormat/>
    <w:rsid w:val="00C709AE"/>
    <w:pPr>
      <w:numPr>
        <w:numId w:val="7"/>
      </w:numPr>
      <w:contextualSpacing/>
    </w:pPr>
  </w:style>
  <w:style w:type="paragraph" w:styleId="TOC1">
    <w:name w:val="toc 1"/>
    <w:basedOn w:val="Normal"/>
    <w:next w:val="Normal"/>
    <w:autoRedefine/>
    <w:uiPriority w:val="39"/>
    <w:rsid w:val="000963CC"/>
    <w:pPr>
      <w:tabs>
        <w:tab w:val="right" w:pos="9072"/>
      </w:tabs>
      <w:spacing w:before="240"/>
      <w:ind w:hanging="567"/>
      <w:jc w:val="left"/>
    </w:pPr>
    <w:rPr>
      <w:b/>
      <w:caps/>
      <w:noProof/>
      <w:szCs w:val="22"/>
    </w:rPr>
  </w:style>
  <w:style w:type="paragraph" w:styleId="TOC2">
    <w:name w:val="toc 2"/>
    <w:basedOn w:val="Normal"/>
    <w:next w:val="Normal"/>
    <w:autoRedefine/>
    <w:uiPriority w:val="39"/>
    <w:rsid w:val="000963CC"/>
    <w:pPr>
      <w:tabs>
        <w:tab w:val="right" w:pos="9072"/>
      </w:tabs>
      <w:ind w:left="567" w:right="567" w:hanging="567"/>
      <w:jc w:val="left"/>
    </w:pPr>
  </w:style>
  <w:style w:type="paragraph" w:styleId="TOC3">
    <w:name w:val="toc 3"/>
    <w:basedOn w:val="Normal"/>
    <w:next w:val="Normal"/>
    <w:autoRedefine/>
    <w:uiPriority w:val="39"/>
    <w:rsid w:val="000D55D8"/>
    <w:pPr>
      <w:tabs>
        <w:tab w:val="left" w:pos="1304"/>
        <w:tab w:val="right" w:pos="9072"/>
      </w:tabs>
      <w:ind w:left="1304" w:right="-2" w:hanging="737"/>
      <w:jc w:val="left"/>
    </w:pPr>
  </w:style>
  <w:style w:type="paragraph" w:customStyle="1" w:styleId="Textblock">
    <w:name w:val="Textblock"/>
    <w:basedOn w:val="Normal"/>
    <w:semiHidden/>
    <w:rsid w:val="00741F5E"/>
    <w:pPr>
      <w:ind w:left="851"/>
    </w:pPr>
    <w:rPr>
      <w:rFonts w:ascii="Bodoni Bk BT" w:hAnsi="Bodoni Bk BT"/>
      <w:szCs w:val="20"/>
    </w:rPr>
  </w:style>
  <w:style w:type="paragraph" w:styleId="Header">
    <w:name w:val="header"/>
    <w:basedOn w:val="Normal"/>
    <w:semiHidden/>
    <w:rsid w:val="00741F5E"/>
    <w:pPr>
      <w:tabs>
        <w:tab w:val="center" w:pos="4536"/>
        <w:tab w:val="right" w:pos="9072"/>
      </w:tabs>
    </w:pPr>
  </w:style>
  <w:style w:type="paragraph" w:styleId="Footer">
    <w:name w:val="footer"/>
    <w:basedOn w:val="Normal"/>
    <w:semiHidden/>
    <w:rsid w:val="00741F5E"/>
    <w:pPr>
      <w:tabs>
        <w:tab w:val="center" w:pos="4536"/>
        <w:tab w:val="right" w:pos="9072"/>
      </w:tabs>
    </w:pPr>
  </w:style>
  <w:style w:type="character" w:styleId="PageNumber">
    <w:name w:val="page number"/>
    <w:basedOn w:val="DefaultParagraphFont"/>
    <w:semiHidden/>
    <w:rsid w:val="00741F5E"/>
  </w:style>
  <w:style w:type="paragraph" w:customStyle="1" w:styleId="Blockquote">
    <w:name w:val="Blockquote"/>
    <w:basedOn w:val="Normal"/>
    <w:semiHidden/>
    <w:rsid w:val="00741F5E"/>
    <w:pPr>
      <w:widowControl w:val="0"/>
      <w:snapToGrid w:val="0"/>
      <w:spacing w:before="100" w:after="100"/>
      <w:ind w:left="360" w:right="360"/>
      <w:jc w:val="left"/>
    </w:pPr>
    <w:rPr>
      <w:rFonts w:ascii="Times New Roman" w:hAnsi="Times New Roman"/>
      <w:lang w:val="en-US"/>
    </w:rPr>
  </w:style>
  <w:style w:type="character" w:styleId="Strong">
    <w:name w:val="Strong"/>
    <w:rsid w:val="00451CE4"/>
    <w:rPr>
      <w:b/>
      <w:bCs/>
    </w:rPr>
  </w:style>
  <w:style w:type="paragraph" w:styleId="BodyText">
    <w:name w:val="Body Text"/>
    <w:basedOn w:val="Normal"/>
    <w:semiHidden/>
    <w:rsid w:val="00DB5B31"/>
    <w:pPr>
      <w:spacing w:after="0"/>
      <w:jc w:val="left"/>
    </w:pPr>
    <w:rPr>
      <w:rFonts w:ascii="Times New Roman" w:hAnsi="Times New Roman"/>
      <w:i/>
      <w:iCs/>
      <w:sz w:val="20"/>
      <w:szCs w:val="20"/>
    </w:rPr>
  </w:style>
  <w:style w:type="character" w:styleId="Emphasis">
    <w:name w:val="Emphasis"/>
    <w:rsid w:val="00451CE4"/>
    <w:rPr>
      <w:i/>
    </w:rPr>
  </w:style>
  <w:style w:type="character" w:styleId="Hyperlink">
    <w:name w:val="Hyperlink"/>
    <w:uiPriority w:val="99"/>
    <w:rsid w:val="00F552CF"/>
    <w:rPr>
      <w:color w:val="0000FF"/>
      <w:u w:val="single"/>
    </w:rPr>
  </w:style>
  <w:style w:type="table" w:customStyle="1" w:styleId="Tabellengitternetz">
    <w:name w:val="Tabellengitternetz"/>
    <w:basedOn w:val="TableNormal"/>
    <w:rsid w:val="00F552CF"/>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link w:val="Text2Char"/>
    <w:semiHidden/>
    <w:rsid w:val="008C57AF"/>
    <w:pPr>
      <w:tabs>
        <w:tab w:val="left" w:pos="2161"/>
      </w:tabs>
      <w:spacing w:after="240"/>
      <w:ind w:left="1202"/>
    </w:pPr>
    <w:rPr>
      <w:sz w:val="20"/>
      <w:szCs w:val="20"/>
      <w:lang w:eastAsia="en-GB"/>
    </w:rPr>
  </w:style>
  <w:style w:type="character" w:customStyle="1" w:styleId="Text2Char">
    <w:name w:val="Text 2 Char"/>
    <w:link w:val="Text2"/>
    <w:rsid w:val="008C57AF"/>
    <w:rPr>
      <w:rFonts w:ascii="Arial" w:hAnsi="Arial"/>
      <w:lang w:val="en-GB" w:eastAsia="en-GB" w:bidi="ar-SA"/>
    </w:rPr>
  </w:style>
  <w:style w:type="paragraph" w:styleId="ListBullet">
    <w:name w:val="List Bullet"/>
    <w:basedOn w:val="Normal"/>
    <w:semiHidden/>
    <w:rsid w:val="00CE086C"/>
    <w:pPr>
      <w:numPr>
        <w:numId w:val="2"/>
      </w:numPr>
      <w:spacing w:after="240"/>
    </w:pPr>
    <w:rPr>
      <w:rFonts w:ascii="Times New Roman" w:hAnsi="Times New Roman"/>
      <w:szCs w:val="20"/>
    </w:rPr>
  </w:style>
  <w:style w:type="paragraph" w:styleId="DocumentMap">
    <w:name w:val="Document Map"/>
    <w:basedOn w:val="Normal"/>
    <w:semiHidden/>
    <w:rsid w:val="00F940DD"/>
    <w:pPr>
      <w:shd w:val="clear" w:color="auto" w:fill="000080"/>
    </w:pPr>
    <w:rPr>
      <w:rFonts w:ascii="Tahoma" w:hAnsi="Tahoma" w:cs="Tahoma"/>
      <w:sz w:val="20"/>
      <w:szCs w:val="20"/>
    </w:rPr>
  </w:style>
  <w:style w:type="paragraph" w:styleId="BodyText2">
    <w:name w:val="Body Text 2"/>
    <w:basedOn w:val="Normal"/>
    <w:semiHidden/>
    <w:rsid w:val="00F940DD"/>
    <w:pPr>
      <w:spacing w:line="480" w:lineRule="auto"/>
    </w:pPr>
  </w:style>
  <w:style w:type="paragraph" w:styleId="FootnoteText">
    <w:name w:val="footnote text"/>
    <w:basedOn w:val="Normal"/>
    <w:link w:val="FootnoteTextChar"/>
    <w:uiPriority w:val="99"/>
    <w:qFormat/>
    <w:rsid w:val="002A176B"/>
    <w:pPr>
      <w:tabs>
        <w:tab w:val="left" w:pos="2268"/>
        <w:tab w:val="left" w:pos="4536"/>
        <w:tab w:val="left" w:pos="6804"/>
      </w:tabs>
      <w:spacing w:after="80" w:line="240" w:lineRule="auto"/>
      <w:ind w:left="284" w:hanging="284"/>
    </w:pPr>
    <w:rPr>
      <w:sz w:val="20"/>
      <w:szCs w:val="20"/>
      <w:lang w:val="en-GB"/>
    </w:rPr>
  </w:style>
  <w:style w:type="character" w:styleId="FootnoteReference">
    <w:name w:val="footnote reference"/>
    <w:uiPriority w:val="99"/>
    <w:semiHidden/>
    <w:rsid w:val="00F940DD"/>
    <w:rPr>
      <w:vertAlign w:val="superscript"/>
    </w:rPr>
  </w:style>
  <w:style w:type="paragraph" w:styleId="Caption">
    <w:name w:val="caption"/>
    <w:basedOn w:val="Normal"/>
    <w:next w:val="Normal"/>
    <w:qFormat/>
    <w:rsid w:val="00A750DE"/>
    <w:pPr>
      <w:keepNext/>
      <w:spacing w:before="120"/>
      <w:ind w:left="851" w:hanging="851"/>
    </w:pPr>
    <w:rPr>
      <w:b/>
      <w:bCs/>
      <w:sz w:val="20"/>
      <w:szCs w:val="20"/>
      <w:lang w:val="en-GB"/>
    </w:rPr>
  </w:style>
  <w:style w:type="paragraph" w:customStyle="1" w:styleId="REF-Services">
    <w:name w:val="REF-Services"/>
    <w:basedOn w:val="Normal"/>
    <w:semiHidden/>
    <w:rsid w:val="00F940DD"/>
    <w:pPr>
      <w:numPr>
        <w:numId w:val="3"/>
      </w:numPr>
    </w:pPr>
  </w:style>
  <w:style w:type="paragraph" w:customStyle="1" w:styleId="Sprechblasentext1">
    <w:name w:val="Sprechblasentext1"/>
    <w:basedOn w:val="Normal"/>
    <w:semiHidden/>
    <w:rsid w:val="00F940DD"/>
    <w:rPr>
      <w:rFonts w:ascii="Tahoma" w:hAnsi="Tahoma" w:cs="Tahoma"/>
      <w:sz w:val="16"/>
      <w:szCs w:val="16"/>
    </w:rPr>
  </w:style>
  <w:style w:type="paragraph" w:styleId="NormalWeb">
    <w:name w:val="Normal (Web)"/>
    <w:basedOn w:val="Normal"/>
    <w:uiPriority w:val="99"/>
    <w:rsid w:val="009712AE"/>
    <w:pPr>
      <w:spacing w:before="100" w:beforeAutospacing="1" w:after="100" w:afterAutospacing="1"/>
      <w:jc w:val="left"/>
    </w:pPr>
    <w:rPr>
      <w:rFonts w:ascii="Times New Roman" w:hAnsi="Times New Roman"/>
    </w:rPr>
  </w:style>
  <w:style w:type="paragraph" w:customStyle="1" w:styleId="normaltableau">
    <w:name w:val="normal_tableau"/>
    <w:basedOn w:val="Normal"/>
    <w:semiHidden/>
    <w:rsid w:val="009712AE"/>
    <w:pPr>
      <w:spacing w:before="120"/>
    </w:pPr>
    <w:rPr>
      <w:rFonts w:ascii="Optima" w:hAnsi="Optima"/>
      <w:szCs w:val="20"/>
      <w:lang w:eastAsia="pl-PL"/>
    </w:rPr>
  </w:style>
  <w:style w:type="paragraph" w:styleId="BodyTextIndent">
    <w:name w:val="Body Text Indent"/>
    <w:basedOn w:val="Normal"/>
    <w:semiHidden/>
    <w:rsid w:val="00AD1EC6"/>
    <w:pPr>
      <w:ind w:left="283"/>
    </w:pPr>
  </w:style>
  <w:style w:type="paragraph" w:customStyle="1" w:styleId="BLOCK15">
    <w:name w:val="BLOCK 1.5"/>
    <w:basedOn w:val="Normal"/>
    <w:semiHidden/>
    <w:rsid w:val="00FB1976"/>
    <w:pPr>
      <w:tabs>
        <w:tab w:val="left" w:pos="2268"/>
        <w:tab w:val="left" w:pos="4536"/>
        <w:tab w:val="left" w:pos="6804"/>
      </w:tabs>
      <w:ind w:left="851"/>
    </w:pPr>
    <w:rPr>
      <w:rFonts w:ascii="Times New Roman" w:hAnsi="Times New Roman"/>
      <w:szCs w:val="20"/>
    </w:rPr>
  </w:style>
  <w:style w:type="paragraph" w:customStyle="1" w:styleId="testo">
    <w:name w:val="testo"/>
    <w:basedOn w:val="Normal"/>
    <w:semiHidden/>
    <w:rsid w:val="00F0637E"/>
    <w:pPr>
      <w:widowControl w:val="0"/>
      <w:spacing w:before="60" w:after="60"/>
      <w:ind w:right="176"/>
    </w:pPr>
    <w:rPr>
      <w:rFonts w:cs="Arial"/>
      <w:sz w:val="20"/>
      <w:szCs w:val="20"/>
      <w:lang w:eastAsia="it-IT"/>
    </w:rPr>
  </w:style>
  <w:style w:type="paragraph" w:customStyle="1" w:styleId="bullet">
    <w:name w:val="bullet"/>
    <w:basedOn w:val="testo"/>
    <w:semiHidden/>
    <w:rsid w:val="00F0637E"/>
    <w:pPr>
      <w:numPr>
        <w:numId w:val="4"/>
      </w:numPr>
    </w:pPr>
  </w:style>
  <w:style w:type="paragraph" w:customStyle="1" w:styleId="Style10ptJustified">
    <w:name w:val="Style 10 pt Justified"/>
    <w:basedOn w:val="Normal"/>
    <w:semiHidden/>
    <w:rsid w:val="006E736C"/>
    <w:pPr>
      <w:spacing w:before="120"/>
    </w:pPr>
    <w:rPr>
      <w:rFonts w:ascii="Times New Roman" w:hAnsi="Times New Roman"/>
      <w:snapToGrid w:val="0"/>
      <w:sz w:val="20"/>
      <w:szCs w:val="16"/>
    </w:rPr>
  </w:style>
  <w:style w:type="paragraph" w:customStyle="1" w:styleId="Formatvorlageberschrift4Fett">
    <w:name w:val="Formatvorlage Überschrift 4 + Fett"/>
    <w:basedOn w:val="Heading4"/>
    <w:link w:val="Formatvorlageberschrift4FettZchn"/>
    <w:semiHidden/>
    <w:rsid w:val="006E736C"/>
    <w:pPr>
      <w:numPr>
        <w:numId w:val="1"/>
      </w:numPr>
      <w:tabs>
        <w:tab w:val="clear" w:pos="949"/>
        <w:tab w:val="num" w:pos="864"/>
      </w:tabs>
      <w:ind w:left="0" w:hanging="851"/>
      <w:jc w:val="left"/>
    </w:pPr>
    <w:rPr>
      <w:rFonts w:cs="Arial"/>
      <w:b w:val="0"/>
    </w:rPr>
  </w:style>
  <w:style w:type="character" w:customStyle="1" w:styleId="Formatvorlageberschrift4FettZchn">
    <w:name w:val="Formatvorlage Überschrift 4 + Fett Zchn"/>
    <w:link w:val="Formatvorlageberschrift4Fett"/>
    <w:semiHidden/>
    <w:rsid w:val="006E736C"/>
    <w:rPr>
      <w:rFonts w:asciiTheme="minorHAnsi" w:hAnsiTheme="minorHAnsi" w:cs="Arial"/>
      <w:bCs/>
      <w:sz w:val="22"/>
      <w:szCs w:val="28"/>
    </w:rPr>
  </w:style>
  <w:style w:type="character" w:styleId="FollowedHyperlink">
    <w:name w:val="FollowedHyperlink"/>
    <w:semiHidden/>
    <w:rsid w:val="00152349"/>
    <w:rPr>
      <w:color w:val="800080"/>
      <w:u w:val="single"/>
    </w:rPr>
  </w:style>
  <w:style w:type="character" w:customStyle="1" w:styleId="Heading5Char">
    <w:name w:val="Heading 5 Char"/>
    <w:link w:val="Heading5"/>
    <w:rsid w:val="00451CE4"/>
    <w:rPr>
      <w:b/>
      <w:bCs/>
      <w:i/>
      <w:iCs/>
      <w:sz w:val="26"/>
      <w:szCs w:val="26"/>
    </w:rPr>
  </w:style>
  <w:style w:type="character" w:customStyle="1" w:styleId="Heading6Char">
    <w:name w:val="Heading 6 Char"/>
    <w:link w:val="Heading6"/>
    <w:rsid w:val="00451CE4"/>
    <w:rPr>
      <w:rFonts w:ascii="Times New Roman" w:hAnsi="Times New Roman"/>
      <w:b/>
      <w:bCs/>
      <w:sz w:val="22"/>
      <w:szCs w:val="22"/>
    </w:rPr>
  </w:style>
  <w:style w:type="character" w:customStyle="1" w:styleId="Heading7Char">
    <w:name w:val="Heading 7 Char"/>
    <w:link w:val="Heading7"/>
    <w:rsid w:val="00451CE4"/>
    <w:rPr>
      <w:rFonts w:ascii="Times New Roman" w:hAnsi="Times New Roman"/>
      <w:sz w:val="22"/>
    </w:rPr>
  </w:style>
  <w:style w:type="character" w:customStyle="1" w:styleId="Heading8Char">
    <w:name w:val="Heading 8 Char"/>
    <w:link w:val="Heading8"/>
    <w:rsid w:val="00451CE4"/>
    <w:rPr>
      <w:rFonts w:ascii="Times New Roman" w:hAnsi="Times New Roman"/>
      <w:i/>
      <w:iCs/>
      <w:sz w:val="22"/>
    </w:rPr>
  </w:style>
  <w:style w:type="character" w:customStyle="1" w:styleId="Heading9Char">
    <w:name w:val="Heading 9 Char"/>
    <w:link w:val="Heading9"/>
    <w:rsid w:val="00451CE4"/>
    <w:rPr>
      <w:rFonts w:cs="Arial"/>
      <w:sz w:val="22"/>
      <w:szCs w:val="22"/>
    </w:rPr>
  </w:style>
  <w:style w:type="paragraph" w:styleId="ListParagraph">
    <w:name w:val="List Paragraph"/>
    <w:basedOn w:val="Normal"/>
    <w:link w:val="ListParagraphChar"/>
    <w:uiPriority w:val="34"/>
    <w:qFormat/>
    <w:rsid w:val="00451CE4"/>
    <w:pPr>
      <w:spacing w:after="0"/>
      <w:ind w:left="720"/>
      <w:jc w:val="left"/>
    </w:pPr>
    <w:rPr>
      <w:rFonts w:ascii="Times New Roman" w:hAnsi="Times New Roman"/>
    </w:rPr>
  </w:style>
  <w:style w:type="paragraph" w:customStyle="1" w:styleId="Listenabsatz1">
    <w:name w:val="Listenabsatz1"/>
    <w:basedOn w:val="Normal"/>
    <w:uiPriority w:val="34"/>
    <w:rsid w:val="00451CE4"/>
    <w:pPr>
      <w:spacing w:after="60"/>
      <w:ind w:left="720" w:hanging="4768"/>
      <w:contextualSpacing/>
    </w:pPr>
    <w:rPr>
      <w:rFonts w:eastAsia="Calibri"/>
      <w:szCs w:val="22"/>
    </w:rPr>
  </w:style>
  <w:style w:type="paragraph" w:customStyle="1" w:styleId="Zwischenberschrift">
    <w:name w:val="Zwischenüberschrift"/>
    <w:basedOn w:val="Normal"/>
    <w:qFormat/>
    <w:rsid w:val="002E186A"/>
    <w:pPr>
      <w:keepNext/>
      <w:pBdr>
        <w:bottom w:val="single" w:sz="12" w:space="1" w:color="CEE1F2"/>
      </w:pBdr>
      <w:spacing w:before="240"/>
    </w:pPr>
    <w:rPr>
      <w:b/>
    </w:rPr>
  </w:style>
  <w:style w:type="table" w:styleId="TableGrid">
    <w:name w:val="Table Grid"/>
    <w:basedOn w:val="TableNormal"/>
    <w:uiPriority w:val="39"/>
    <w:rsid w:val="00161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44F20"/>
    <w:pPr>
      <w:spacing w:after="0"/>
    </w:pPr>
    <w:rPr>
      <w:rFonts w:ascii="Segoe UI" w:hAnsi="Segoe UI" w:cs="Segoe UI"/>
      <w:sz w:val="18"/>
      <w:szCs w:val="18"/>
    </w:rPr>
  </w:style>
  <w:style w:type="character" w:customStyle="1" w:styleId="BalloonTextChar">
    <w:name w:val="Balloon Text Char"/>
    <w:basedOn w:val="DefaultParagraphFont"/>
    <w:link w:val="BalloonText"/>
    <w:rsid w:val="00644F20"/>
    <w:rPr>
      <w:rFonts w:ascii="Segoe UI" w:hAnsi="Segoe UI" w:cs="Segoe UI"/>
      <w:sz w:val="18"/>
      <w:szCs w:val="18"/>
      <w:lang w:val="en-GB" w:eastAsia="en-US"/>
    </w:rPr>
  </w:style>
  <w:style w:type="paragraph" w:styleId="TOCHeading">
    <w:name w:val="TOC Heading"/>
    <w:basedOn w:val="Heading1"/>
    <w:next w:val="Normal"/>
    <w:uiPriority w:val="39"/>
    <w:unhideWhenUsed/>
    <w:rsid w:val="00DB1863"/>
    <w:pPr>
      <w:keepLines/>
      <w:numPr>
        <w:numId w:val="0"/>
      </w:numPr>
      <w:spacing w:before="240" w:after="0" w:line="259" w:lineRule="auto"/>
      <w:jc w:val="left"/>
      <w:outlineLvl w:val="9"/>
    </w:pPr>
    <w:rPr>
      <w:rFonts w:eastAsiaTheme="majorEastAsia" w:cstheme="majorBidi"/>
      <w:b w:val="0"/>
      <w:bCs w:val="0"/>
      <w:caps w:val="0"/>
      <w:color w:val="2E74B5" w:themeColor="accent1" w:themeShade="BF"/>
      <w:sz w:val="32"/>
    </w:rPr>
  </w:style>
  <w:style w:type="paragraph" w:customStyle="1" w:styleId="berschrift1Unterkapitel">
    <w:name w:val="Überschrift 1 Unterkapitel"/>
    <w:basedOn w:val="Heading1"/>
    <w:qFormat/>
    <w:rsid w:val="00DB1863"/>
    <w:rPr>
      <w:rFonts w:eastAsia="SimSun"/>
      <w:caps w:val="0"/>
      <w:color w:val="000000" w:themeColor="text1"/>
      <w:lang w:eastAsia="zh-CN"/>
    </w:rPr>
  </w:style>
  <w:style w:type="character" w:customStyle="1" w:styleId="FootnoteTextChar">
    <w:name w:val="Footnote Text Char"/>
    <w:link w:val="FootnoteText"/>
    <w:uiPriority w:val="99"/>
    <w:rsid w:val="002A176B"/>
    <w:rPr>
      <w:sz w:val="20"/>
      <w:szCs w:val="20"/>
      <w:lang w:val="en-GB"/>
    </w:rPr>
  </w:style>
  <w:style w:type="paragraph" w:styleId="NoSpacing">
    <w:name w:val="No Spacing"/>
    <w:uiPriority w:val="99"/>
    <w:rsid w:val="00987EB1"/>
    <w:rPr>
      <w:sz w:val="22"/>
      <w:szCs w:val="22"/>
    </w:rPr>
  </w:style>
  <w:style w:type="character" w:customStyle="1" w:styleId="Quick1">
    <w:name w:val="Quick 1."/>
    <w:uiPriority w:val="99"/>
    <w:rsid w:val="00987EB1"/>
  </w:style>
  <w:style w:type="character" w:customStyle="1" w:styleId="Quick2">
    <w:name w:val="Quick À2À"/>
    <w:uiPriority w:val="99"/>
    <w:rsid w:val="00987EB1"/>
  </w:style>
  <w:style w:type="character" w:styleId="CommentReference">
    <w:name w:val="annotation reference"/>
    <w:uiPriority w:val="99"/>
    <w:rsid w:val="00987EB1"/>
    <w:rPr>
      <w:rFonts w:cs="Times New Roman"/>
      <w:sz w:val="16"/>
      <w:szCs w:val="16"/>
    </w:rPr>
  </w:style>
  <w:style w:type="paragraph" w:styleId="CommentText">
    <w:name w:val="annotation text"/>
    <w:basedOn w:val="Normal"/>
    <w:link w:val="CommentTextChar"/>
    <w:uiPriority w:val="99"/>
    <w:rsid w:val="00987EB1"/>
    <w:rPr>
      <w:sz w:val="20"/>
      <w:szCs w:val="20"/>
    </w:rPr>
  </w:style>
  <w:style w:type="character" w:customStyle="1" w:styleId="CommentTextChar">
    <w:name w:val="Comment Text Char"/>
    <w:basedOn w:val="DefaultParagraphFont"/>
    <w:link w:val="CommentText"/>
    <w:uiPriority w:val="99"/>
    <w:rsid w:val="00987EB1"/>
    <w:rPr>
      <w:rFonts w:ascii="Calibri" w:hAnsi="Calibri"/>
      <w:lang w:val="en-GB" w:eastAsia="en-US"/>
    </w:rPr>
  </w:style>
  <w:style w:type="paragraph" w:styleId="IntenseQuote">
    <w:name w:val="Intense Quote"/>
    <w:basedOn w:val="Normal"/>
    <w:next w:val="Normal"/>
    <w:link w:val="IntenseQuoteChar"/>
    <w:uiPriority w:val="30"/>
    <w:rsid w:val="00A956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956AA"/>
    <w:rPr>
      <w:rFonts w:ascii="Calibri" w:hAnsi="Calibri"/>
      <w:i/>
      <w:iCs/>
      <w:color w:val="5B9BD5" w:themeColor="accent1"/>
      <w:sz w:val="22"/>
      <w:szCs w:val="24"/>
      <w:lang w:val="en-GB" w:eastAsia="en-US"/>
    </w:rPr>
  </w:style>
  <w:style w:type="paragraph" w:customStyle="1" w:styleId="Formatvorlage2">
    <w:name w:val="Formatvorlage2"/>
    <w:basedOn w:val="Normal"/>
    <w:qFormat/>
    <w:rsid w:val="00E07A7C"/>
    <w:pPr>
      <w:numPr>
        <w:numId w:val="9"/>
      </w:numPr>
    </w:pPr>
    <w:rPr>
      <w:rFonts w:asciiTheme="minorHAnsi" w:hAnsiTheme="minorHAnsi"/>
      <w:lang w:val="en-US"/>
    </w:rPr>
  </w:style>
  <w:style w:type="numbering" w:customStyle="1" w:styleId="KeineListe1">
    <w:name w:val="Keine Liste1"/>
    <w:next w:val="NoList"/>
    <w:uiPriority w:val="99"/>
    <w:semiHidden/>
    <w:unhideWhenUsed/>
    <w:rsid w:val="00AD3616"/>
  </w:style>
  <w:style w:type="character" w:customStyle="1" w:styleId="Heading1Char">
    <w:name w:val="Heading 1 Char"/>
    <w:basedOn w:val="DefaultParagraphFont"/>
    <w:link w:val="Heading1"/>
    <w:rsid w:val="0001062D"/>
    <w:rPr>
      <w:rFonts w:asciiTheme="majorHAnsi" w:hAnsiTheme="majorHAnsi" w:cs="Arial"/>
      <w:b/>
      <w:bCs/>
      <w:caps/>
      <w:color w:val="003476"/>
      <w:sz w:val="28"/>
      <w:szCs w:val="32"/>
    </w:rPr>
  </w:style>
  <w:style w:type="character" w:customStyle="1" w:styleId="Heading2Char">
    <w:name w:val="Heading 2 Char"/>
    <w:basedOn w:val="DefaultParagraphFont"/>
    <w:link w:val="Heading2"/>
    <w:rsid w:val="0001062D"/>
    <w:rPr>
      <w:rFonts w:cs="Arial"/>
      <w:b/>
      <w:bCs/>
      <w:iCs/>
      <w:szCs w:val="28"/>
    </w:rPr>
  </w:style>
  <w:style w:type="character" w:customStyle="1" w:styleId="Heading3Char">
    <w:name w:val="Heading 3 Char"/>
    <w:basedOn w:val="DefaultParagraphFont"/>
    <w:link w:val="Heading3"/>
    <w:rsid w:val="0001062D"/>
    <w:rPr>
      <w:rFonts w:cs="Arial"/>
      <w:b/>
      <w:bCs/>
      <w:sz w:val="22"/>
      <w:szCs w:val="26"/>
    </w:rPr>
  </w:style>
  <w:style w:type="character" w:customStyle="1" w:styleId="Heading4Char">
    <w:name w:val="Heading 4 Char"/>
    <w:basedOn w:val="DefaultParagraphFont"/>
    <w:link w:val="Heading4"/>
    <w:rsid w:val="00AD3616"/>
    <w:rPr>
      <w:rFonts w:asciiTheme="minorHAnsi" w:hAnsiTheme="minorHAnsi"/>
      <w:b/>
      <w:bCs/>
      <w:sz w:val="22"/>
      <w:szCs w:val="28"/>
    </w:rPr>
  </w:style>
  <w:style w:type="table" w:customStyle="1" w:styleId="Tabellenraster1">
    <w:name w:val="Tabellenraster1"/>
    <w:basedOn w:val="TableNormal"/>
    <w:next w:val="TableGrid"/>
    <w:rsid w:val="007009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rsid w:val="00393C1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rsid w:val="00393C12"/>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Normal"/>
    <w:next w:val="TableGrid"/>
    <w:rsid w:val="00944DFD"/>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leNormal"/>
    <w:next w:val="TableGrid"/>
    <w:rsid w:val="00E219EF"/>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TableNormal"/>
    <w:next w:val="TableGrid"/>
    <w:rsid w:val="00075DD5"/>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TableNormal"/>
    <w:next w:val="TableGrid"/>
    <w:rsid w:val="00E81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2A7339"/>
    <w:rPr>
      <w:b/>
      <w:bCs/>
    </w:rPr>
  </w:style>
  <w:style w:type="character" w:customStyle="1" w:styleId="CommentSubjectChar">
    <w:name w:val="Comment Subject Char"/>
    <w:basedOn w:val="CommentTextChar"/>
    <w:link w:val="CommentSubject"/>
    <w:rsid w:val="002A7339"/>
    <w:rPr>
      <w:rFonts w:ascii="Calibri" w:hAnsi="Calibri"/>
      <w:b/>
      <w:bCs/>
      <w:sz w:val="20"/>
      <w:szCs w:val="20"/>
      <w:lang w:val="en-GB" w:eastAsia="en-US"/>
    </w:rPr>
  </w:style>
  <w:style w:type="table" w:customStyle="1" w:styleId="Tabellenraster8">
    <w:name w:val="Tabellenraster8"/>
    <w:basedOn w:val="TableNormal"/>
    <w:next w:val="TableGrid"/>
    <w:uiPriority w:val="39"/>
    <w:rsid w:val="00EE2D2A"/>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rsid w:val="002355BF"/>
    <w:pPr>
      <w:spacing w:after="0"/>
      <w:ind w:right="567"/>
      <w:jc w:val="left"/>
    </w:pPr>
  </w:style>
  <w:style w:type="paragraph" w:customStyle="1" w:styleId="BodyText21">
    <w:name w:val="Body Text 21"/>
    <w:basedOn w:val="Normal"/>
    <w:rsid w:val="00C153B8"/>
    <w:pPr>
      <w:suppressAutoHyphens/>
      <w:spacing w:after="0" w:line="240" w:lineRule="auto"/>
      <w:jc w:val="left"/>
    </w:pPr>
    <w:rPr>
      <w:rFonts w:ascii="Arial" w:hAnsi="Arial" w:cs="Arial"/>
      <w:bCs/>
      <w:sz w:val="20"/>
      <w:lang w:val="en-GB" w:eastAsia="zh-CN"/>
    </w:rPr>
  </w:style>
  <w:style w:type="paragraph" w:customStyle="1" w:styleId="Default">
    <w:name w:val="Default"/>
    <w:rsid w:val="002A371C"/>
    <w:pPr>
      <w:autoSpaceDE w:val="0"/>
      <w:autoSpaceDN w:val="0"/>
      <w:adjustRightInd w:val="0"/>
    </w:pPr>
    <w:rPr>
      <w:rFonts w:ascii="Arial" w:hAnsi="Arial" w:cs="Arial"/>
      <w:color w:val="000000"/>
      <w:lang w:val="en-US"/>
    </w:rPr>
  </w:style>
  <w:style w:type="character" w:customStyle="1" w:styleId="ListParagraphChar">
    <w:name w:val="List Paragraph Char"/>
    <w:link w:val="ListParagraph"/>
    <w:uiPriority w:val="34"/>
    <w:locked/>
    <w:rsid w:val="00060461"/>
    <w:rPr>
      <w:rFonts w:ascii="Times New Roman" w:hAnsi="Times New Roman"/>
      <w:sz w:val="22"/>
    </w:rPr>
  </w:style>
  <w:style w:type="character" w:customStyle="1" w:styleId="UnresolvedMention1">
    <w:name w:val="Unresolved Mention1"/>
    <w:basedOn w:val="DefaultParagraphFont"/>
    <w:uiPriority w:val="99"/>
    <w:semiHidden/>
    <w:unhideWhenUsed/>
    <w:rsid w:val="006845A7"/>
    <w:rPr>
      <w:color w:val="605E5C"/>
      <w:shd w:val="clear" w:color="auto" w:fill="E1DFDD"/>
    </w:rPr>
  </w:style>
  <w:style w:type="paragraph" w:customStyle="1" w:styleId="NoNumberingheading">
    <w:name w:val="NoNumbering heading"/>
    <w:basedOn w:val="Heading1"/>
    <w:next w:val="Normal"/>
    <w:link w:val="NoNumberingheadingChar"/>
    <w:qFormat/>
    <w:rsid w:val="000963CC"/>
    <w:pPr>
      <w:pageBreakBefore w:val="0"/>
      <w:numPr>
        <w:numId w:val="0"/>
      </w:numPr>
      <w:tabs>
        <w:tab w:val="left" w:pos="0"/>
      </w:tabs>
      <w:spacing w:after="240" w:line="240" w:lineRule="auto"/>
    </w:pPr>
    <w:rPr>
      <w:rFonts w:ascii="Calibri" w:eastAsia="Calibri" w:hAnsi="Calibri" w:cs="Times New Roman"/>
    </w:rPr>
  </w:style>
  <w:style w:type="character" w:customStyle="1" w:styleId="NoNumberingheadingChar">
    <w:name w:val="NoNumbering heading Char"/>
    <w:link w:val="NoNumberingheading"/>
    <w:rsid w:val="000963CC"/>
    <w:rPr>
      <w:rFonts w:eastAsia="Calibri"/>
      <w:b/>
      <w:bCs/>
      <w:caps/>
      <w:color w:val="003476"/>
      <w:sz w:val="28"/>
      <w:szCs w:val="32"/>
    </w:rPr>
  </w:style>
  <w:style w:type="paragraph" w:customStyle="1" w:styleId="NoNumberinglevel2">
    <w:name w:val="NoNumbering level 2"/>
    <w:basedOn w:val="Normal"/>
    <w:qFormat/>
    <w:rsid w:val="000963CC"/>
    <w:pPr>
      <w:spacing w:line="240" w:lineRule="auto"/>
    </w:pPr>
    <w:rPr>
      <w:b/>
      <w:lang w:val="en-US"/>
    </w:rPr>
  </w:style>
  <w:style w:type="character" w:styleId="UnresolvedMention">
    <w:name w:val="Unresolved Mention"/>
    <w:basedOn w:val="DefaultParagraphFont"/>
    <w:uiPriority w:val="99"/>
    <w:semiHidden/>
    <w:unhideWhenUsed/>
    <w:rsid w:val="009D26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8748">
      <w:bodyDiv w:val="1"/>
      <w:marLeft w:val="0"/>
      <w:marRight w:val="0"/>
      <w:marTop w:val="0"/>
      <w:marBottom w:val="0"/>
      <w:divBdr>
        <w:top w:val="none" w:sz="0" w:space="0" w:color="auto"/>
        <w:left w:val="none" w:sz="0" w:space="0" w:color="auto"/>
        <w:bottom w:val="none" w:sz="0" w:space="0" w:color="auto"/>
        <w:right w:val="none" w:sz="0" w:space="0" w:color="auto"/>
      </w:divBdr>
    </w:div>
    <w:div w:id="18749026">
      <w:bodyDiv w:val="1"/>
      <w:marLeft w:val="0"/>
      <w:marRight w:val="0"/>
      <w:marTop w:val="0"/>
      <w:marBottom w:val="0"/>
      <w:divBdr>
        <w:top w:val="none" w:sz="0" w:space="0" w:color="auto"/>
        <w:left w:val="none" w:sz="0" w:space="0" w:color="auto"/>
        <w:bottom w:val="none" w:sz="0" w:space="0" w:color="auto"/>
        <w:right w:val="none" w:sz="0" w:space="0" w:color="auto"/>
      </w:divBdr>
    </w:div>
    <w:div w:id="20283213">
      <w:bodyDiv w:val="1"/>
      <w:marLeft w:val="0"/>
      <w:marRight w:val="0"/>
      <w:marTop w:val="0"/>
      <w:marBottom w:val="0"/>
      <w:divBdr>
        <w:top w:val="none" w:sz="0" w:space="0" w:color="auto"/>
        <w:left w:val="none" w:sz="0" w:space="0" w:color="auto"/>
        <w:bottom w:val="none" w:sz="0" w:space="0" w:color="auto"/>
        <w:right w:val="none" w:sz="0" w:space="0" w:color="auto"/>
      </w:divBdr>
    </w:div>
    <w:div w:id="22025345">
      <w:bodyDiv w:val="1"/>
      <w:marLeft w:val="0"/>
      <w:marRight w:val="0"/>
      <w:marTop w:val="0"/>
      <w:marBottom w:val="0"/>
      <w:divBdr>
        <w:top w:val="none" w:sz="0" w:space="0" w:color="auto"/>
        <w:left w:val="none" w:sz="0" w:space="0" w:color="auto"/>
        <w:bottom w:val="none" w:sz="0" w:space="0" w:color="auto"/>
        <w:right w:val="none" w:sz="0" w:space="0" w:color="auto"/>
      </w:divBdr>
    </w:div>
    <w:div w:id="22637403">
      <w:bodyDiv w:val="1"/>
      <w:marLeft w:val="0"/>
      <w:marRight w:val="0"/>
      <w:marTop w:val="0"/>
      <w:marBottom w:val="0"/>
      <w:divBdr>
        <w:top w:val="none" w:sz="0" w:space="0" w:color="auto"/>
        <w:left w:val="none" w:sz="0" w:space="0" w:color="auto"/>
        <w:bottom w:val="none" w:sz="0" w:space="0" w:color="auto"/>
        <w:right w:val="none" w:sz="0" w:space="0" w:color="auto"/>
      </w:divBdr>
    </w:div>
    <w:div w:id="30113628">
      <w:bodyDiv w:val="1"/>
      <w:marLeft w:val="0"/>
      <w:marRight w:val="0"/>
      <w:marTop w:val="0"/>
      <w:marBottom w:val="0"/>
      <w:divBdr>
        <w:top w:val="none" w:sz="0" w:space="0" w:color="auto"/>
        <w:left w:val="none" w:sz="0" w:space="0" w:color="auto"/>
        <w:bottom w:val="none" w:sz="0" w:space="0" w:color="auto"/>
        <w:right w:val="none" w:sz="0" w:space="0" w:color="auto"/>
      </w:divBdr>
    </w:div>
    <w:div w:id="39405407">
      <w:bodyDiv w:val="1"/>
      <w:marLeft w:val="0"/>
      <w:marRight w:val="0"/>
      <w:marTop w:val="0"/>
      <w:marBottom w:val="0"/>
      <w:divBdr>
        <w:top w:val="none" w:sz="0" w:space="0" w:color="auto"/>
        <w:left w:val="none" w:sz="0" w:space="0" w:color="auto"/>
        <w:bottom w:val="none" w:sz="0" w:space="0" w:color="auto"/>
        <w:right w:val="none" w:sz="0" w:space="0" w:color="auto"/>
      </w:divBdr>
    </w:div>
    <w:div w:id="41027400">
      <w:bodyDiv w:val="1"/>
      <w:marLeft w:val="0"/>
      <w:marRight w:val="0"/>
      <w:marTop w:val="0"/>
      <w:marBottom w:val="0"/>
      <w:divBdr>
        <w:top w:val="none" w:sz="0" w:space="0" w:color="auto"/>
        <w:left w:val="none" w:sz="0" w:space="0" w:color="auto"/>
        <w:bottom w:val="none" w:sz="0" w:space="0" w:color="auto"/>
        <w:right w:val="none" w:sz="0" w:space="0" w:color="auto"/>
      </w:divBdr>
    </w:div>
    <w:div w:id="43065707">
      <w:bodyDiv w:val="1"/>
      <w:marLeft w:val="0"/>
      <w:marRight w:val="0"/>
      <w:marTop w:val="0"/>
      <w:marBottom w:val="0"/>
      <w:divBdr>
        <w:top w:val="none" w:sz="0" w:space="0" w:color="auto"/>
        <w:left w:val="none" w:sz="0" w:space="0" w:color="auto"/>
        <w:bottom w:val="none" w:sz="0" w:space="0" w:color="auto"/>
        <w:right w:val="none" w:sz="0" w:space="0" w:color="auto"/>
      </w:divBdr>
    </w:div>
    <w:div w:id="48847953">
      <w:bodyDiv w:val="1"/>
      <w:marLeft w:val="0"/>
      <w:marRight w:val="0"/>
      <w:marTop w:val="0"/>
      <w:marBottom w:val="0"/>
      <w:divBdr>
        <w:top w:val="none" w:sz="0" w:space="0" w:color="auto"/>
        <w:left w:val="none" w:sz="0" w:space="0" w:color="auto"/>
        <w:bottom w:val="none" w:sz="0" w:space="0" w:color="auto"/>
        <w:right w:val="none" w:sz="0" w:space="0" w:color="auto"/>
      </w:divBdr>
      <w:divsChild>
        <w:div w:id="1011180162">
          <w:marLeft w:val="547"/>
          <w:marRight w:val="0"/>
          <w:marTop w:val="144"/>
          <w:marBottom w:val="0"/>
          <w:divBdr>
            <w:top w:val="none" w:sz="0" w:space="0" w:color="auto"/>
            <w:left w:val="none" w:sz="0" w:space="0" w:color="auto"/>
            <w:bottom w:val="none" w:sz="0" w:space="0" w:color="auto"/>
            <w:right w:val="none" w:sz="0" w:space="0" w:color="auto"/>
          </w:divBdr>
        </w:div>
        <w:div w:id="900484506">
          <w:marLeft w:val="1166"/>
          <w:marRight w:val="0"/>
          <w:marTop w:val="125"/>
          <w:marBottom w:val="0"/>
          <w:divBdr>
            <w:top w:val="none" w:sz="0" w:space="0" w:color="auto"/>
            <w:left w:val="none" w:sz="0" w:space="0" w:color="auto"/>
            <w:bottom w:val="none" w:sz="0" w:space="0" w:color="auto"/>
            <w:right w:val="none" w:sz="0" w:space="0" w:color="auto"/>
          </w:divBdr>
        </w:div>
        <w:div w:id="880630323">
          <w:marLeft w:val="1166"/>
          <w:marRight w:val="0"/>
          <w:marTop w:val="125"/>
          <w:marBottom w:val="0"/>
          <w:divBdr>
            <w:top w:val="none" w:sz="0" w:space="0" w:color="auto"/>
            <w:left w:val="none" w:sz="0" w:space="0" w:color="auto"/>
            <w:bottom w:val="none" w:sz="0" w:space="0" w:color="auto"/>
            <w:right w:val="none" w:sz="0" w:space="0" w:color="auto"/>
          </w:divBdr>
        </w:div>
      </w:divsChild>
    </w:div>
    <w:div w:id="68772980">
      <w:bodyDiv w:val="1"/>
      <w:marLeft w:val="0"/>
      <w:marRight w:val="0"/>
      <w:marTop w:val="0"/>
      <w:marBottom w:val="0"/>
      <w:divBdr>
        <w:top w:val="none" w:sz="0" w:space="0" w:color="auto"/>
        <w:left w:val="none" w:sz="0" w:space="0" w:color="auto"/>
        <w:bottom w:val="none" w:sz="0" w:space="0" w:color="auto"/>
        <w:right w:val="none" w:sz="0" w:space="0" w:color="auto"/>
      </w:divBdr>
    </w:div>
    <w:div w:id="80956461">
      <w:bodyDiv w:val="1"/>
      <w:marLeft w:val="0"/>
      <w:marRight w:val="0"/>
      <w:marTop w:val="0"/>
      <w:marBottom w:val="0"/>
      <w:divBdr>
        <w:top w:val="none" w:sz="0" w:space="0" w:color="auto"/>
        <w:left w:val="none" w:sz="0" w:space="0" w:color="auto"/>
        <w:bottom w:val="none" w:sz="0" w:space="0" w:color="auto"/>
        <w:right w:val="none" w:sz="0" w:space="0" w:color="auto"/>
      </w:divBdr>
    </w:div>
    <w:div w:id="87896620">
      <w:bodyDiv w:val="1"/>
      <w:marLeft w:val="0"/>
      <w:marRight w:val="0"/>
      <w:marTop w:val="0"/>
      <w:marBottom w:val="0"/>
      <w:divBdr>
        <w:top w:val="none" w:sz="0" w:space="0" w:color="auto"/>
        <w:left w:val="none" w:sz="0" w:space="0" w:color="auto"/>
        <w:bottom w:val="none" w:sz="0" w:space="0" w:color="auto"/>
        <w:right w:val="none" w:sz="0" w:space="0" w:color="auto"/>
      </w:divBdr>
    </w:div>
    <w:div w:id="92406459">
      <w:bodyDiv w:val="1"/>
      <w:marLeft w:val="0"/>
      <w:marRight w:val="0"/>
      <w:marTop w:val="0"/>
      <w:marBottom w:val="0"/>
      <w:divBdr>
        <w:top w:val="none" w:sz="0" w:space="0" w:color="auto"/>
        <w:left w:val="none" w:sz="0" w:space="0" w:color="auto"/>
        <w:bottom w:val="none" w:sz="0" w:space="0" w:color="auto"/>
        <w:right w:val="none" w:sz="0" w:space="0" w:color="auto"/>
      </w:divBdr>
    </w:div>
    <w:div w:id="123086130">
      <w:bodyDiv w:val="1"/>
      <w:marLeft w:val="0"/>
      <w:marRight w:val="0"/>
      <w:marTop w:val="0"/>
      <w:marBottom w:val="0"/>
      <w:divBdr>
        <w:top w:val="none" w:sz="0" w:space="0" w:color="auto"/>
        <w:left w:val="none" w:sz="0" w:space="0" w:color="auto"/>
        <w:bottom w:val="none" w:sz="0" w:space="0" w:color="auto"/>
        <w:right w:val="none" w:sz="0" w:space="0" w:color="auto"/>
      </w:divBdr>
    </w:div>
    <w:div w:id="125898031">
      <w:bodyDiv w:val="1"/>
      <w:marLeft w:val="0"/>
      <w:marRight w:val="0"/>
      <w:marTop w:val="0"/>
      <w:marBottom w:val="0"/>
      <w:divBdr>
        <w:top w:val="none" w:sz="0" w:space="0" w:color="auto"/>
        <w:left w:val="none" w:sz="0" w:space="0" w:color="auto"/>
        <w:bottom w:val="none" w:sz="0" w:space="0" w:color="auto"/>
        <w:right w:val="none" w:sz="0" w:space="0" w:color="auto"/>
      </w:divBdr>
      <w:divsChild>
        <w:div w:id="2001346235">
          <w:marLeft w:val="547"/>
          <w:marRight w:val="0"/>
          <w:marTop w:val="144"/>
          <w:marBottom w:val="0"/>
          <w:divBdr>
            <w:top w:val="none" w:sz="0" w:space="0" w:color="auto"/>
            <w:left w:val="none" w:sz="0" w:space="0" w:color="auto"/>
            <w:bottom w:val="none" w:sz="0" w:space="0" w:color="auto"/>
            <w:right w:val="none" w:sz="0" w:space="0" w:color="auto"/>
          </w:divBdr>
        </w:div>
      </w:divsChild>
    </w:div>
    <w:div w:id="126709506">
      <w:bodyDiv w:val="1"/>
      <w:marLeft w:val="0"/>
      <w:marRight w:val="0"/>
      <w:marTop w:val="0"/>
      <w:marBottom w:val="0"/>
      <w:divBdr>
        <w:top w:val="none" w:sz="0" w:space="0" w:color="auto"/>
        <w:left w:val="none" w:sz="0" w:space="0" w:color="auto"/>
        <w:bottom w:val="none" w:sz="0" w:space="0" w:color="auto"/>
        <w:right w:val="none" w:sz="0" w:space="0" w:color="auto"/>
      </w:divBdr>
    </w:div>
    <w:div w:id="142166770">
      <w:bodyDiv w:val="1"/>
      <w:marLeft w:val="0"/>
      <w:marRight w:val="0"/>
      <w:marTop w:val="0"/>
      <w:marBottom w:val="0"/>
      <w:divBdr>
        <w:top w:val="none" w:sz="0" w:space="0" w:color="auto"/>
        <w:left w:val="none" w:sz="0" w:space="0" w:color="auto"/>
        <w:bottom w:val="none" w:sz="0" w:space="0" w:color="auto"/>
        <w:right w:val="none" w:sz="0" w:space="0" w:color="auto"/>
      </w:divBdr>
    </w:div>
    <w:div w:id="165563587">
      <w:bodyDiv w:val="1"/>
      <w:marLeft w:val="0"/>
      <w:marRight w:val="0"/>
      <w:marTop w:val="0"/>
      <w:marBottom w:val="0"/>
      <w:divBdr>
        <w:top w:val="none" w:sz="0" w:space="0" w:color="auto"/>
        <w:left w:val="none" w:sz="0" w:space="0" w:color="auto"/>
        <w:bottom w:val="none" w:sz="0" w:space="0" w:color="auto"/>
        <w:right w:val="none" w:sz="0" w:space="0" w:color="auto"/>
      </w:divBdr>
    </w:div>
    <w:div w:id="169222565">
      <w:bodyDiv w:val="1"/>
      <w:marLeft w:val="0"/>
      <w:marRight w:val="0"/>
      <w:marTop w:val="0"/>
      <w:marBottom w:val="0"/>
      <w:divBdr>
        <w:top w:val="none" w:sz="0" w:space="0" w:color="auto"/>
        <w:left w:val="none" w:sz="0" w:space="0" w:color="auto"/>
        <w:bottom w:val="none" w:sz="0" w:space="0" w:color="auto"/>
        <w:right w:val="none" w:sz="0" w:space="0" w:color="auto"/>
      </w:divBdr>
    </w:div>
    <w:div w:id="175074718">
      <w:bodyDiv w:val="1"/>
      <w:marLeft w:val="0"/>
      <w:marRight w:val="0"/>
      <w:marTop w:val="0"/>
      <w:marBottom w:val="0"/>
      <w:divBdr>
        <w:top w:val="none" w:sz="0" w:space="0" w:color="auto"/>
        <w:left w:val="none" w:sz="0" w:space="0" w:color="auto"/>
        <w:bottom w:val="none" w:sz="0" w:space="0" w:color="auto"/>
        <w:right w:val="none" w:sz="0" w:space="0" w:color="auto"/>
      </w:divBdr>
    </w:div>
    <w:div w:id="198589986">
      <w:bodyDiv w:val="1"/>
      <w:marLeft w:val="0"/>
      <w:marRight w:val="0"/>
      <w:marTop w:val="0"/>
      <w:marBottom w:val="0"/>
      <w:divBdr>
        <w:top w:val="none" w:sz="0" w:space="0" w:color="auto"/>
        <w:left w:val="none" w:sz="0" w:space="0" w:color="auto"/>
        <w:bottom w:val="none" w:sz="0" w:space="0" w:color="auto"/>
        <w:right w:val="none" w:sz="0" w:space="0" w:color="auto"/>
      </w:divBdr>
    </w:div>
    <w:div w:id="207955887">
      <w:bodyDiv w:val="1"/>
      <w:marLeft w:val="0"/>
      <w:marRight w:val="0"/>
      <w:marTop w:val="0"/>
      <w:marBottom w:val="0"/>
      <w:divBdr>
        <w:top w:val="none" w:sz="0" w:space="0" w:color="auto"/>
        <w:left w:val="none" w:sz="0" w:space="0" w:color="auto"/>
        <w:bottom w:val="none" w:sz="0" w:space="0" w:color="auto"/>
        <w:right w:val="none" w:sz="0" w:space="0" w:color="auto"/>
      </w:divBdr>
    </w:div>
    <w:div w:id="209995179">
      <w:bodyDiv w:val="1"/>
      <w:marLeft w:val="0"/>
      <w:marRight w:val="0"/>
      <w:marTop w:val="0"/>
      <w:marBottom w:val="0"/>
      <w:divBdr>
        <w:top w:val="none" w:sz="0" w:space="0" w:color="auto"/>
        <w:left w:val="none" w:sz="0" w:space="0" w:color="auto"/>
        <w:bottom w:val="none" w:sz="0" w:space="0" w:color="auto"/>
        <w:right w:val="none" w:sz="0" w:space="0" w:color="auto"/>
      </w:divBdr>
    </w:div>
    <w:div w:id="214396804">
      <w:bodyDiv w:val="1"/>
      <w:marLeft w:val="0"/>
      <w:marRight w:val="0"/>
      <w:marTop w:val="0"/>
      <w:marBottom w:val="0"/>
      <w:divBdr>
        <w:top w:val="none" w:sz="0" w:space="0" w:color="auto"/>
        <w:left w:val="none" w:sz="0" w:space="0" w:color="auto"/>
        <w:bottom w:val="none" w:sz="0" w:space="0" w:color="auto"/>
        <w:right w:val="none" w:sz="0" w:space="0" w:color="auto"/>
      </w:divBdr>
      <w:divsChild>
        <w:div w:id="909389150">
          <w:marLeft w:val="547"/>
          <w:marRight w:val="0"/>
          <w:marTop w:val="154"/>
          <w:marBottom w:val="0"/>
          <w:divBdr>
            <w:top w:val="none" w:sz="0" w:space="0" w:color="auto"/>
            <w:left w:val="none" w:sz="0" w:space="0" w:color="auto"/>
            <w:bottom w:val="none" w:sz="0" w:space="0" w:color="auto"/>
            <w:right w:val="none" w:sz="0" w:space="0" w:color="auto"/>
          </w:divBdr>
        </w:div>
        <w:div w:id="87048273">
          <w:marLeft w:val="547"/>
          <w:marRight w:val="0"/>
          <w:marTop w:val="154"/>
          <w:marBottom w:val="0"/>
          <w:divBdr>
            <w:top w:val="none" w:sz="0" w:space="0" w:color="auto"/>
            <w:left w:val="none" w:sz="0" w:space="0" w:color="auto"/>
            <w:bottom w:val="none" w:sz="0" w:space="0" w:color="auto"/>
            <w:right w:val="none" w:sz="0" w:space="0" w:color="auto"/>
          </w:divBdr>
        </w:div>
      </w:divsChild>
    </w:div>
    <w:div w:id="241453423">
      <w:bodyDiv w:val="1"/>
      <w:marLeft w:val="0"/>
      <w:marRight w:val="0"/>
      <w:marTop w:val="0"/>
      <w:marBottom w:val="0"/>
      <w:divBdr>
        <w:top w:val="none" w:sz="0" w:space="0" w:color="auto"/>
        <w:left w:val="none" w:sz="0" w:space="0" w:color="auto"/>
        <w:bottom w:val="none" w:sz="0" w:space="0" w:color="auto"/>
        <w:right w:val="none" w:sz="0" w:space="0" w:color="auto"/>
      </w:divBdr>
    </w:div>
    <w:div w:id="257712947">
      <w:bodyDiv w:val="1"/>
      <w:marLeft w:val="0"/>
      <w:marRight w:val="0"/>
      <w:marTop w:val="0"/>
      <w:marBottom w:val="0"/>
      <w:divBdr>
        <w:top w:val="none" w:sz="0" w:space="0" w:color="auto"/>
        <w:left w:val="none" w:sz="0" w:space="0" w:color="auto"/>
        <w:bottom w:val="none" w:sz="0" w:space="0" w:color="auto"/>
        <w:right w:val="none" w:sz="0" w:space="0" w:color="auto"/>
      </w:divBdr>
    </w:div>
    <w:div w:id="268507205">
      <w:bodyDiv w:val="1"/>
      <w:marLeft w:val="0"/>
      <w:marRight w:val="0"/>
      <w:marTop w:val="0"/>
      <w:marBottom w:val="0"/>
      <w:divBdr>
        <w:top w:val="none" w:sz="0" w:space="0" w:color="auto"/>
        <w:left w:val="none" w:sz="0" w:space="0" w:color="auto"/>
        <w:bottom w:val="none" w:sz="0" w:space="0" w:color="auto"/>
        <w:right w:val="none" w:sz="0" w:space="0" w:color="auto"/>
      </w:divBdr>
    </w:div>
    <w:div w:id="268859432">
      <w:bodyDiv w:val="1"/>
      <w:marLeft w:val="0"/>
      <w:marRight w:val="0"/>
      <w:marTop w:val="0"/>
      <w:marBottom w:val="0"/>
      <w:divBdr>
        <w:top w:val="none" w:sz="0" w:space="0" w:color="auto"/>
        <w:left w:val="none" w:sz="0" w:space="0" w:color="auto"/>
        <w:bottom w:val="none" w:sz="0" w:space="0" w:color="auto"/>
        <w:right w:val="none" w:sz="0" w:space="0" w:color="auto"/>
      </w:divBdr>
    </w:div>
    <w:div w:id="282467530">
      <w:bodyDiv w:val="1"/>
      <w:marLeft w:val="0"/>
      <w:marRight w:val="0"/>
      <w:marTop w:val="0"/>
      <w:marBottom w:val="0"/>
      <w:divBdr>
        <w:top w:val="none" w:sz="0" w:space="0" w:color="auto"/>
        <w:left w:val="none" w:sz="0" w:space="0" w:color="auto"/>
        <w:bottom w:val="none" w:sz="0" w:space="0" w:color="auto"/>
        <w:right w:val="none" w:sz="0" w:space="0" w:color="auto"/>
      </w:divBdr>
    </w:div>
    <w:div w:id="283511075">
      <w:bodyDiv w:val="1"/>
      <w:marLeft w:val="0"/>
      <w:marRight w:val="0"/>
      <w:marTop w:val="0"/>
      <w:marBottom w:val="0"/>
      <w:divBdr>
        <w:top w:val="none" w:sz="0" w:space="0" w:color="auto"/>
        <w:left w:val="none" w:sz="0" w:space="0" w:color="auto"/>
        <w:bottom w:val="none" w:sz="0" w:space="0" w:color="auto"/>
        <w:right w:val="none" w:sz="0" w:space="0" w:color="auto"/>
      </w:divBdr>
    </w:div>
    <w:div w:id="299262323">
      <w:bodyDiv w:val="1"/>
      <w:marLeft w:val="0"/>
      <w:marRight w:val="0"/>
      <w:marTop w:val="0"/>
      <w:marBottom w:val="0"/>
      <w:divBdr>
        <w:top w:val="none" w:sz="0" w:space="0" w:color="auto"/>
        <w:left w:val="none" w:sz="0" w:space="0" w:color="auto"/>
        <w:bottom w:val="none" w:sz="0" w:space="0" w:color="auto"/>
        <w:right w:val="none" w:sz="0" w:space="0" w:color="auto"/>
      </w:divBdr>
    </w:div>
    <w:div w:id="309406970">
      <w:bodyDiv w:val="1"/>
      <w:marLeft w:val="0"/>
      <w:marRight w:val="0"/>
      <w:marTop w:val="0"/>
      <w:marBottom w:val="0"/>
      <w:divBdr>
        <w:top w:val="none" w:sz="0" w:space="0" w:color="auto"/>
        <w:left w:val="none" w:sz="0" w:space="0" w:color="auto"/>
        <w:bottom w:val="none" w:sz="0" w:space="0" w:color="auto"/>
        <w:right w:val="none" w:sz="0" w:space="0" w:color="auto"/>
      </w:divBdr>
    </w:div>
    <w:div w:id="312834175">
      <w:bodyDiv w:val="1"/>
      <w:marLeft w:val="0"/>
      <w:marRight w:val="0"/>
      <w:marTop w:val="0"/>
      <w:marBottom w:val="0"/>
      <w:divBdr>
        <w:top w:val="none" w:sz="0" w:space="0" w:color="auto"/>
        <w:left w:val="none" w:sz="0" w:space="0" w:color="auto"/>
        <w:bottom w:val="none" w:sz="0" w:space="0" w:color="auto"/>
        <w:right w:val="none" w:sz="0" w:space="0" w:color="auto"/>
      </w:divBdr>
      <w:divsChild>
        <w:div w:id="1056782323">
          <w:marLeft w:val="547"/>
          <w:marRight w:val="0"/>
          <w:marTop w:val="144"/>
          <w:marBottom w:val="0"/>
          <w:divBdr>
            <w:top w:val="none" w:sz="0" w:space="0" w:color="auto"/>
            <w:left w:val="none" w:sz="0" w:space="0" w:color="auto"/>
            <w:bottom w:val="none" w:sz="0" w:space="0" w:color="auto"/>
            <w:right w:val="none" w:sz="0" w:space="0" w:color="auto"/>
          </w:divBdr>
        </w:div>
        <w:div w:id="47800830">
          <w:marLeft w:val="1166"/>
          <w:marRight w:val="0"/>
          <w:marTop w:val="125"/>
          <w:marBottom w:val="0"/>
          <w:divBdr>
            <w:top w:val="none" w:sz="0" w:space="0" w:color="auto"/>
            <w:left w:val="none" w:sz="0" w:space="0" w:color="auto"/>
            <w:bottom w:val="none" w:sz="0" w:space="0" w:color="auto"/>
            <w:right w:val="none" w:sz="0" w:space="0" w:color="auto"/>
          </w:divBdr>
        </w:div>
        <w:div w:id="2140218592">
          <w:marLeft w:val="1166"/>
          <w:marRight w:val="0"/>
          <w:marTop w:val="125"/>
          <w:marBottom w:val="0"/>
          <w:divBdr>
            <w:top w:val="none" w:sz="0" w:space="0" w:color="auto"/>
            <w:left w:val="none" w:sz="0" w:space="0" w:color="auto"/>
            <w:bottom w:val="none" w:sz="0" w:space="0" w:color="auto"/>
            <w:right w:val="none" w:sz="0" w:space="0" w:color="auto"/>
          </w:divBdr>
        </w:div>
        <w:div w:id="707217917">
          <w:marLeft w:val="1166"/>
          <w:marRight w:val="0"/>
          <w:marTop w:val="125"/>
          <w:marBottom w:val="0"/>
          <w:divBdr>
            <w:top w:val="none" w:sz="0" w:space="0" w:color="auto"/>
            <w:left w:val="none" w:sz="0" w:space="0" w:color="auto"/>
            <w:bottom w:val="none" w:sz="0" w:space="0" w:color="auto"/>
            <w:right w:val="none" w:sz="0" w:space="0" w:color="auto"/>
          </w:divBdr>
        </w:div>
        <w:div w:id="362558365">
          <w:marLeft w:val="1166"/>
          <w:marRight w:val="0"/>
          <w:marTop w:val="125"/>
          <w:marBottom w:val="0"/>
          <w:divBdr>
            <w:top w:val="none" w:sz="0" w:space="0" w:color="auto"/>
            <w:left w:val="none" w:sz="0" w:space="0" w:color="auto"/>
            <w:bottom w:val="none" w:sz="0" w:space="0" w:color="auto"/>
            <w:right w:val="none" w:sz="0" w:space="0" w:color="auto"/>
          </w:divBdr>
        </w:div>
      </w:divsChild>
    </w:div>
    <w:div w:id="337389672">
      <w:bodyDiv w:val="1"/>
      <w:marLeft w:val="0"/>
      <w:marRight w:val="0"/>
      <w:marTop w:val="0"/>
      <w:marBottom w:val="0"/>
      <w:divBdr>
        <w:top w:val="none" w:sz="0" w:space="0" w:color="auto"/>
        <w:left w:val="none" w:sz="0" w:space="0" w:color="auto"/>
        <w:bottom w:val="none" w:sz="0" w:space="0" w:color="auto"/>
        <w:right w:val="none" w:sz="0" w:space="0" w:color="auto"/>
      </w:divBdr>
    </w:div>
    <w:div w:id="338192247">
      <w:bodyDiv w:val="1"/>
      <w:marLeft w:val="0"/>
      <w:marRight w:val="0"/>
      <w:marTop w:val="0"/>
      <w:marBottom w:val="0"/>
      <w:divBdr>
        <w:top w:val="none" w:sz="0" w:space="0" w:color="auto"/>
        <w:left w:val="none" w:sz="0" w:space="0" w:color="auto"/>
        <w:bottom w:val="none" w:sz="0" w:space="0" w:color="auto"/>
        <w:right w:val="none" w:sz="0" w:space="0" w:color="auto"/>
      </w:divBdr>
    </w:div>
    <w:div w:id="338970583">
      <w:bodyDiv w:val="1"/>
      <w:marLeft w:val="0"/>
      <w:marRight w:val="0"/>
      <w:marTop w:val="0"/>
      <w:marBottom w:val="0"/>
      <w:divBdr>
        <w:top w:val="none" w:sz="0" w:space="0" w:color="auto"/>
        <w:left w:val="none" w:sz="0" w:space="0" w:color="auto"/>
        <w:bottom w:val="none" w:sz="0" w:space="0" w:color="auto"/>
        <w:right w:val="none" w:sz="0" w:space="0" w:color="auto"/>
      </w:divBdr>
    </w:div>
    <w:div w:id="369116088">
      <w:bodyDiv w:val="1"/>
      <w:marLeft w:val="0"/>
      <w:marRight w:val="0"/>
      <w:marTop w:val="0"/>
      <w:marBottom w:val="0"/>
      <w:divBdr>
        <w:top w:val="none" w:sz="0" w:space="0" w:color="auto"/>
        <w:left w:val="none" w:sz="0" w:space="0" w:color="auto"/>
        <w:bottom w:val="none" w:sz="0" w:space="0" w:color="auto"/>
        <w:right w:val="none" w:sz="0" w:space="0" w:color="auto"/>
      </w:divBdr>
    </w:div>
    <w:div w:id="370763062">
      <w:bodyDiv w:val="1"/>
      <w:marLeft w:val="0"/>
      <w:marRight w:val="0"/>
      <w:marTop w:val="0"/>
      <w:marBottom w:val="0"/>
      <w:divBdr>
        <w:top w:val="none" w:sz="0" w:space="0" w:color="auto"/>
        <w:left w:val="none" w:sz="0" w:space="0" w:color="auto"/>
        <w:bottom w:val="none" w:sz="0" w:space="0" w:color="auto"/>
        <w:right w:val="none" w:sz="0" w:space="0" w:color="auto"/>
      </w:divBdr>
    </w:div>
    <w:div w:id="371997588">
      <w:bodyDiv w:val="1"/>
      <w:marLeft w:val="0"/>
      <w:marRight w:val="0"/>
      <w:marTop w:val="0"/>
      <w:marBottom w:val="0"/>
      <w:divBdr>
        <w:top w:val="none" w:sz="0" w:space="0" w:color="auto"/>
        <w:left w:val="none" w:sz="0" w:space="0" w:color="auto"/>
        <w:bottom w:val="none" w:sz="0" w:space="0" w:color="auto"/>
        <w:right w:val="none" w:sz="0" w:space="0" w:color="auto"/>
      </w:divBdr>
      <w:divsChild>
        <w:div w:id="1784642969">
          <w:marLeft w:val="547"/>
          <w:marRight w:val="0"/>
          <w:marTop w:val="0"/>
          <w:marBottom w:val="240"/>
          <w:divBdr>
            <w:top w:val="none" w:sz="0" w:space="0" w:color="auto"/>
            <w:left w:val="none" w:sz="0" w:space="0" w:color="auto"/>
            <w:bottom w:val="none" w:sz="0" w:space="0" w:color="auto"/>
            <w:right w:val="none" w:sz="0" w:space="0" w:color="auto"/>
          </w:divBdr>
        </w:div>
        <w:div w:id="76220465">
          <w:marLeft w:val="1296"/>
          <w:marRight w:val="0"/>
          <w:marTop w:val="0"/>
          <w:marBottom w:val="240"/>
          <w:divBdr>
            <w:top w:val="none" w:sz="0" w:space="0" w:color="auto"/>
            <w:left w:val="none" w:sz="0" w:space="0" w:color="auto"/>
            <w:bottom w:val="none" w:sz="0" w:space="0" w:color="auto"/>
            <w:right w:val="none" w:sz="0" w:space="0" w:color="auto"/>
          </w:divBdr>
        </w:div>
        <w:div w:id="1232347691">
          <w:marLeft w:val="1296"/>
          <w:marRight w:val="0"/>
          <w:marTop w:val="0"/>
          <w:marBottom w:val="240"/>
          <w:divBdr>
            <w:top w:val="none" w:sz="0" w:space="0" w:color="auto"/>
            <w:left w:val="none" w:sz="0" w:space="0" w:color="auto"/>
            <w:bottom w:val="none" w:sz="0" w:space="0" w:color="auto"/>
            <w:right w:val="none" w:sz="0" w:space="0" w:color="auto"/>
          </w:divBdr>
        </w:div>
        <w:div w:id="1325014726">
          <w:marLeft w:val="1296"/>
          <w:marRight w:val="0"/>
          <w:marTop w:val="0"/>
          <w:marBottom w:val="240"/>
          <w:divBdr>
            <w:top w:val="none" w:sz="0" w:space="0" w:color="auto"/>
            <w:left w:val="none" w:sz="0" w:space="0" w:color="auto"/>
            <w:bottom w:val="none" w:sz="0" w:space="0" w:color="auto"/>
            <w:right w:val="none" w:sz="0" w:space="0" w:color="auto"/>
          </w:divBdr>
        </w:div>
      </w:divsChild>
    </w:div>
    <w:div w:id="386994532">
      <w:bodyDiv w:val="1"/>
      <w:marLeft w:val="0"/>
      <w:marRight w:val="0"/>
      <w:marTop w:val="0"/>
      <w:marBottom w:val="0"/>
      <w:divBdr>
        <w:top w:val="none" w:sz="0" w:space="0" w:color="auto"/>
        <w:left w:val="none" w:sz="0" w:space="0" w:color="auto"/>
        <w:bottom w:val="none" w:sz="0" w:space="0" w:color="auto"/>
        <w:right w:val="none" w:sz="0" w:space="0" w:color="auto"/>
      </w:divBdr>
    </w:div>
    <w:div w:id="391002636">
      <w:bodyDiv w:val="1"/>
      <w:marLeft w:val="0"/>
      <w:marRight w:val="0"/>
      <w:marTop w:val="0"/>
      <w:marBottom w:val="0"/>
      <w:divBdr>
        <w:top w:val="none" w:sz="0" w:space="0" w:color="auto"/>
        <w:left w:val="none" w:sz="0" w:space="0" w:color="auto"/>
        <w:bottom w:val="none" w:sz="0" w:space="0" w:color="auto"/>
        <w:right w:val="none" w:sz="0" w:space="0" w:color="auto"/>
      </w:divBdr>
    </w:div>
    <w:div w:id="394939481">
      <w:bodyDiv w:val="1"/>
      <w:marLeft w:val="0"/>
      <w:marRight w:val="0"/>
      <w:marTop w:val="0"/>
      <w:marBottom w:val="0"/>
      <w:divBdr>
        <w:top w:val="none" w:sz="0" w:space="0" w:color="auto"/>
        <w:left w:val="none" w:sz="0" w:space="0" w:color="auto"/>
        <w:bottom w:val="none" w:sz="0" w:space="0" w:color="auto"/>
        <w:right w:val="none" w:sz="0" w:space="0" w:color="auto"/>
      </w:divBdr>
      <w:divsChild>
        <w:div w:id="1451507714">
          <w:marLeft w:val="547"/>
          <w:marRight w:val="0"/>
          <w:marTop w:val="130"/>
          <w:marBottom w:val="0"/>
          <w:divBdr>
            <w:top w:val="none" w:sz="0" w:space="0" w:color="auto"/>
            <w:left w:val="none" w:sz="0" w:space="0" w:color="auto"/>
            <w:bottom w:val="none" w:sz="0" w:space="0" w:color="auto"/>
            <w:right w:val="none" w:sz="0" w:space="0" w:color="auto"/>
          </w:divBdr>
        </w:div>
        <w:div w:id="617880376">
          <w:marLeft w:val="547"/>
          <w:marRight w:val="0"/>
          <w:marTop w:val="130"/>
          <w:marBottom w:val="0"/>
          <w:divBdr>
            <w:top w:val="none" w:sz="0" w:space="0" w:color="auto"/>
            <w:left w:val="none" w:sz="0" w:space="0" w:color="auto"/>
            <w:bottom w:val="none" w:sz="0" w:space="0" w:color="auto"/>
            <w:right w:val="none" w:sz="0" w:space="0" w:color="auto"/>
          </w:divBdr>
        </w:div>
        <w:div w:id="1381396473">
          <w:marLeft w:val="547"/>
          <w:marRight w:val="0"/>
          <w:marTop w:val="130"/>
          <w:marBottom w:val="0"/>
          <w:divBdr>
            <w:top w:val="none" w:sz="0" w:space="0" w:color="auto"/>
            <w:left w:val="none" w:sz="0" w:space="0" w:color="auto"/>
            <w:bottom w:val="none" w:sz="0" w:space="0" w:color="auto"/>
            <w:right w:val="none" w:sz="0" w:space="0" w:color="auto"/>
          </w:divBdr>
        </w:div>
        <w:div w:id="1160266660">
          <w:marLeft w:val="547"/>
          <w:marRight w:val="0"/>
          <w:marTop w:val="130"/>
          <w:marBottom w:val="0"/>
          <w:divBdr>
            <w:top w:val="none" w:sz="0" w:space="0" w:color="auto"/>
            <w:left w:val="none" w:sz="0" w:space="0" w:color="auto"/>
            <w:bottom w:val="none" w:sz="0" w:space="0" w:color="auto"/>
            <w:right w:val="none" w:sz="0" w:space="0" w:color="auto"/>
          </w:divBdr>
        </w:div>
      </w:divsChild>
    </w:div>
    <w:div w:id="425005680">
      <w:bodyDiv w:val="1"/>
      <w:marLeft w:val="0"/>
      <w:marRight w:val="0"/>
      <w:marTop w:val="0"/>
      <w:marBottom w:val="0"/>
      <w:divBdr>
        <w:top w:val="none" w:sz="0" w:space="0" w:color="auto"/>
        <w:left w:val="none" w:sz="0" w:space="0" w:color="auto"/>
        <w:bottom w:val="none" w:sz="0" w:space="0" w:color="auto"/>
        <w:right w:val="none" w:sz="0" w:space="0" w:color="auto"/>
      </w:divBdr>
    </w:div>
    <w:div w:id="437525045">
      <w:bodyDiv w:val="1"/>
      <w:marLeft w:val="0"/>
      <w:marRight w:val="0"/>
      <w:marTop w:val="0"/>
      <w:marBottom w:val="0"/>
      <w:divBdr>
        <w:top w:val="none" w:sz="0" w:space="0" w:color="auto"/>
        <w:left w:val="none" w:sz="0" w:space="0" w:color="auto"/>
        <w:bottom w:val="none" w:sz="0" w:space="0" w:color="auto"/>
        <w:right w:val="none" w:sz="0" w:space="0" w:color="auto"/>
      </w:divBdr>
    </w:div>
    <w:div w:id="447821955">
      <w:bodyDiv w:val="1"/>
      <w:marLeft w:val="0"/>
      <w:marRight w:val="0"/>
      <w:marTop w:val="0"/>
      <w:marBottom w:val="0"/>
      <w:divBdr>
        <w:top w:val="none" w:sz="0" w:space="0" w:color="auto"/>
        <w:left w:val="none" w:sz="0" w:space="0" w:color="auto"/>
        <w:bottom w:val="none" w:sz="0" w:space="0" w:color="auto"/>
        <w:right w:val="none" w:sz="0" w:space="0" w:color="auto"/>
      </w:divBdr>
    </w:div>
    <w:div w:id="457266479">
      <w:bodyDiv w:val="1"/>
      <w:marLeft w:val="0"/>
      <w:marRight w:val="0"/>
      <w:marTop w:val="0"/>
      <w:marBottom w:val="0"/>
      <w:divBdr>
        <w:top w:val="none" w:sz="0" w:space="0" w:color="auto"/>
        <w:left w:val="none" w:sz="0" w:space="0" w:color="auto"/>
        <w:bottom w:val="none" w:sz="0" w:space="0" w:color="auto"/>
        <w:right w:val="none" w:sz="0" w:space="0" w:color="auto"/>
      </w:divBdr>
      <w:divsChild>
        <w:div w:id="1021123835">
          <w:marLeft w:val="547"/>
          <w:marRight w:val="0"/>
          <w:marTop w:val="0"/>
          <w:marBottom w:val="240"/>
          <w:divBdr>
            <w:top w:val="none" w:sz="0" w:space="0" w:color="auto"/>
            <w:left w:val="none" w:sz="0" w:space="0" w:color="auto"/>
            <w:bottom w:val="none" w:sz="0" w:space="0" w:color="auto"/>
            <w:right w:val="none" w:sz="0" w:space="0" w:color="auto"/>
          </w:divBdr>
        </w:div>
        <w:div w:id="1309895902">
          <w:marLeft w:val="1296"/>
          <w:marRight w:val="0"/>
          <w:marTop w:val="0"/>
          <w:marBottom w:val="240"/>
          <w:divBdr>
            <w:top w:val="none" w:sz="0" w:space="0" w:color="auto"/>
            <w:left w:val="none" w:sz="0" w:space="0" w:color="auto"/>
            <w:bottom w:val="none" w:sz="0" w:space="0" w:color="auto"/>
            <w:right w:val="none" w:sz="0" w:space="0" w:color="auto"/>
          </w:divBdr>
        </w:div>
      </w:divsChild>
    </w:div>
    <w:div w:id="458646247">
      <w:bodyDiv w:val="1"/>
      <w:marLeft w:val="0"/>
      <w:marRight w:val="0"/>
      <w:marTop w:val="0"/>
      <w:marBottom w:val="0"/>
      <w:divBdr>
        <w:top w:val="none" w:sz="0" w:space="0" w:color="auto"/>
        <w:left w:val="none" w:sz="0" w:space="0" w:color="auto"/>
        <w:bottom w:val="none" w:sz="0" w:space="0" w:color="auto"/>
        <w:right w:val="none" w:sz="0" w:space="0" w:color="auto"/>
      </w:divBdr>
    </w:div>
    <w:div w:id="466777391">
      <w:bodyDiv w:val="1"/>
      <w:marLeft w:val="0"/>
      <w:marRight w:val="0"/>
      <w:marTop w:val="0"/>
      <w:marBottom w:val="0"/>
      <w:divBdr>
        <w:top w:val="none" w:sz="0" w:space="0" w:color="auto"/>
        <w:left w:val="none" w:sz="0" w:space="0" w:color="auto"/>
        <w:bottom w:val="none" w:sz="0" w:space="0" w:color="auto"/>
        <w:right w:val="none" w:sz="0" w:space="0" w:color="auto"/>
      </w:divBdr>
    </w:div>
    <w:div w:id="467165089">
      <w:bodyDiv w:val="1"/>
      <w:marLeft w:val="0"/>
      <w:marRight w:val="0"/>
      <w:marTop w:val="0"/>
      <w:marBottom w:val="0"/>
      <w:divBdr>
        <w:top w:val="none" w:sz="0" w:space="0" w:color="auto"/>
        <w:left w:val="none" w:sz="0" w:space="0" w:color="auto"/>
        <w:bottom w:val="none" w:sz="0" w:space="0" w:color="auto"/>
        <w:right w:val="none" w:sz="0" w:space="0" w:color="auto"/>
      </w:divBdr>
    </w:div>
    <w:div w:id="491869549">
      <w:bodyDiv w:val="1"/>
      <w:marLeft w:val="0"/>
      <w:marRight w:val="0"/>
      <w:marTop w:val="0"/>
      <w:marBottom w:val="0"/>
      <w:divBdr>
        <w:top w:val="none" w:sz="0" w:space="0" w:color="auto"/>
        <w:left w:val="none" w:sz="0" w:space="0" w:color="auto"/>
        <w:bottom w:val="none" w:sz="0" w:space="0" w:color="auto"/>
        <w:right w:val="none" w:sz="0" w:space="0" w:color="auto"/>
      </w:divBdr>
    </w:div>
    <w:div w:id="498809098">
      <w:bodyDiv w:val="1"/>
      <w:marLeft w:val="0"/>
      <w:marRight w:val="0"/>
      <w:marTop w:val="0"/>
      <w:marBottom w:val="0"/>
      <w:divBdr>
        <w:top w:val="none" w:sz="0" w:space="0" w:color="auto"/>
        <w:left w:val="none" w:sz="0" w:space="0" w:color="auto"/>
        <w:bottom w:val="none" w:sz="0" w:space="0" w:color="auto"/>
        <w:right w:val="none" w:sz="0" w:space="0" w:color="auto"/>
      </w:divBdr>
    </w:div>
    <w:div w:id="500511385">
      <w:bodyDiv w:val="1"/>
      <w:marLeft w:val="0"/>
      <w:marRight w:val="0"/>
      <w:marTop w:val="0"/>
      <w:marBottom w:val="0"/>
      <w:divBdr>
        <w:top w:val="none" w:sz="0" w:space="0" w:color="auto"/>
        <w:left w:val="none" w:sz="0" w:space="0" w:color="auto"/>
        <w:bottom w:val="none" w:sz="0" w:space="0" w:color="auto"/>
        <w:right w:val="none" w:sz="0" w:space="0" w:color="auto"/>
      </w:divBdr>
    </w:div>
    <w:div w:id="501312945">
      <w:bodyDiv w:val="1"/>
      <w:marLeft w:val="0"/>
      <w:marRight w:val="0"/>
      <w:marTop w:val="0"/>
      <w:marBottom w:val="0"/>
      <w:divBdr>
        <w:top w:val="none" w:sz="0" w:space="0" w:color="auto"/>
        <w:left w:val="none" w:sz="0" w:space="0" w:color="auto"/>
        <w:bottom w:val="none" w:sz="0" w:space="0" w:color="auto"/>
        <w:right w:val="none" w:sz="0" w:space="0" w:color="auto"/>
      </w:divBdr>
    </w:div>
    <w:div w:id="513494675">
      <w:bodyDiv w:val="1"/>
      <w:marLeft w:val="0"/>
      <w:marRight w:val="0"/>
      <w:marTop w:val="0"/>
      <w:marBottom w:val="0"/>
      <w:divBdr>
        <w:top w:val="none" w:sz="0" w:space="0" w:color="auto"/>
        <w:left w:val="none" w:sz="0" w:space="0" w:color="auto"/>
        <w:bottom w:val="none" w:sz="0" w:space="0" w:color="auto"/>
        <w:right w:val="none" w:sz="0" w:space="0" w:color="auto"/>
      </w:divBdr>
    </w:div>
    <w:div w:id="516115608">
      <w:bodyDiv w:val="1"/>
      <w:marLeft w:val="0"/>
      <w:marRight w:val="0"/>
      <w:marTop w:val="0"/>
      <w:marBottom w:val="0"/>
      <w:divBdr>
        <w:top w:val="none" w:sz="0" w:space="0" w:color="auto"/>
        <w:left w:val="none" w:sz="0" w:space="0" w:color="auto"/>
        <w:bottom w:val="none" w:sz="0" w:space="0" w:color="auto"/>
        <w:right w:val="none" w:sz="0" w:space="0" w:color="auto"/>
      </w:divBdr>
    </w:div>
    <w:div w:id="526215391">
      <w:bodyDiv w:val="1"/>
      <w:marLeft w:val="0"/>
      <w:marRight w:val="0"/>
      <w:marTop w:val="0"/>
      <w:marBottom w:val="0"/>
      <w:divBdr>
        <w:top w:val="none" w:sz="0" w:space="0" w:color="auto"/>
        <w:left w:val="none" w:sz="0" w:space="0" w:color="auto"/>
        <w:bottom w:val="none" w:sz="0" w:space="0" w:color="auto"/>
        <w:right w:val="none" w:sz="0" w:space="0" w:color="auto"/>
      </w:divBdr>
    </w:div>
    <w:div w:id="531453476">
      <w:bodyDiv w:val="1"/>
      <w:marLeft w:val="0"/>
      <w:marRight w:val="0"/>
      <w:marTop w:val="0"/>
      <w:marBottom w:val="0"/>
      <w:divBdr>
        <w:top w:val="none" w:sz="0" w:space="0" w:color="auto"/>
        <w:left w:val="none" w:sz="0" w:space="0" w:color="auto"/>
        <w:bottom w:val="none" w:sz="0" w:space="0" w:color="auto"/>
        <w:right w:val="none" w:sz="0" w:space="0" w:color="auto"/>
      </w:divBdr>
    </w:div>
    <w:div w:id="543715299">
      <w:bodyDiv w:val="1"/>
      <w:marLeft w:val="0"/>
      <w:marRight w:val="0"/>
      <w:marTop w:val="0"/>
      <w:marBottom w:val="0"/>
      <w:divBdr>
        <w:top w:val="none" w:sz="0" w:space="0" w:color="auto"/>
        <w:left w:val="none" w:sz="0" w:space="0" w:color="auto"/>
        <w:bottom w:val="none" w:sz="0" w:space="0" w:color="auto"/>
        <w:right w:val="none" w:sz="0" w:space="0" w:color="auto"/>
      </w:divBdr>
    </w:div>
    <w:div w:id="549927238">
      <w:bodyDiv w:val="1"/>
      <w:marLeft w:val="0"/>
      <w:marRight w:val="0"/>
      <w:marTop w:val="0"/>
      <w:marBottom w:val="0"/>
      <w:divBdr>
        <w:top w:val="none" w:sz="0" w:space="0" w:color="auto"/>
        <w:left w:val="none" w:sz="0" w:space="0" w:color="auto"/>
        <w:bottom w:val="none" w:sz="0" w:space="0" w:color="auto"/>
        <w:right w:val="none" w:sz="0" w:space="0" w:color="auto"/>
      </w:divBdr>
      <w:divsChild>
        <w:div w:id="1383750746">
          <w:marLeft w:val="547"/>
          <w:marRight w:val="0"/>
          <w:marTop w:val="0"/>
          <w:marBottom w:val="240"/>
          <w:divBdr>
            <w:top w:val="none" w:sz="0" w:space="0" w:color="auto"/>
            <w:left w:val="none" w:sz="0" w:space="0" w:color="auto"/>
            <w:bottom w:val="none" w:sz="0" w:space="0" w:color="auto"/>
            <w:right w:val="none" w:sz="0" w:space="0" w:color="auto"/>
          </w:divBdr>
        </w:div>
        <w:div w:id="270476261">
          <w:marLeft w:val="547"/>
          <w:marRight w:val="0"/>
          <w:marTop w:val="0"/>
          <w:marBottom w:val="120"/>
          <w:divBdr>
            <w:top w:val="none" w:sz="0" w:space="0" w:color="auto"/>
            <w:left w:val="none" w:sz="0" w:space="0" w:color="auto"/>
            <w:bottom w:val="none" w:sz="0" w:space="0" w:color="auto"/>
            <w:right w:val="none" w:sz="0" w:space="0" w:color="auto"/>
          </w:divBdr>
        </w:div>
        <w:div w:id="407072755">
          <w:marLeft w:val="994"/>
          <w:marRight w:val="0"/>
          <w:marTop w:val="0"/>
          <w:marBottom w:val="120"/>
          <w:divBdr>
            <w:top w:val="none" w:sz="0" w:space="0" w:color="auto"/>
            <w:left w:val="none" w:sz="0" w:space="0" w:color="auto"/>
            <w:bottom w:val="none" w:sz="0" w:space="0" w:color="auto"/>
            <w:right w:val="none" w:sz="0" w:space="0" w:color="auto"/>
          </w:divBdr>
        </w:div>
        <w:div w:id="1565722222">
          <w:marLeft w:val="994"/>
          <w:marRight w:val="0"/>
          <w:marTop w:val="0"/>
          <w:marBottom w:val="120"/>
          <w:divBdr>
            <w:top w:val="none" w:sz="0" w:space="0" w:color="auto"/>
            <w:left w:val="none" w:sz="0" w:space="0" w:color="auto"/>
            <w:bottom w:val="none" w:sz="0" w:space="0" w:color="auto"/>
            <w:right w:val="none" w:sz="0" w:space="0" w:color="auto"/>
          </w:divBdr>
        </w:div>
      </w:divsChild>
    </w:div>
    <w:div w:id="557322109">
      <w:bodyDiv w:val="1"/>
      <w:marLeft w:val="0"/>
      <w:marRight w:val="0"/>
      <w:marTop w:val="0"/>
      <w:marBottom w:val="0"/>
      <w:divBdr>
        <w:top w:val="none" w:sz="0" w:space="0" w:color="auto"/>
        <w:left w:val="none" w:sz="0" w:space="0" w:color="auto"/>
        <w:bottom w:val="none" w:sz="0" w:space="0" w:color="auto"/>
        <w:right w:val="none" w:sz="0" w:space="0" w:color="auto"/>
      </w:divBdr>
    </w:div>
    <w:div w:id="558589740">
      <w:bodyDiv w:val="1"/>
      <w:marLeft w:val="0"/>
      <w:marRight w:val="0"/>
      <w:marTop w:val="0"/>
      <w:marBottom w:val="0"/>
      <w:divBdr>
        <w:top w:val="none" w:sz="0" w:space="0" w:color="auto"/>
        <w:left w:val="none" w:sz="0" w:space="0" w:color="auto"/>
        <w:bottom w:val="none" w:sz="0" w:space="0" w:color="auto"/>
        <w:right w:val="none" w:sz="0" w:space="0" w:color="auto"/>
      </w:divBdr>
    </w:div>
    <w:div w:id="564485650">
      <w:bodyDiv w:val="1"/>
      <w:marLeft w:val="0"/>
      <w:marRight w:val="0"/>
      <w:marTop w:val="0"/>
      <w:marBottom w:val="0"/>
      <w:divBdr>
        <w:top w:val="none" w:sz="0" w:space="0" w:color="auto"/>
        <w:left w:val="none" w:sz="0" w:space="0" w:color="auto"/>
        <w:bottom w:val="none" w:sz="0" w:space="0" w:color="auto"/>
        <w:right w:val="none" w:sz="0" w:space="0" w:color="auto"/>
      </w:divBdr>
    </w:div>
    <w:div w:id="582959401">
      <w:bodyDiv w:val="1"/>
      <w:marLeft w:val="0"/>
      <w:marRight w:val="0"/>
      <w:marTop w:val="0"/>
      <w:marBottom w:val="0"/>
      <w:divBdr>
        <w:top w:val="none" w:sz="0" w:space="0" w:color="auto"/>
        <w:left w:val="none" w:sz="0" w:space="0" w:color="auto"/>
        <w:bottom w:val="none" w:sz="0" w:space="0" w:color="auto"/>
        <w:right w:val="none" w:sz="0" w:space="0" w:color="auto"/>
      </w:divBdr>
    </w:div>
    <w:div w:id="585040187">
      <w:bodyDiv w:val="1"/>
      <w:marLeft w:val="0"/>
      <w:marRight w:val="0"/>
      <w:marTop w:val="0"/>
      <w:marBottom w:val="0"/>
      <w:divBdr>
        <w:top w:val="none" w:sz="0" w:space="0" w:color="auto"/>
        <w:left w:val="none" w:sz="0" w:space="0" w:color="auto"/>
        <w:bottom w:val="none" w:sz="0" w:space="0" w:color="auto"/>
        <w:right w:val="none" w:sz="0" w:space="0" w:color="auto"/>
      </w:divBdr>
    </w:div>
    <w:div w:id="589848359">
      <w:bodyDiv w:val="1"/>
      <w:marLeft w:val="0"/>
      <w:marRight w:val="0"/>
      <w:marTop w:val="0"/>
      <w:marBottom w:val="0"/>
      <w:divBdr>
        <w:top w:val="none" w:sz="0" w:space="0" w:color="auto"/>
        <w:left w:val="none" w:sz="0" w:space="0" w:color="auto"/>
        <w:bottom w:val="none" w:sz="0" w:space="0" w:color="auto"/>
        <w:right w:val="none" w:sz="0" w:space="0" w:color="auto"/>
      </w:divBdr>
    </w:div>
    <w:div w:id="590745555">
      <w:bodyDiv w:val="1"/>
      <w:marLeft w:val="0"/>
      <w:marRight w:val="0"/>
      <w:marTop w:val="0"/>
      <w:marBottom w:val="0"/>
      <w:divBdr>
        <w:top w:val="none" w:sz="0" w:space="0" w:color="auto"/>
        <w:left w:val="none" w:sz="0" w:space="0" w:color="auto"/>
        <w:bottom w:val="none" w:sz="0" w:space="0" w:color="auto"/>
        <w:right w:val="none" w:sz="0" w:space="0" w:color="auto"/>
      </w:divBdr>
    </w:div>
    <w:div w:id="590965452">
      <w:bodyDiv w:val="1"/>
      <w:marLeft w:val="0"/>
      <w:marRight w:val="0"/>
      <w:marTop w:val="0"/>
      <w:marBottom w:val="0"/>
      <w:divBdr>
        <w:top w:val="none" w:sz="0" w:space="0" w:color="auto"/>
        <w:left w:val="none" w:sz="0" w:space="0" w:color="auto"/>
        <w:bottom w:val="none" w:sz="0" w:space="0" w:color="auto"/>
        <w:right w:val="none" w:sz="0" w:space="0" w:color="auto"/>
      </w:divBdr>
    </w:div>
    <w:div w:id="602693474">
      <w:bodyDiv w:val="1"/>
      <w:marLeft w:val="0"/>
      <w:marRight w:val="0"/>
      <w:marTop w:val="0"/>
      <w:marBottom w:val="0"/>
      <w:divBdr>
        <w:top w:val="none" w:sz="0" w:space="0" w:color="auto"/>
        <w:left w:val="none" w:sz="0" w:space="0" w:color="auto"/>
        <w:bottom w:val="none" w:sz="0" w:space="0" w:color="auto"/>
        <w:right w:val="none" w:sz="0" w:space="0" w:color="auto"/>
      </w:divBdr>
    </w:div>
    <w:div w:id="626083173">
      <w:bodyDiv w:val="1"/>
      <w:marLeft w:val="0"/>
      <w:marRight w:val="0"/>
      <w:marTop w:val="0"/>
      <w:marBottom w:val="0"/>
      <w:divBdr>
        <w:top w:val="none" w:sz="0" w:space="0" w:color="auto"/>
        <w:left w:val="none" w:sz="0" w:space="0" w:color="auto"/>
        <w:bottom w:val="none" w:sz="0" w:space="0" w:color="auto"/>
        <w:right w:val="none" w:sz="0" w:space="0" w:color="auto"/>
      </w:divBdr>
    </w:div>
    <w:div w:id="626667017">
      <w:bodyDiv w:val="1"/>
      <w:marLeft w:val="0"/>
      <w:marRight w:val="0"/>
      <w:marTop w:val="0"/>
      <w:marBottom w:val="0"/>
      <w:divBdr>
        <w:top w:val="none" w:sz="0" w:space="0" w:color="auto"/>
        <w:left w:val="none" w:sz="0" w:space="0" w:color="auto"/>
        <w:bottom w:val="none" w:sz="0" w:space="0" w:color="auto"/>
        <w:right w:val="none" w:sz="0" w:space="0" w:color="auto"/>
      </w:divBdr>
    </w:div>
    <w:div w:id="632709226">
      <w:bodyDiv w:val="1"/>
      <w:marLeft w:val="0"/>
      <w:marRight w:val="0"/>
      <w:marTop w:val="0"/>
      <w:marBottom w:val="0"/>
      <w:divBdr>
        <w:top w:val="none" w:sz="0" w:space="0" w:color="auto"/>
        <w:left w:val="none" w:sz="0" w:space="0" w:color="auto"/>
        <w:bottom w:val="none" w:sz="0" w:space="0" w:color="auto"/>
        <w:right w:val="none" w:sz="0" w:space="0" w:color="auto"/>
      </w:divBdr>
    </w:div>
    <w:div w:id="634483568">
      <w:bodyDiv w:val="1"/>
      <w:marLeft w:val="0"/>
      <w:marRight w:val="0"/>
      <w:marTop w:val="0"/>
      <w:marBottom w:val="0"/>
      <w:divBdr>
        <w:top w:val="none" w:sz="0" w:space="0" w:color="auto"/>
        <w:left w:val="none" w:sz="0" w:space="0" w:color="auto"/>
        <w:bottom w:val="none" w:sz="0" w:space="0" w:color="auto"/>
        <w:right w:val="none" w:sz="0" w:space="0" w:color="auto"/>
      </w:divBdr>
    </w:div>
    <w:div w:id="643000520">
      <w:bodyDiv w:val="1"/>
      <w:marLeft w:val="0"/>
      <w:marRight w:val="0"/>
      <w:marTop w:val="0"/>
      <w:marBottom w:val="0"/>
      <w:divBdr>
        <w:top w:val="none" w:sz="0" w:space="0" w:color="auto"/>
        <w:left w:val="none" w:sz="0" w:space="0" w:color="auto"/>
        <w:bottom w:val="none" w:sz="0" w:space="0" w:color="auto"/>
        <w:right w:val="none" w:sz="0" w:space="0" w:color="auto"/>
      </w:divBdr>
    </w:div>
    <w:div w:id="654919224">
      <w:bodyDiv w:val="1"/>
      <w:marLeft w:val="0"/>
      <w:marRight w:val="0"/>
      <w:marTop w:val="0"/>
      <w:marBottom w:val="0"/>
      <w:divBdr>
        <w:top w:val="none" w:sz="0" w:space="0" w:color="auto"/>
        <w:left w:val="none" w:sz="0" w:space="0" w:color="auto"/>
        <w:bottom w:val="none" w:sz="0" w:space="0" w:color="auto"/>
        <w:right w:val="none" w:sz="0" w:space="0" w:color="auto"/>
      </w:divBdr>
    </w:div>
    <w:div w:id="655260679">
      <w:bodyDiv w:val="1"/>
      <w:marLeft w:val="0"/>
      <w:marRight w:val="0"/>
      <w:marTop w:val="0"/>
      <w:marBottom w:val="0"/>
      <w:divBdr>
        <w:top w:val="none" w:sz="0" w:space="0" w:color="auto"/>
        <w:left w:val="none" w:sz="0" w:space="0" w:color="auto"/>
        <w:bottom w:val="none" w:sz="0" w:space="0" w:color="auto"/>
        <w:right w:val="none" w:sz="0" w:space="0" w:color="auto"/>
      </w:divBdr>
    </w:div>
    <w:div w:id="658769447">
      <w:bodyDiv w:val="1"/>
      <w:marLeft w:val="0"/>
      <w:marRight w:val="0"/>
      <w:marTop w:val="0"/>
      <w:marBottom w:val="0"/>
      <w:divBdr>
        <w:top w:val="none" w:sz="0" w:space="0" w:color="auto"/>
        <w:left w:val="none" w:sz="0" w:space="0" w:color="auto"/>
        <w:bottom w:val="none" w:sz="0" w:space="0" w:color="auto"/>
        <w:right w:val="none" w:sz="0" w:space="0" w:color="auto"/>
      </w:divBdr>
    </w:div>
    <w:div w:id="684787877">
      <w:bodyDiv w:val="1"/>
      <w:marLeft w:val="0"/>
      <w:marRight w:val="0"/>
      <w:marTop w:val="0"/>
      <w:marBottom w:val="0"/>
      <w:divBdr>
        <w:top w:val="none" w:sz="0" w:space="0" w:color="auto"/>
        <w:left w:val="none" w:sz="0" w:space="0" w:color="auto"/>
        <w:bottom w:val="none" w:sz="0" w:space="0" w:color="auto"/>
        <w:right w:val="none" w:sz="0" w:space="0" w:color="auto"/>
      </w:divBdr>
    </w:div>
    <w:div w:id="701368423">
      <w:bodyDiv w:val="1"/>
      <w:marLeft w:val="0"/>
      <w:marRight w:val="0"/>
      <w:marTop w:val="0"/>
      <w:marBottom w:val="0"/>
      <w:divBdr>
        <w:top w:val="none" w:sz="0" w:space="0" w:color="auto"/>
        <w:left w:val="none" w:sz="0" w:space="0" w:color="auto"/>
        <w:bottom w:val="none" w:sz="0" w:space="0" w:color="auto"/>
        <w:right w:val="none" w:sz="0" w:space="0" w:color="auto"/>
      </w:divBdr>
    </w:div>
    <w:div w:id="707603155">
      <w:bodyDiv w:val="1"/>
      <w:marLeft w:val="0"/>
      <w:marRight w:val="0"/>
      <w:marTop w:val="0"/>
      <w:marBottom w:val="0"/>
      <w:divBdr>
        <w:top w:val="none" w:sz="0" w:space="0" w:color="auto"/>
        <w:left w:val="none" w:sz="0" w:space="0" w:color="auto"/>
        <w:bottom w:val="none" w:sz="0" w:space="0" w:color="auto"/>
        <w:right w:val="none" w:sz="0" w:space="0" w:color="auto"/>
      </w:divBdr>
    </w:div>
    <w:div w:id="750812616">
      <w:bodyDiv w:val="1"/>
      <w:marLeft w:val="0"/>
      <w:marRight w:val="0"/>
      <w:marTop w:val="0"/>
      <w:marBottom w:val="0"/>
      <w:divBdr>
        <w:top w:val="none" w:sz="0" w:space="0" w:color="auto"/>
        <w:left w:val="none" w:sz="0" w:space="0" w:color="auto"/>
        <w:bottom w:val="none" w:sz="0" w:space="0" w:color="auto"/>
        <w:right w:val="none" w:sz="0" w:space="0" w:color="auto"/>
      </w:divBdr>
    </w:div>
    <w:div w:id="752312811">
      <w:bodyDiv w:val="1"/>
      <w:marLeft w:val="0"/>
      <w:marRight w:val="0"/>
      <w:marTop w:val="0"/>
      <w:marBottom w:val="0"/>
      <w:divBdr>
        <w:top w:val="none" w:sz="0" w:space="0" w:color="auto"/>
        <w:left w:val="none" w:sz="0" w:space="0" w:color="auto"/>
        <w:bottom w:val="none" w:sz="0" w:space="0" w:color="auto"/>
        <w:right w:val="none" w:sz="0" w:space="0" w:color="auto"/>
      </w:divBdr>
    </w:div>
    <w:div w:id="755135395">
      <w:bodyDiv w:val="1"/>
      <w:marLeft w:val="0"/>
      <w:marRight w:val="0"/>
      <w:marTop w:val="0"/>
      <w:marBottom w:val="0"/>
      <w:divBdr>
        <w:top w:val="none" w:sz="0" w:space="0" w:color="auto"/>
        <w:left w:val="none" w:sz="0" w:space="0" w:color="auto"/>
        <w:bottom w:val="none" w:sz="0" w:space="0" w:color="auto"/>
        <w:right w:val="none" w:sz="0" w:space="0" w:color="auto"/>
      </w:divBdr>
    </w:div>
    <w:div w:id="756942950">
      <w:bodyDiv w:val="1"/>
      <w:marLeft w:val="0"/>
      <w:marRight w:val="0"/>
      <w:marTop w:val="0"/>
      <w:marBottom w:val="0"/>
      <w:divBdr>
        <w:top w:val="none" w:sz="0" w:space="0" w:color="auto"/>
        <w:left w:val="none" w:sz="0" w:space="0" w:color="auto"/>
        <w:bottom w:val="none" w:sz="0" w:space="0" w:color="auto"/>
        <w:right w:val="none" w:sz="0" w:space="0" w:color="auto"/>
      </w:divBdr>
    </w:div>
    <w:div w:id="771440148">
      <w:bodyDiv w:val="1"/>
      <w:marLeft w:val="0"/>
      <w:marRight w:val="0"/>
      <w:marTop w:val="0"/>
      <w:marBottom w:val="0"/>
      <w:divBdr>
        <w:top w:val="none" w:sz="0" w:space="0" w:color="auto"/>
        <w:left w:val="none" w:sz="0" w:space="0" w:color="auto"/>
        <w:bottom w:val="none" w:sz="0" w:space="0" w:color="auto"/>
        <w:right w:val="none" w:sz="0" w:space="0" w:color="auto"/>
      </w:divBdr>
    </w:div>
    <w:div w:id="773131972">
      <w:bodyDiv w:val="1"/>
      <w:marLeft w:val="0"/>
      <w:marRight w:val="0"/>
      <w:marTop w:val="0"/>
      <w:marBottom w:val="0"/>
      <w:divBdr>
        <w:top w:val="none" w:sz="0" w:space="0" w:color="auto"/>
        <w:left w:val="none" w:sz="0" w:space="0" w:color="auto"/>
        <w:bottom w:val="none" w:sz="0" w:space="0" w:color="auto"/>
        <w:right w:val="none" w:sz="0" w:space="0" w:color="auto"/>
      </w:divBdr>
    </w:div>
    <w:div w:id="781263567">
      <w:bodyDiv w:val="1"/>
      <w:marLeft w:val="0"/>
      <w:marRight w:val="0"/>
      <w:marTop w:val="0"/>
      <w:marBottom w:val="0"/>
      <w:divBdr>
        <w:top w:val="none" w:sz="0" w:space="0" w:color="auto"/>
        <w:left w:val="none" w:sz="0" w:space="0" w:color="auto"/>
        <w:bottom w:val="none" w:sz="0" w:space="0" w:color="auto"/>
        <w:right w:val="none" w:sz="0" w:space="0" w:color="auto"/>
      </w:divBdr>
    </w:div>
    <w:div w:id="783696080">
      <w:bodyDiv w:val="1"/>
      <w:marLeft w:val="0"/>
      <w:marRight w:val="0"/>
      <w:marTop w:val="0"/>
      <w:marBottom w:val="0"/>
      <w:divBdr>
        <w:top w:val="none" w:sz="0" w:space="0" w:color="auto"/>
        <w:left w:val="none" w:sz="0" w:space="0" w:color="auto"/>
        <w:bottom w:val="none" w:sz="0" w:space="0" w:color="auto"/>
        <w:right w:val="none" w:sz="0" w:space="0" w:color="auto"/>
      </w:divBdr>
    </w:div>
    <w:div w:id="802037321">
      <w:bodyDiv w:val="1"/>
      <w:marLeft w:val="0"/>
      <w:marRight w:val="0"/>
      <w:marTop w:val="0"/>
      <w:marBottom w:val="0"/>
      <w:divBdr>
        <w:top w:val="none" w:sz="0" w:space="0" w:color="auto"/>
        <w:left w:val="none" w:sz="0" w:space="0" w:color="auto"/>
        <w:bottom w:val="none" w:sz="0" w:space="0" w:color="auto"/>
        <w:right w:val="none" w:sz="0" w:space="0" w:color="auto"/>
      </w:divBdr>
    </w:div>
    <w:div w:id="818571634">
      <w:bodyDiv w:val="1"/>
      <w:marLeft w:val="0"/>
      <w:marRight w:val="0"/>
      <w:marTop w:val="0"/>
      <w:marBottom w:val="0"/>
      <w:divBdr>
        <w:top w:val="none" w:sz="0" w:space="0" w:color="auto"/>
        <w:left w:val="none" w:sz="0" w:space="0" w:color="auto"/>
        <w:bottom w:val="none" w:sz="0" w:space="0" w:color="auto"/>
        <w:right w:val="none" w:sz="0" w:space="0" w:color="auto"/>
      </w:divBdr>
    </w:div>
    <w:div w:id="818611756">
      <w:bodyDiv w:val="1"/>
      <w:marLeft w:val="0"/>
      <w:marRight w:val="0"/>
      <w:marTop w:val="0"/>
      <w:marBottom w:val="0"/>
      <w:divBdr>
        <w:top w:val="none" w:sz="0" w:space="0" w:color="auto"/>
        <w:left w:val="none" w:sz="0" w:space="0" w:color="auto"/>
        <w:bottom w:val="none" w:sz="0" w:space="0" w:color="auto"/>
        <w:right w:val="none" w:sz="0" w:space="0" w:color="auto"/>
      </w:divBdr>
    </w:div>
    <w:div w:id="821195913">
      <w:bodyDiv w:val="1"/>
      <w:marLeft w:val="0"/>
      <w:marRight w:val="0"/>
      <w:marTop w:val="0"/>
      <w:marBottom w:val="0"/>
      <w:divBdr>
        <w:top w:val="none" w:sz="0" w:space="0" w:color="auto"/>
        <w:left w:val="none" w:sz="0" w:space="0" w:color="auto"/>
        <w:bottom w:val="none" w:sz="0" w:space="0" w:color="auto"/>
        <w:right w:val="none" w:sz="0" w:space="0" w:color="auto"/>
      </w:divBdr>
    </w:div>
    <w:div w:id="821510645">
      <w:bodyDiv w:val="1"/>
      <w:marLeft w:val="0"/>
      <w:marRight w:val="0"/>
      <w:marTop w:val="0"/>
      <w:marBottom w:val="0"/>
      <w:divBdr>
        <w:top w:val="none" w:sz="0" w:space="0" w:color="auto"/>
        <w:left w:val="none" w:sz="0" w:space="0" w:color="auto"/>
        <w:bottom w:val="none" w:sz="0" w:space="0" w:color="auto"/>
        <w:right w:val="none" w:sz="0" w:space="0" w:color="auto"/>
      </w:divBdr>
    </w:div>
    <w:div w:id="832335569">
      <w:bodyDiv w:val="1"/>
      <w:marLeft w:val="0"/>
      <w:marRight w:val="0"/>
      <w:marTop w:val="0"/>
      <w:marBottom w:val="0"/>
      <w:divBdr>
        <w:top w:val="none" w:sz="0" w:space="0" w:color="auto"/>
        <w:left w:val="none" w:sz="0" w:space="0" w:color="auto"/>
        <w:bottom w:val="none" w:sz="0" w:space="0" w:color="auto"/>
        <w:right w:val="none" w:sz="0" w:space="0" w:color="auto"/>
      </w:divBdr>
    </w:div>
    <w:div w:id="833299099">
      <w:bodyDiv w:val="1"/>
      <w:marLeft w:val="0"/>
      <w:marRight w:val="0"/>
      <w:marTop w:val="0"/>
      <w:marBottom w:val="0"/>
      <w:divBdr>
        <w:top w:val="none" w:sz="0" w:space="0" w:color="auto"/>
        <w:left w:val="none" w:sz="0" w:space="0" w:color="auto"/>
        <w:bottom w:val="none" w:sz="0" w:space="0" w:color="auto"/>
        <w:right w:val="none" w:sz="0" w:space="0" w:color="auto"/>
      </w:divBdr>
    </w:div>
    <w:div w:id="839539303">
      <w:bodyDiv w:val="1"/>
      <w:marLeft w:val="0"/>
      <w:marRight w:val="0"/>
      <w:marTop w:val="0"/>
      <w:marBottom w:val="0"/>
      <w:divBdr>
        <w:top w:val="none" w:sz="0" w:space="0" w:color="auto"/>
        <w:left w:val="none" w:sz="0" w:space="0" w:color="auto"/>
        <w:bottom w:val="none" w:sz="0" w:space="0" w:color="auto"/>
        <w:right w:val="none" w:sz="0" w:space="0" w:color="auto"/>
      </w:divBdr>
    </w:div>
    <w:div w:id="867912126">
      <w:bodyDiv w:val="1"/>
      <w:marLeft w:val="0"/>
      <w:marRight w:val="0"/>
      <w:marTop w:val="0"/>
      <w:marBottom w:val="0"/>
      <w:divBdr>
        <w:top w:val="none" w:sz="0" w:space="0" w:color="auto"/>
        <w:left w:val="none" w:sz="0" w:space="0" w:color="auto"/>
        <w:bottom w:val="none" w:sz="0" w:space="0" w:color="auto"/>
        <w:right w:val="none" w:sz="0" w:space="0" w:color="auto"/>
      </w:divBdr>
    </w:div>
    <w:div w:id="871186192">
      <w:bodyDiv w:val="1"/>
      <w:marLeft w:val="0"/>
      <w:marRight w:val="0"/>
      <w:marTop w:val="0"/>
      <w:marBottom w:val="0"/>
      <w:divBdr>
        <w:top w:val="none" w:sz="0" w:space="0" w:color="auto"/>
        <w:left w:val="none" w:sz="0" w:space="0" w:color="auto"/>
        <w:bottom w:val="none" w:sz="0" w:space="0" w:color="auto"/>
        <w:right w:val="none" w:sz="0" w:space="0" w:color="auto"/>
      </w:divBdr>
    </w:div>
    <w:div w:id="881752970">
      <w:bodyDiv w:val="1"/>
      <w:marLeft w:val="0"/>
      <w:marRight w:val="0"/>
      <w:marTop w:val="0"/>
      <w:marBottom w:val="0"/>
      <w:divBdr>
        <w:top w:val="none" w:sz="0" w:space="0" w:color="auto"/>
        <w:left w:val="none" w:sz="0" w:space="0" w:color="auto"/>
        <w:bottom w:val="none" w:sz="0" w:space="0" w:color="auto"/>
        <w:right w:val="none" w:sz="0" w:space="0" w:color="auto"/>
      </w:divBdr>
    </w:div>
    <w:div w:id="890576433">
      <w:bodyDiv w:val="1"/>
      <w:marLeft w:val="0"/>
      <w:marRight w:val="0"/>
      <w:marTop w:val="0"/>
      <w:marBottom w:val="0"/>
      <w:divBdr>
        <w:top w:val="none" w:sz="0" w:space="0" w:color="auto"/>
        <w:left w:val="none" w:sz="0" w:space="0" w:color="auto"/>
        <w:bottom w:val="none" w:sz="0" w:space="0" w:color="auto"/>
        <w:right w:val="none" w:sz="0" w:space="0" w:color="auto"/>
      </w:divBdr>
    </w:div>
    <w:div w:id="902108877">
      <w:bodyDiv w:val="1"/>
      <w:marLeft w:val="0"/>
      <w:marRight w:val="0"/>
      <w:marTop w:val="0"/>
      <w:marBottom w:val="0"/>
      <w:divBdr>
        <w:top w:val="none" w:sz="0" w:space="0" w:color="auto"/>
        <w:left w:val="none" w:sz="0" w:space="0" w:color="auto"/>
        <w:bottom w:val="none" w:sz="0" w:space="0" w:color="auto"/>
        <w:right w:val="none" w:sz="0" w:space="0" w:color="auto"/>
      </w:divBdr>
    </w:div>
    <w:div w:id="915286895">
      <w:bodyDiv w:val="1"/>
      <w:marLeft w:val="0"/>
      <w:marRight w:val="0"/>
      <w:marTop w:val="0"/>
      <w:marBottom w:val="0"/>
      <w:divBdr>
        <w:top w:val="none" w:sz="0" w:space="0" w:color="auto"/>
        <w:left w:val="none" w:sz="0" w:space="0" w:color="auto"/>
        <w:bottom w:val="none" w:sz="0" w:space="0" w:color="auto"/>
        <w:right w:val="none" w:sz="0" w:space="0" w:color="auto"/>
      </w:divBdr>
    </w:div>
    <w:div w:id="921522467">
      <w:bodyDiv w:val="1"/>
      <w:marLeft w:val="0"/>
      <w:marRight w:val="0"/>
      <w:marTop w:val="0"/>
      <w:marBottom w:val="0"/>
      <w:divBdr>
        <w:top w:val="none" w:sz="0" w:space="0" w:color="auto"/>
        <w:left w:val="none" w:sz="0" w:space="0" w:color="auto"/>
        <w:bottom w:val="none" w:sz="0" w:space="0" w:color="auto"/>
        <w:right w:val="none" w:sz="0" w:space="0" w:color="auto"/>
      </w:divBdr>
    </w:div>
    <w:div w:id="950628406">
      <w:bodyDiv w:val="1"/>
      <w:marLeft w:val="0"/>
      <w:marRight w:val="0"/>
      <w:marTop w:val="0"/>
      <w:marBottom w:val="0"/>
      <w:divBdr>
        <w:top w:val="none" w:sz="0" w:space="0" w:color="auto"/>
        <w:left w:val="none" w:sz="0" w:space="0" w:color="auto"/>
        <w:bottom w:val="none" w:sz="0" w:space="0" w:color="auto"/>
        <w:right w:val="none" w:sz="0" w:space="0" w:color="auto"/>
      </w:divBdr>
    </w:div>
    <w:div w:id="954485737">
      <w:bodyDiv w:val="1"/>
      <w:marLeft w:val="0"/>
      <w:marRight w:val="0"/>
      <w:marTop w:val="0"/>
      <w:marBottom w:val="0"/>
      <w:divBdr>
        <w:top w:val="none" w:sz="0" w:space="0" w:color="auto"/>
        <w:left w:val="none" w:sz="0" w:space="0" w:color="auto"/>
        <w:bottom w:val="none" w:sz="0" w:space="0" w:color="auto"/>
        <w:right w:val="none" w:sz="0" w:space="0" w:color="auto"/>
      </w:divBdr>
    </w:div>
    <w:div w:id="958611937">
      <w:bodyDiv w:val="1"/>
      <w:marLeft w:val="0"/>
      <w:marRight w:val="0"/>
      <w:marTop w:val="0"/>
      <w:marBottom w:val="0"/>
      <w:divBdr>
        <w:top w:val="none" w:sz="0" w:space="0" w:color="auto"/>
        <w:left w:val="none" w:sz="0" w:space="0" w:color="auto"/>
        <w:bottom w:val="none" w:sz="0" w:space="0" w:color="auto"/>
        <w:right w:val="none" w:sz="0" w:space="0" w:color="auto"/>
      </w:divBdr>
    </w:div>
    <w:div w:id="960916050">
      <w:bodyDiv w:val="1"/>
      <w:marLeft w:val="0"/>
      <w:marRight w:val="0"/>
      <w:marTop w:val="0"/>
      <w:marBottom w:val="0"/>
      <w:divBdr>
        <w:top w:val="none" w:sz="0" w:space="0" w:color="auto"/>
        <w:left w:val="none" w:sz="0" w:space="0" w:color="auto"/>
        <w:bottom w:val="none" w:sz="0" w:space="0" w:color="auto"/>
        <w:right w:val="none" w:sz="0" w:space="0" w:color="auto"/>
      </w:divBdr>
    </w:div>
    <w:div w:id="966936508">
      <w:bodyDiv w:val="1"/>
      <w:marLeft w:val="0"/>
      <w:marRight w:val="0"/>
      <w:marTop w:val="0"/>
      <w:marBottom w:val="0"/>
      <w:divBdr>
        <w:top w:val="none" w:sz="0" w:space="0" w:color="auto"/>
        <w:left w:val="none" w:sz="0" w:space="0" w:color="auto"/>
        <w:bottom w:val="none" w:sz="0" w:space="0" w:color="auto"/>
        <w:right w:val="none" w:sz="0" w:space="0" w:color="auto"/>
      </w:divBdr>
    </w:div>
    <w:div w:id="971403144">
      <w:bodyDiv w:val="1"/>
      <w:marLeft w:val="0"/>
      <w:marRight w:val="0"/>
      <w:marTop w:val="0"/>
      <w:marBottom w:val="0"/>
      <w:divBdr>
        <w:top w:val="none" w:sz="0" w:space="0" w:color="auto"/>
        <w:left w:val="none" w:sz="0" w:space="0" w:color="auto"/>
        <w:bottom w:val="none" w:sz="0" w:space="0" w:color="auto"/>
        <w:right w:val="none" w:sz="0" w:space="0" w:color="auto"/>
      </w:divBdr>
    </w:div>
    <w:div w:id="981273553">
      <w:bodyDiv w:val="1"/>
      <w:marLeft w:val="0"/>
      <w:marRight w:val="0"/>
      <w:marTop w:val="0"/>
      <w:marBottom w:val="0"/>
      <w:divBdr>
        <w:top w:val="none" w:sz="0" w:space="0" w:color="auto"/>
        <w:left w:val="none" w:sz="0" w:space="0" w:color="auto"/>
        <w:bottom w:val="none" w:sz="0" w:space="0" w:color="auto"/>
        <w:right w:val="none" w:sz="0" w:space="0" w:color="auto"/>
      </w:divBdr>
    </w:div>
    <w:div w:id="981543313">
      <w:bodyDiv w:val="1"/>
      <w:marLeft w:val="0"/>
      <w:marRight w:val="0"/>
      <w:marTop w:val="0"/>
      <w:marBottom w:val="0"/>
      <w:divBdr>
        <w:top w:val="none" w:sz="0" w:space="0" w:color="auto"/>
        <w:left w:val="none" w:sz="0" w:space="0" w:color="auto"/>
        <w:bottom w:val="none" w:sz="0" w:space="0" w:color="auto"/>
        <w:right w:val="none" w:sz="0" w:space="0" w:color="auto"/>
      </w:divBdr>
    </w:div>
    <w:div w:id="992490111">
      <w:bodyDiv w:val="1"/>
      <w:marLeft w:val="0"/>
      <w:marRight w:val="0"/>
      <w:marTop w:val="0"/>
      <w:marBottom w:val="0"/>
      <w:divBdr>
        <w:top w:val="none" w:sz="0" w:space="0" w:color="auto"/>
        <w:left w:val="none" w:sz="0" w:space="0" w:color="auto"/>
        <w:bottom w:val="none" w:sz="0" w:space="0" w:color="auto"/>
        <w:right w:val="none" w:sz="0" w:space="0" w:color="auto"/>
      </w:divBdr>
    </w:div>
    <w:div w:id="1003508608">
      <w:bodyDiv w:val="1"/>
      <w:marLeft w:val="0"/>
      <w:marRight w:val="0"/>
      <w:marTop w:val="0"/>
      <w:marBottom w:val="0"/>
      <w:divBdr>
        <w:top w:val="none" w:sz="0" w:space="0" w:color="auto"/>
        <w:left w:val="none" w:sz="0" w:space="0" w:color="auto"/>
        <w:bottom w:val="none" w:sz="0" w:space="0" w:color="auto"/>
        <w:right w:val="none" w:sz="0" w:space="0" w:color="auto"/>
      </w:divBdr>
    </w:div>
    <w:div w:id="1016035114">
      <w:bodyDiv w:val="1"/>
      <w:marLeft w:val="0"/>
      <w:marRight w:val="0"/>
      <w:marTop w:val="0"/>
      <w:marBottom w:val="0"/>
      <w:divBdr>
        <w:top w:val="none" w:sz="0" w:space="0" w:color="auto"/>
        <w:left w:val="none" w:sz="0" w:space="0" w:color="auto"/>
        <w:bottom w:val="none" w:sz="0" w:space="0" w:color="auto"/>
        <w:right w:val="none" w:sz="0" w:space="0" w:color="auto"/>
      </w:divBdr>
    </w:div>
    <w:div w:id="1027025481">
      <w:bodyDiv w:val="1"/>
      <w:marLeft w:val="0"/>
      <w:marRight w:val="0"/>
      <w:marTop w:val="0"/>
      <w:marBottom w:val="0"/>
      <w:divBdr>
        <w:top w:val="none" w:sz="0" w:space="0" w:color="auto"/>
        <w:left w:val="none" w:sz="0" w:space="0" w:color="auto"/>
        <w:bottom w:val="none" w:sz="0" w:space="0" w:color="auto"/>
        <w:right w:val="none" w:sz="0" w:space="0" w:color="auto"/>
      </w:divBdr>
    </w:div>
    <w:div w:id="1028944779">
      <w:bodyDiv w:val="1"/>
      <w:marLeft w:val="0"/>
      <w:marRight w:val="0"/>
      <w:marTop w:val="0"/>
      <w:marBottom w:val="0"/>
      <w:divBdr>
        <w:top w:val="none" w:sz="0" w:space="0" w:color="auto"/>
        <w:left w:val="none" w:sz="0" w:space="0" w:color="auto"/>
        <w:bottom w:val="none" w:sz="0" w:space="0" w:color="auto"/>
        <w:right w:val="none" w:sz="0" w:space="0" w:color="auto"/>
      </w:divBdr>
    </w:div>
    <w:div w:id="1057709093">
      <w:bodyDiv w:val="1"/>
      <w:marLeft w:val="0"/>
      <w:marRight w:val="0"/>
      <w:marTop w:val="0"/>
      <w:marBottom w:val="0"/>
      <w:divBdr>
        <w:top w:val="none" w:sz="0" w:space="0" w:color="auto"/>
        <w:left w:val="none" w:sz="0" w:space="0" w:color="auto"/>
        <w:bottom w:val="none" w:sz="0" w:space="0" w:color="auto"/>
        <w:right w:val="none" w:sz="0" w:space="0" w:color="auto"/>
      </w:divBdr>
    </w:div>
    <w:div w:id="1074013962">
      <w:bodyDiv w:val="1"/>
      <w:marLeft w:val="0"/>
      <w:marRight w:val="0"/>
      <w:marTop w:val="0"/>
      <w:marBottom w:val="0"/>
      <w:divBdr>
        <w:top w:val="none" w:sz="0" w:space="0" w:color="auto"/>
        <w:left w:val="none" w:sz="0" w:space="0" w:color="auto"/>
        <w:bottom w:val="none" w:sz="0" w:space="0" w:color="auto"/>
        <w:right w:val="none" w:sz="0" w:space="0" w:color="auto"/>
      </w:divBdr>
    </w:div>
    <w:div w:id="1074552650">
      <w:bodyDiv w:val="1"/>
      <w:marLeft w:val="0"/>
      <w:marRight w:val="0"/>
      <w:marTop w:val="0"/>
      <w:marBottom w:val="0"/>
      <w:divBdr>
        <w:top w:val="none" w:sz="0" w:space="0" w:color="auto"/>
        <w:left w:val="none" w:sz="0" w:space="0" w:color="auto"/>
        <w:bottom w:val="none" w:sz="0" w:space="0" w:color="auto"/>
        <w:right w:val="none" w:sz="0" w:space="0" w:color="auto"/>
      </w:divBdr>
    </w:div>
    <w:div w:id="1075973680">
      <w:bodyDiv w:val="1"/>
      <w:marLeft w:val="0"/>
      <w:marRight w:val="0"/>
      <w:marTop w:val="0"/>
      <w:marBottom w:val="0"/>
      <w:divBdr>
        <w:top w:val="none" w:sz="0" w:space="0" w:color="auto"/>
        <w:left w:val="none" w:sz="0" w:space="0" w:color="auto"/>
        <w:bottom w:val="none" w:sz="0" w:space="0" w:color="auto"/>
        <w:right w:val="none" w:sz="0" w:space="0" w:color="auto"/>
      </w:divBdr>
    </w:div>
    <w:div w:id="1076825936">
      <w:bodyDiv w:val="1"/>
      <w:marLeft w:val="0"/>
      <w:marRight w:val="0"/>
      <w:marTop w:val="0"/>
      <w:marBottom w:val="0"/>
      <w:divBdr>
        <w:top w:val="none" w:sz="0" w:space="0" w:color="auto"/>
        <w:left w:val="none" w:sz="0" w:space="0" w:color="auto"/>
        <w:bottom w:val="none" w:sz="0" w:space="0" w:color="auto"/>
        <w:right w:val="none" w:sz="0" w:space="0" w:color="auto"/>
      </w:divBdr>
    </w:div>
    <w:div w:id="1085489946">
      <w:bodyDiv w:val="1"/>
      <w:marLeft w:val="0"/>
      <w:marRight w:val="0"/>
      <w:marTop w:val="0"/>
      <w:marBottom w:val="0"/>
      <w:divBdr>
        <w:top w:val="none" w:sz="0" w:space="0" w:color="auto"/>
        <w:left w:val="none" w:sz="0" w:space="0" w:color="auto"/>
        <w:bottom w:val="none" w:sz="0" w:space="0" w:color="auto"/>
        <w:right w:val="none" w:sz="0" w:space="0" w:color="auto"/>
      </w:divBdr>
    </w:div>
    <w:div w:id="1087188807">
      <w:bodyDiv w:val="1"/>
      <w:marLeft w:val="0"/>
      <w:marRight w:val="0"/>
      <w:marTop w:val="0"/>
      <w:marBottom w:val="0"/>
      <w:divBdr>
        <w:top w:val="none" w:sz="0" w:space="0" w:color="auto"/>
        <w:left w:val="none" w:sz="0" w:space="0" w:color="auto"/>
        <w:bottom w:val="none" w:sz="0" w:space="0" w:color="auto"/>
        <w:right w:val="none" w:sz="0" w:space="0" w:color="auto"/>
      </w:divBdr>
    </w:div>
    <w:div w:id="1089501359">
      <w:bodyDiv w:val="1"/>
      <w:marLeft w:val="0"/>
      <w:marRight w:val="0"/>
      <w:marTop w:val="0"/>
      <w:marBottom w:val="0"/>
      <w:divBdr>
        <w:top w:val="none" w:sz="0" w:space="0" w:color="auto"/>
        <w:left w:val="none" w:sz="0" w:space="0" w:color="auto"/>
        <w:bottom w:val="none" w:sz="0" w:space="0" w:color="auto"/>
        <w:right w:val="none" w:sz="0" w:space="0" w:color="auto"/>
      </w:divBdr>
    </w:div>
    <w:div w:id="1096364267">
      <w:bodyDiv w:val="1"/>
      <w:marLeft w:val="0"/>
      <w:marRight w:val="0"/>
      <w:marTop w:val="0"/>
      <w:marBottom w:val="0"/>
      <w:divBdr>
        <w:top w:val="none" w:sz="0" w:space="0" w:color="auto"/>
        <w:left w:val="none" w:sz="0" w:space="0" w:color="auto"/>
        <w:bottom w:val="none" w:sz="0" w:space="0" w:color="auto"/>
        <w:right w:val="none" w:sz="0" w:space="0" w:color="auto"/>
      </w:divBdr>
    </w:div>
    <w:div w:id="1102997613">
      <w:bodyDiv w:val="1"/>
      <w:marLeft w:val="0"/>
      <w:marRight w:val="0"/>
      <w:marTop w:val="0"/>
      <w:marBottom w:val="0"/>
      <w:divBdr>
        <w:top w:val="none" w:sz="0" w:space="0" w:color="auto"/>
        <w:left w:val="none" w:sz="0" w:space="0" w:color="auto"/>
        <w:bottom w:val="none" w:sz="0" w:space="0" w:color="auto"/>
        <w:right w:val="none" w:sz="0" w:space="0" w:color="auto"/>
      </w:divBdr>
    </w:div>
    <w:div w:id="1118179699">
      <w:bodyDiv w:val="1"/>
      <w:marLeft w:val="0"/>
      <w:marRight w:val="0"/>
      <w:marTop w:val="0"/>
      <w:marBottom w:val="0"/>
      <w:divBdr>
        <w:top w:val="none" w:sz="0" w:space="0" w:color="auto"/>
        <w:left w:val="none" w:sz="0" w:space="0" w:color="auto"/>
        <w:bottom w:val="none" w:sz="0" w:space="0" w:color="auto"/>
        <w:right w:val="none" w:sz="0" w:space="0" w:color="auto"/>
      </w:divBdr>
    </w:div>
    <w:div w:id="1144010548">
      <w:bodyDiv w:val="1"/>
      <w:marLeft w:val="0"/>
      <w:marRight w:val="0"/>
      <w:marTop w:val="0"/>
      <w:marBottom w:val="0"/>
      <w:divBdr>
        <w:top w:val="none" w:sz="0" w:space="0" w:color="auto"/>
        <w:left w:val="none" w:sz="0" w:space="0" w:color="auto"/>
        <w:bottom w:val="none" w:sz="0" w:space="0" w:color="auto"/>
        <w:right w:val="none" w:sz="0" w:space="0" w:color="auto"/>
      </w:divBdr>
    </w:div>
    <w:div w:id="1162038995">
      <w:bodyDiv w:val="1"/>
      <w:marLeft w:val="0"/>
      <w:marRight w:val="0"/>
      <w:marTop w:val="0"/>
      <w:marBottom w:val="0"/>
      <w:divBdr>
        <w:top w:val="none" w:sz="0" w:space="0" w:color="auto"/>
        <w:left w:val="none" w:sz="0" w:space="0" w:color="auto"/>
        <w:bottom w:val="none" w:sz="0" w:space="0" w:color="auto"/>
        <w:right w:val="none" w:sz="0" w:space="0" w:color="auto"/>
      </w:divBdr>
    </w:div>
    <w:div w:id="1182158901">
      <w:bodyDiv w:val="1"/>
      <w:marLeft w:val="0"/>
      <w:marRight w:val="0"/>
      <w:marTop w:val="0"/>
      <w:marBottom w:val="0"/>
      <w:divBdr>
        <w:top w:val="none" w:sz="0" w:space="0" w:color="auto"/>
        <w:left w:val="none" w:sz="0" w:space="0" w:color="auto"/>
        <w:bottom w:val="none" w:sz="0" w:space="0" w:color="auto"/>
        <w:right w:val="none" w:sz="0" w:space="0" w:color="auto"/>
      </w:divBdr>
    </w:div>
    <w:div w:id="1196967629">
      <w:bodyDiv w:val="1"/>
      <w:marLeft w:val="0"/>
      <w:marRight w:val="0"/>
      <w:marTop w:val="0"/>
      <w:marBottom w:val="0"/>
      <w:divBdr>
        <w:top w:val="none" w:sz="0" w:space="0" w:color="auto"/>
        <w:left w:val="none" w:sz="0" w:space="0" w:color="auto"/>
        <w:bottom w:val="none" w:sz="0" w:space="0" w:color="auto"/>
        <w:right w:val="none" w:sz="0" w:space="0" w:color="auto"/>
      </w:divBdr>
    </w:div>
    <w:div w:id="1213813270">
      <w:bodyDiv w:val="1"/>
      <w:marLeft w:val="0"/>
      <w:marRight w:val="0"/>
      <w:marTop w:val="0"/>
      <w:marBottom w:val="0"/>
      <w:divBdr>
        <w:top w:val="none" w:sz="0" w:space="0" w:color="auto"/>
        <w:left w:val="none" w:sz="0" w:space="0" w:color="auto"/>
        <w:bottom w:val="none" w:sz="0" w:space="0" w:color="auto"/>
        <w:right w:val="none" w:sz="0" w:space="0" w:color="auto"/>
      </w:divBdr>
    </w:div>
    <w:div w:id="1213888765">
      <w:bodyDiv w:val="1"/>
      <w:marLeft w:val="0"/>
      <w:marRight w:val="0"/>
      <w:marTop w:val="0"/>
      <w:marBottom w:val="0"/>
      <w:divBdr>
        <w:top w:val="none" w:sz="0" w:space="0" w:color="auto"/>
        <w:left w:val="none" w:sz="0" w:space="0" w:color="auto"/>
        <w:bottom w:val="none" w:sz="0" w:space="0" w:color="auto"/>
        <w:right w:val="none" w:sz="0" w:space="0" w:color="auto"/>
      </w:divBdr>
    </w:div>
    <w:div w:id="1224371392">
      <w:bodyDiv w:val="1"/>
      <w:marLeft w:val="0"/>
      <w:marRight w:val="0"/>
      <w:marTop w:val="0"/>
      <w:marBottom w:val="0"/>
      <w:divBdr>
        <w:top w:val="none" w:sz="0" w:space="0" w:color="auto"/>
        <w:left w:val="none" w:sz="0" w:space="0" w:color="auto"/>
        <w:bottom w:val="none" w:sz="0" w:space="0" w:color="auto"/>
        <w:right w:val="none" w:sz="0" w:space="0" w:color="auto"/>
      </w:divBdr>
    </w:div>
    <w:div w:id="1231304847">
      <w:bodyDiv w:val="1"/>
      <w:marLeft w:val="0"/>
      <w:marRight w:val="0"/>
      <w:marTop w:val="0"/>
      <w:marBottom w:val="0"/>
      <w:divBdr>
        <w:top w:val="none" w:sz="0" w:space="0" w:color="auto"/>
        <w:left w:val="none" w:sz="0" w:space="0" w:color="auto"/>
        <w:bottom w:val="none" w:sz="0" w:space="0" w:color="auto"/>
        <w:right w:val="none" w:sz="0" w:space="0" w:color="auto"/>
      </w:divBdr>
    </w:div>
    <w:div w:id="1237786318">
      <w:bodyDiv w:val="1"/>
      <w:marLeft w:val="0"/>
      <w:marRight w:val="0"/>
      <w:marTop w:val="0"/>
      <w:marBottom w:val="0"/>
      <w:divBdr>
        <w:top w:val="none" w:sz="0" w:space="0" w:color="auto"/>
        <w:left w:val="none" w:sz="0" w:space="0" w:color="auto"/>
        <w:bottom w:val="none" w:sz="0" w:space="0" w:color="auto"/>
        <w:right w:val="none" w:sz="0" w:space="0" w:color="auto"/>
      </w:divBdr>
    </w:div>
    <w:div w:id="1241330548">
      <w:bodyDiv w:val="1"/>
      <w:marLeft w:val="0"/>
      <w:marRight w:val="0"/>
      <w:marTop w:val="0"/>
      <w:marBottom w:val="0"/>
      <w:divBdr>
        <w:top w:val="none" w:sz="0" w:space="0" w:color="auto"/>
        <w:left w:val="none" w:sz="0" w:space="0" w:color="auto"/>
        <w:bottom w:val="none" w:sz="0" w:space="0" w:color="auto"/>
        <w:right w:val="none" w:sz="0" w:space="0" w:color="auto"/>
      </w:divBdr>
    </w:div>
    <w:div w:id="1244140273">
      <w:bodyDiv w:val="1"/>
      <w:marLeft w:val="0"/>
      <w:marRight w:val="0"/>
      <w:marTop w:val="0"/>
      <w:marBottom w:val="0"/>
      <w:divBdr>
        <w:top w:val="none" w:sz="0" w:space="0" w:color="auto"/>
        <w:left w:val="none" w:sz="0" w:space="0" w:color="auto"/>
        <w:bottom w:val="none" w:sz="0" w:space="0" w:color="auto"/>
        <w:right w:val="none" w:sz="0" w:space="0" w:color="auto"/>
      </w:divBdr>
    </w:div>
    <w:div w:id="1244873705">
      <w:bodyDiv w:val="1"/>
      <w:marLeft w:val="0"/>
      <w:marRight w:val="0"/>
      <w:marTop w:val="0"/>
      <w:marBottom w:val="0"/>
      <w:divBdr>
        <w:top w:val="none" w:sz="0" w:space="0" w:color="auto"/>
        <w:left w:val="none" w:sz="0" w:space="0" w:color="auto"/>
        <w:bottom w:val="none" w:sz="0" w:space="0" w:color="auto"/>
        <w:right w:val="none" w:sz="0" w:space="0" w:color="auto"/>
      </w:divBdr>
    </w:div>
    <w:div w:id="1260748556">
      <w:bodyDiv w:val="1"/>
      <w:marLeft w:val="0"/>
      <w:marRight w:val="0"/>
      <w:marTop w:val="0"/>
      <w:marBottom w:val="0"/>
      <w:divBdr>
        <w:top w:val="none" w:sz="0" w:space="0" w:color="auto"/>
        <w:left w:val="none" w:sz="0" w:space="0" w:color="auto"/>
        <w:bottom w:val="none" w:sz="0" w:space="0" w:color="auto"/>
        <w:right w:val="none" w:sz="0" w:space="0" w:color="auto"/>
      </w:divBdr>
    </w:div>
    <w:div w:id="1278176016">
      <w:bodyDiv w:val="1"/>
      <w:marLeft w:val="0"/>
      <w:marRight w:val="0"/>
      <w:marTop w:val="0"/>
      <w:marBottom w:val="0"/>
      <w:divBdr>
        <w:top w:val="none" w:sz="0" w:space="0" w:color="auto"/>
        <w:left w:val="none" w:sz="0" w:space="0" w:color="auto"/>
        <w:bottom w:val="none" w:sz="0" w:space="0" w:color="auto"/>
        <w:right w:val="none" w:sz="0" w:space="0" w:color="auto"/>
      </w:divBdr>
    </w:div>
    <w:div w:id="1281453926">
      <w:bodyDiv w:val="1"/>
      <w:marLeft w:val="0"/>
      <w:marRight w:val="0"/>
      <w:marTop w:val="0"/>
      <w:marBottom w:val="0"/>
      <w:divBdr>
        <w:top w:val="none" w:sz="0" w:space="0" w:color="auto"/>
        <w:left w:val="none" w:sz="0" w:space="0" w:color="auto"/>
        <w:bottom w:val="none" w:sz="0" w:space="0" w:color="auto"/>
        <w:right w:val="none" w:sz="0" w:space="0" w:color="auto"/>
      </w:divBdr>
    </w:div>
    <w:div w:id="1281953014">
      <w:bodyDiv w:val="1"/>
      <w:marLeft w:val="0"/>
      <w:marRight w:val="0"/>
      <w:marTop w:val="0"/>
      <w:marBottom w:val="0"/>
      <w:divBdr>
        <w:top w:val="none" w:sz="0" w:space="0" w:color="auto"/>
        <w:left w:val="none" w:sz="0" w:space="0" w:color="auto"/>
        <w:bottom w:val="none" w:sz="0" w:space="0" w:color="auto"/>
        <w:right w:val="none" w:sz="0" w:space="0" w:color="auto"/>
      </w:divBdr>
    </w:div>
    <w:div w:id="1296448861">
      <w:bodyDiv w:val="1"/>
      <w:marLeft w:val="0"/>
      <w:marRight w:val="0"/>
      <w:marTop w:val="0"/>
      <w:marBottom w:val="0"/>
      <w:divBdr>
        <w:top w:val="none" w:sz="0" w:space="0" w:color="auto"/>
        <w:left w:val="none" w:sz="0" w:space="0" w:color="auto"/>
        <w:bottom w:val="none" w:sz="0" w:space="0" w:color="auto"/>
        <w:right w:val="none" w:sz="0" w:space="0" w:color="auto"/>
      </w:divBdr>
    </w:div>
    <w:div w:id="1297953072">
      <w:bodyDiv w:val="1"/>
      <w:marLeft w:val="0"/>
      <w:marRight w:val="0"/>
      <w:marTop w:val="0"/>
      <w:marBottom w:val="0"/>
      <w:divBdr>
        <w:top w:val="none" w:sz="0" w:space="0" w:color="auto"/>
        <w:left w:val="none" w:sz="0" w:space="0" w:color="auto"/>
        <w:bottom w:val="none" w:sz="0" w:space="0" w:color="auto"/>
        <w:right w:val="none" w:sz="0" w:space="0" w:color="auto"/>
      </w:divBdr>
    </w:div>
    <w:div w:id="1310135730">
      <w:bodyDiv w:val="1"/>
      <w:marLeft w:val="0"/>
      <w:marRight w:val="0"/>
      <w:marTop w:val="0"/>
      <w:marBottom w:val="0"/>
      <w:divBdr>
        <w:top w:val="none" w:sz="0" w:space="0" w:color="auto"/>
        <w:left w:val="none" w:sz="0" w:space="0" w:color="auto"/>
        <w:bottom w:val="none" w:sz="0" w:space="0" w:color="auto"/>
        <w:right w:val="none" w:sz="0" w:space="0" w:color="auto"/>
      </w:divBdr>
    </w:div>
    <w:div w:id="1314410541">
      <w:bodyDiv w:val="1"/>
      <w:marLeft w:val="0"/>
      <w:marRight w:val="0"/>
      <w:marTop w:val="0"/>
      <w:marBottom w:val="0"/>
      <w:divBdr>
        <w:top w:val="none" w:sz="0" w:space="0" w:color="auto"/>
        <w:left w:val="none" w:sz="0" w:space="0" w:color="auto"/>
        <w:bottom w:val="none" w:sz="0" w:space="0" w:color="auto"/>
        <w:right w:val="none" w:sz="0" w:space="0" w:color="auto"/>
      </w:divBdr>
    </w:div>
    <w:div w:id="1324357070">
      <w:bodyDiv w:val="1"/>
      <w:marLeft w:val="0"/>
      <w:marRight w:val="0"/>
      <w:marTop w:val="0"/>
      <w:marBottom w:val="0"/>
      <w:divBdr>
        <w:top w:val="none" w:sz="0" w:space="0" w:color="auto"/>
        <w:left w:val="none" w:sz="0" w:space="0" w:color="auto"/>
        <w:bottom w:val="none" w:sz="0" w:space="0" w:color="auto"/>
        <w:right w:val="none" w:sz="0" w:space="0" w:color="auto"/>
      </w:divBdr>
    </w:div>
    <w:div w:id="1338342597">
      <w:bodyDiv w:val="1"/>
      <w:marLeft w:val="0"/>
      <w:marRight w:val="0"/>
      <w:marTop w:val="0"/>
      <w:marBottom w:val="0"/>
      <w:divBdr>
        <w:top w:val="none" w:sz="0" w:space="0" w:color="auto"/>
        <w:left w:val="none" w:sz="0" w:space="0" w:color="auto"/>
        <w:bottom w:val="none" w:sz="0" w:space="0" w:color="auto"/>
        <w:right w:val="none" w:sz="0" w:space="0" w:color="auto"/>
      </w:divBdr>
    </w:div>
    <w:div w:id="1356923074">
      <w:bodyDiv w:val="1"/>
      <w:marLeft w:val="0"/>
      <w:marRight w:val="0"/>
      <w:marTop w:val="0"/>
      <w:marBottom w:val="0"/>
      <w:divBdr>
        <w:top w:val="none" w:sz="0" w:space="0" w:color="auto"/>
        <w:left w:val="none" w:sz="0" w:space="0" w:color="auto"/>
        <w:bottom w:val="none" w:sz="0" w:space="0" w:color="auto"/>
        <w:right w:val="none" w:sz="0" w:space="0" w:color="auto"/>
      </w:divBdr>
    </w:div>
    <w:div w:id="1370644073">
      <w:bodyDiv w:val="1"/>
      <w:marLeft w:val="0"/>
      <w:marRight w:val="0"/>
      <w:marTop w:val="0"/>
      <w:marBottom w:val="0"/>
      <w:divBdr>
        <w:top w:val="none" w:sz="0" w:space="0" w:color="auto"/>
        <w:left w:val="none" w:sz="0" w:space="0" w:color="auto"/>
        <w:bottom w:val="none" w:sz="0" w:space="0" w:color="auto"/>
        <w:right w:val="none" w:sz="0" w:space="0" w:color="auto"/>
      </w:divBdr>
    </w:div>
    <w:div w:id="1371344566">
      <w:bodyDiv w:val="1"/>
      <w:marLeft w:val="0"/>
      <w:marRight w:val="0"/>
      <w:marTop w:val="0"/>
      <w:marBottom w:val="0"/>
      <w:divBdr>
        <w:top w:val="none" w:sz="0" w:space="0" w:color="auto"/>
        <w:left w:val="none" w:sz="0" w:space="0" w:color="auto"/>
        <w:bottom w:val="none" w:sz="0" w:space="0" w:color="auto"/>
        <w:right w:val="none" w:sz="0" w:space="0" w:color="auto"/>
      </w:divBdr>
    </w:div>
    <w:div w:id="1378121280">
      <w:bodyDiv w:val="1"/>
      <w:marLeft w:val="0"/>
      <w:marRight w:val="0"/>
      <w:marTop w:val="0"/>
      <w:marBottom w:val="0"/>
      <w:divBdr>
        <w:top w:val="none" w:sz="0" w:space="0" w:color="auto"/>
        <w:left w:val="none" w:sz="0" w:space="0" w:color="auto"/>
        <w:bottom w:val="none" w:sz="0" w:space="0" w:color="auto"/>
        <w:right w:val="none" w:sz="0" w:space="0" w:color="auto"/>
      </w:divBdr>
    </w:div>
    <w:div w:id="1382360864">
      <w:bodyDiv w:val="1"/>
      <w:marLeft w:val="0"/>
      <w:marRight w:val="0"/>
      <w:marTop w:val="0"/>
      <w:marBottom w:val="0"/>
      <w:divBdr>
        <w:top w:val="none" w:sz="0" w:space="0" w:color="auto"/>
        <w:left w:val="none" w:sz="0" w:space="0" w:color="auto"/>
        <w:bottom w:val="none" w:sz="0" w:space="0" w:color="auto"/>
        <w:right w:val="none" w:sz="0" w:space="0" w:color="auto"/>
      </w:divBdr>
    </w:div>
    <w:div w:id="1383477169">
      <w:bodyDiv w:val="1"/>
      <w:marLeft w:val="0"/>
      <w:marRight w:val="0"/>
      <w:marTop w:val="0"/>
      <w:marBottom w:val="0"/>
      <w:divBdr>
        <w:top w:val="none" w:sz="0" w:space="0" w:color="auto"/>
        <w:left w:val="none" w:sz="0" w:space="0" w:color="auto"/>
        <w:bottom w:val="none" w:sz="0" w:space="0" w:color="auto"/>
        <w:right w:val="none" w:sz="0" w:space="0" w:color="auto"/>
      </w:divBdr>
    </w:div>
    <w:div w:id="1396931174">
      <w:bodyDiv w:val="1"/>
      <w:marLeft w:val="0"/>
      <w:marRight w:val="0"/>
      <w:marTop w:val="0"/>
      <w:marBottom w:val="0"/>
      <w:divBdr>
        <w:top w:val="none" w:sz="0" w:space="0" w:color="auto"/>
        <w:left w:val="none" w:sz="0" w:space="0" w:color="auto"/>
        <w:bottom w:val="none" w:sz="0" w:space="0" w:color="auto"/>
        <w:right w:val="none" w:sz="0" w:space="0" w:color="auto"/>
      </w:divBdr>
    </w:div>
    <w:div w:id="1400636518">
      <w:bodyDiv w:val="1"/>
      <w:marLeft w:val="0"/>
      <w:marRight w:val="0"/>
      <w:marTop w:val="0"/>
      <w:marBottom w:val="0"/>
      <w:divBdr>
        <w:top w:val="none" w:sz="0" w:space="0" w:color="auto"/>
        <w:left w:val="none" w:sz="0" w:space="0" w:color="auto"/>
        <w:bottom w:val="none" w:sz="0" w:space="0" w:color="auto"/>
        <w:right w:val="none" w:sz="0" w:space="0" w:color="auto"/>
      </w:divBdr>
    </w:div>
    <w:div w:id="1401369537">
      <w:bodyDiv w:val="1"/>
      <w:marLeft w:val="0"/>
      <w:marRight w:val="0"/>
      <w:marTop w:val="0"/>
      <w:marBottom w:val="0"/>
      <w:divBdr>
        <w:top w:val="none" w:sz="0" w:space="0" w:color="auto"/>
        <w:left w:val="none" w:sz="0" w:space="0" w:color="auto"/>
        <w:bottom w:val="none" w:sz="0" w:space="0" w:color="auto"/>
        <w:right w:val="none" w:sz="0" w:space="0" w:color="auto"/>
      </w:divBdr>
    </w:div>
    <w:div w:id="1403915166">
      <w:bodyDiv w:val="1"/>
      <w:marLeft w:val="0"/>
      <w:marRight w:val="0"/>
      <w:marTop w:val="0"/>
      <w:marBottom w:val="0"/>
      <w:divBdr>
        <w:top w:val="none" w:sz="0" w:space="0" w:color="auto"/>
        <w:left w:val="none" w:sz="0" w:space="0" w:color="auto"/>
        <w:bottom w:val="none" w:sz="0" w:space="0" w:color="auto"/>
        <w:right w:val="none" w:sz="0" w:space="0" w:color="auto"/>
      </w:divBdr>
    </w:div>
    <w:div w:id="1405950906">
      <w:bodyDiv w:val="1"/>
      <w:marLeft w:val="0"/>
      <w:marRight w:val="0"/>
      <w:marTop w:val="0"/>
      <w:marBottom w:val="0"/>
      <w:divBdr>
        <w:top w:val="none" w:sz="0" w:space="0" w:color="auto"/>
        <w:left w:val="none" w:sz="0" w:space="0" w:color="auto"/>
        <w:bottom w:val="none" w:sz="0" w:space="0" w:color="auto"/>
        <w:right w:val="none" w:sz="0" w:space="0" w:color="auto"/>
      </w:divBdr>
    </w:div>
    <w:div w:id="1406076057">
      <w:bodyDiv w:val="1"/>
      <w:marLeft w:val="0"/>
      <w:marRight w:val="0"/>
      <w:marTop w:val="0"/>
      <w:marBottom w:val="0"/>
      <w:divBdr>
        <w:top w:val="none" w:sz="0" w:space="0" w:color="auto"/>
        <w:left w:val="none" w:sz="0" w:space="0" w:color="auto"/>
        <w:bottom w:val="none" w:sz="0" w:space="0" w:color="auto"/>
        <w:right w:val="none" w:sz="0" w:space="0" w:color="auto"/>
      </w:divBdr>
    </w:div>
    <w:div w:id="1415012162">
      <w:bodyDiv w:val="1"/>
      <w:marLeft w:val="0"/>
      <w:marRight w:val="0"/>
      <w:marTop w:val="0"/>
      <w:marBottom w:val="0"/>
      <w:divBdr>
        <w:top w:val="none" w:sz="0" w:space="0" w:color="auto"/>
        <w:left w:val="none" w:sz="0" w:space="0" w:color="auto"/>
        <w:bottom w:val="none" w:sz="0" w:space="0" w:color="auto"/>
        <w:right w:val="none" w:sz="0" w:space="0" w:color="auto"/>
      </w:divBdr>
    </w:div>
    <w:div w:id="1416246136">
      <w:bodyDiv w:val="1"/>
      <w:marLeft w:val="0"/>
      <w:marRight w:val="0"/>
      <w:marTop w:val="0"/>
      <w:marBottom w:val="0"/>
      <w:divBdr>
        <w:top w:val="none" w:sz="0" w:space="0" w:color="auto"/>
        <w:left w:val="none" w:sz="0" w:space="0" w:color="auto"/>
        <w:bottom w:val="none" w:sz="0" w:space="0" w:color="auto"/>
        <w:right w:val="none" w:sz="0" w:space="0" w:color="auto"/>
      </w:divBdr>
    </w:div>
    <w:div w:id="1427728469">
      <w:bodyDiv w:val="1"/>
      <w:marLeft w:val="0"/>
      <w:marRight w:val="0"/>
      <w:marTop w:val="0"/>
      <w:marBottom w:val="0"/>
      <w:divBdr>
        <w:top w:val="none" w:sz="0" w:space="0" w:color="auto"/>
        <w:left w:val="none" w:sz="0" w:space="0" w:color="auto"/>
        <w:bottom w:val="none" w:sz="0" w:space="0" w:color="auto"/>
        <w:right w:val="none" w:sz="0" w:space="0" w:color="auto"/>
      </w:divBdr>
    </w:div>
    <w:div w:id="1432433348">
      <w:bodyDiv w:val="1"/>
      <w:marLeft w:val="0"/>
      <w:marRight w:val="0"/>
      <w:marTop w:val="0"/>
      <w:marBottom w:val="0"/>
      <w:divBdr>
        <w:top w:val="none" w:sz="0" w:space="0" w:color="auto"/>
        <w:left w:val="none" w:sz="0" w:space="0" w:color="auto"/>
        <w:bottom w:val="none" w:sz="0" w:space="0" w:color="auto"/>
        <w:right w:val="none" w:sz="0" w:space="0" w:color="auto"/>
      </w:divBdr>
    </w:div>
    <w:div w:id="1438477537">
      <w:bodyDiv w:val="1"/>
      <w:marLeft w:val="0"/>
      <w:marRight w:val="0"/>
      <w:marTop w:val="0"/>
      <w:marBottom w:val="0"/>
      <w:divBdr>
        <w:top w:val="none" w:sz="0" w:space="0" w:color="auto"/>
        <w:left w:val="none" w:sz="0" w:space="0" w:color="auto"/>
        <w:bottom w:val="none" w:sz="0" w:space="0" w:color="auto"/>
        <w:right w:val="none" w:sz="0" w:space="0" w:color="auto"/>
      </w:divBdr>
    </w:div>
    <w:div w:id="1459756385">
      <w:bodyDiv w:val="1"/>
      <w:marLeft w:val="0"/>
      <w:marRight w:val="0"/>
      <w:marTop w:val="0"/>
      <w:marBottom w:val="0"/>
      <w:divBdr>
        <w:top w:val="none" w:sz="0" w:space="0" w:color="auto"/>
        <w:left w:val="none" w:sz="0" w:space="0" w:color="auto"/>
        <w:bottom w:val="none" w:sz="0" w:space="0" w:color="auto"/>
        <w:right w:val="none" w:sz="0" w:space="0" w:color="auto"/>
      </w:divBdr>
    </w:div>
    <w:div w:id="1463302636">
      <w:bodyDiv w:val="1"/>
      <w:marLeft w:val="0"/>
      <w:marRight w:val="0"/>
      <w:marTop w:val="0"/>
      <w:marBottom w:val="0"/>
      <w:divBdr>
        <w:top w:val="none" w:sz="0" w:space="0" w:color="auto"/>
        <w:left w:val="none" w:sz="0" w:space="0" w:color="auto"/>
        <w:bottom w:val="none" w:sz="0" w:space="0" w:color="auto"/>
        <w:right w:val="none" w:sz="0" w:space="0" w:color="auto"/>
      </w:divBdr>
    </w:div>
    <w:div w:id="1479415479">
      <w:bodyDiv w:val="1"/>
      <w:marLeft w:val="0"/>
      <w:marRight w:val="0"/>
      <w:marTop w:val="0"/>
      <w:marBottom w:val="0"/>
      <w:divBdr>
        <w:top w:val="none" w:sz="0" w:space="0" w:color="auto"/>
        <w:left w:val="none" w:sz="0" w:space="0" w:color="auto"/>
        <w:bottom w:val="none" w:sz="0" w:space="0" w:color="auto"/>
        <w:right w:val="none" w:sz="0" w:space="0" w:color="auto"/>
      </w:divBdr>
    </w:div>
    <w:div w:id="1495029836">
      <w:bodyDiv w:val="1"/>
      <w:marLeft w:val="0"/>
      <w:marRight w:val="0"/>
      <w:marTop w:val="0"/>
      <w:marBottom w:val="0"/>
      <w:divBdr>
        <w:top w:val="none" w:sz="0" w:space="0" w:color="auto"/>
        <w:left w:val="none" w:sz="0" w:space="0" w:color="auto"/>
        <w:bottom w:val="none" w:sz="0" w:space="0" w:color="auto"/>
        <w:right w:val="none" w:sz="0" w:space="0" w:color="auto"/>
      </w:divBdr>
    </w:div>
    <w:div w:id="1512598241">
      <w:bodyDiv w:val="1"/>
      <w:marLeft w:val="0"/>
      <w:marRight w:val="0"/>
      <w:marTop w:val="0"/>
      <w:marBottom w:val="0"/>
      <w:divBdr>
        <w:top w:val="none" w:sz="0" w:space="0" w:color="auto"/>
        <w:left w:val="none" w:sz="0" w:space="0" w:color="auto"/>
        <w:bottom w:val="none" w:sz="0" w:space="0" w:color="auto"/>
        <w:right w:val="none" w:sz="0" w:space="0" w:color="auto"/>
      </w:divBdr>
    </w:div>
    <w:div w:id="1513110855">
      <w:bodyDiv w:val="1"/>
      <w:marLeft w:val="0"/>
      <w:marRight w:val="0"/>
      <w:marTop w:val="0"/>
      <w:marBottom w:val="0"/>
      <w:divBdr>
        <w:top w:val="none" w:sz="0" w:space="0" w:color="auto"/>
        <w:left w:val="none" w:sz="0" w:space="0" w:color="auto"/>
        <w:bottom w:val="none" w:sz="0" w:space="0" w:color="auto"/>
        <w:right w:val="none" w:sz="0" w:space="0" w:color="auto"/>
      </w:divBdr>
    </w:div>
    <w:div w:id="1521966526">
      <w:bodyDiv w:val="1"/>
      <w:marLeft w:val="0"/>
      <w:marRight w:val="0"/>
      <w:marTop w:val="0"/>
      <w:marBottom w:val="0"/>
      <w:divBdr>
        <w:top w:val="none" w:sz="0" w:space="0" w:color="auto"/>
        <w:left w:val="none" w:sz="0" w:space="0" w:color="auto"/>
        <w:bottom w:val="none" w:sz="0" w:space="0" w:color="auto"/>
        <w:right w:val="none" w:sz="0" w:space="0" w:color="auto"/>
      </w:divBdr>
    </w:div>
    <w:div w:id="1525829165">
      <w:bodyDiv w:val="1"/>
      <w:marLeft w:val="0"/>
      <w:marRight w:val="0"/>
      <w:marTop w:val="0"/>
      <w:marBottom w:val="0"/>
      <w:divBdr>
        <w:top w:val="none" w:sz="0" w:space="0" w:color="auto"/>
        <w:left w:val="none" w:sz="0" w:space="0" w:color="auto"/>
        <w:bottom w:val="none" w:sz="0" w:space="0" w:color="auto"/>
        <w:right w:val="none" w:sz="0" w:space="0" w:color="auto"/>
      </w:divBdr>
    </w:div>
    <w:div w:id="1531188156">
      <w:bodyDiv w:val="1"/>
      <w:marLeft w:val="0"/>
      <w:marRight w:val="0"/>
      <w:marTop w:val="0"/>
      <w:marBottom w:val="0"/>
      <w:divBdr>
        <w:top w:val="none" w:sz="0" w:space="0" w:color="auto"/>
        <w:left w:val="none" w:sz="0" w:space="0" w:color="auto"/>
        <w:bottom w:val="none" w:sz="0" w:space="0" w:color="auto"/>
        <w:right w:val="none" w:sz="0" w:space="0" w:color="auto"/>
      </w:divBdr>
    </w:div>
    <w:div w:id="1535920645">
      <w:bodyDiv w:val="1"/>
      <w:marLeft w:val="0"/>
      <w:marRight w:val="0"/>
      <w:marTop w:val="0"/>
      <w:marBottom w:val="0"/>
      <w:divBdr>
        <w:top w:val="none" w:sz="0" w:space="0" w:color="auto"/>
        <w:left w:val="none" w:sz="0" w:space="0" w:color="auto"/>
        <w:bottom w:val="none" w:sz="0" w:space="0" w:color="auto"/>
        <w:right w:val="none" w:sz="0" w:space="0" w:color="auto"/>
      </w:divBdr>
    </w:div>
    <w:div w:id="1552493200">
      <w:bodyDiv w:val="1"/>
      <w:marLeft w:val="0"/>
      <w:marRight w:val="0"/>
      <w:marTop w:val="0"/>
      <w:marBottom w:val="0"/>
      <w:divBdr>
        <w:top w:val="none" w:sz="0" w:space="0" w:color="auto"/>
        <w:left w:val="none" w:sz="0" w:space="0" w:color="auto"/>
        <w:bottom w:val="none" w:sz="0" w:space="0" w:color="auto"/>
        <w:right w:val="none" w:sz="0" w:space="0" w:color="auto"/>
      </w:divBdr>
    </w:div>
    <w:div w:id="1560559220">
      <w:bodyDiv w:val="1"/>
      <w:marLeft w:val="0"/>
      <w:marRight w:val="0"/>
      <w:marTop w:val="0"/>
      <w:marBottom w:val="0"/>
      <w:divBdr>
        <w:top w:val="none" w:sz="0" w:space="0" w:color="auto"/>
        <w:left w:val="none" w:sz="0" w:space="0" w:color="auto"/>
        <w:bottom w:val="none" w:sz="0" w:space="0" w:color="auto"/>
        <w:right w:val="none" w:sz="0" w:space="0" w:color="auto"/>
      </w:divBdr>
    </w:div>
    <w:div w:id="1567954680">
      <w:bodyDiv w:val="1"/>
      <w:marLeft w:val="0"/>
      <w:marRight w:val="0"/>
      <w:marTop w:val="0"/>
      <w:marBottom w:val="0"/>
      <w:divBdr>
        <w:top w:val="none" w:sz="0" w:space="0" w:color="auto"/>
        <w:left w:val="none" w:sz="0" w:space="0" w:color="auto"/>
        <w:bottom w:val="none" w:sz="0" w:space="0" w:color="auto"/>
        <w:right w:val="none" w:sz="0" w:space="0" w:color="auto"/>
      </w:divBdr>
    </w:div>
    <w:div w:id="1574438113">
      <w:bodyDiv w:val="1"/>
      <w:marLeft w:val="0"/>
      <w:marRight w:val="0"/>
      <w:marTop w:val="0"/>
      <w:marBottom w:val="0"/>
      <w:divBdr>
        <w:top w:val="none" w:sz="0" w:space="0" w:color="auto"/>
        <w:left w:val="none" w:sz="0" w:space="0" w:color="auto"/>
        <w:bottom w:val="none" w:sz="0" w:space="0" w:color="auto"/>
        <w:right w:val="none" w:sz="0" w:space="0" w:color="auto"/>
      </w:divBdr>
    </w:div>
    <w:div w:id="1593397260">
      <w:bodyDiv w:val="1"/>
      <w:marLeft w:val="0"/>
      <w:marRight w:val="0"/>
      <w:marTop w:val="0"/>
      <w:marBottom w:val="0"/>
      <w:divBdr>
        <w:top w:val="none" w:sz="0" w:space="0" w:color="auto"/>
        <w:left w:val="none" w:sz="0" w:space="0" w:color="auto"/>
        <w:bottom w:val="none" w:sz="0" w:space="0" w:color="auto"/>
        <w:right w:val="none" w:sz="0" w:space="0" w:color="auto"/>
      </w:divBdr>
    </w:div>
    <w:div w:id="1598631319">
      <w:bodyDiv w:val="1"/>
      <w:marLeft w:val="0"/>
      <w:marRight w:val="0"/>
      <w:marTop w:val="0"/>
      <w:marBottom w:val="0"/>
      <w:divBdr>
        <w:top w:val="none" w:sz="0" w:space="0" w:color="auto"/>
        <w:left w:val="none" w:sz="0" w:space="0" w:color="auto"/>
        <w:bottom w:val="none" w:sz="0" w:space="0" w:color="auto"/>
        <w:right w:val="none" w:sz="0" w:space="0" w:color="auto"/>
      </w:divBdr>
    </w:div>
    <w:div w:id="1600482899">
      <w:bodyDiv w:val="1"/>
      <w:marLeft w:val="0"/>
      <w:marRight w:val="0"/>
      <w:marTop w:val="0"/>
      <w:marBottom w:val="0"/>
      <w:divBdr>
        <w:top w:val="none" w:sz="0" w:space="0" w:color="auto"/>
        <w:left w:val="none" w:sz="0" w:space="0" w:color="auto"/>
        <w:bottom w:val="none" w:sz="0" w:space="0" w:color="auto"/>
        <w:right w:val="none" w:sz="0" w:space="0" w:color="auto"/>
      </w:divBdr>
    </w:div>
    <w:div w:id="1605503081">
      <w:bodyDiv w:val="1"/>
      <w:marLeft w:val="0"/>
      <w:marRight w:val="0"/>
      <w:marTop w:val="0"/>
      <w:marBottom w:val="0"/>
      <w:divBdr>
        <w:top w:val="none" w:sz="0" w:space="0" w:color="auto"/>
        <w:left w:val="none" w:sz="0" w:space="0" w:color="auto"/>
        <w:bottom w:val="none" w:sz="0" w:space="0" w:color="auto"/>
        <w:right w:val="none" w:sz="0" w:space="0" w:color="auto"/>
      </w:divBdr>
    </w:div>
    <w:div w:id="1630209714">
      <w:bodyDiv w:val="1"/>
      <w:marLeft w:val="0"/>
      <w:marRight w:val="0"/>
      <w:marTop w:val="0"/>
      <w:marBottom w:val="0"/>
      <w:divBdr>
        <w:top w:val="none" w:sz="0" w:space="0" w:color="auto"/>
        <w:left w:val="none" w:sz="0" w:space="0" w:color="auto"/>
        <w:bottom w:val="none" w:sz="0" w:space="0" w:color="auto"/>
        <w:right w:val="none" w:sz="0" w:space="0" w:color="auto"/>
      </w:divBdr>
    </w:div>
    <w:div w:id="1633753168">
      <w:bodyDiv w:val="1"/>
      <w:marLeft w:val="0"/>
      <w:marRight w:val="0"/>
      <w:marTop w:val="0"/>
      <w:marBottom w:val="0"/>
      <w:divBdr>
        <w:top w:val="none" w:sz="0" w:space="0" w:color="auto"/>
        <w:left w:val="none" w:sz="0" w:space="0" w:color="auto"/>
        <w:bottom w:val="none" w:sz="0" w:space="0" w:color="auto"/>
        <w:right w:val="none" w:sz="0" w:space="0" w:color="auto"/>
      </w:divBdr>
      <w:divsChild>
        <w:div w:id="1209878906">
          <w:marLeft w:val="0"/>
          <w:marRight w:val="0"/>
          <w:marTop w:val="0"/>
          <w:marBottom w:val="0"/>
          <w:divBdr>
            <w:top w:val="none" w:sz="0" w:space="0" w:color="auto"/>
            <w:left w:val="none" w:sz="0" w:space="0" w:color="auto"/>
            <w:bottom w:val="none" w:sz="0" w:space="0" w:color="auto"/>
            <w:right w:val="none" w:sz="0" w:space="0" w:color="auto"/>
          </w:divBdr>
        </w:div>
      </w:divsChild>
    </w:div>
    <w:div w:id="1638755368">
      <w:bodyDiv w:val="1"/>
      <w:marLeft w:val="0"/>
      <w:marRight w:val="0"/>
      <w:marTop w:val="0"/>
      <w:marBottom w:val="0"/>
      <w:divBdr>
        <w:top w:val="none" w:sz="0" w:space="0" w:color="auto"/>
        <w:left w:val="none" w:sz="0" w:space="0" w:color="auto"/>
        <w:bottom w:val="none" w:sz="0" w:space="0" w:color="auto"/>
        <w:right w:val="none" w:sz="0" w:space="0" w:color="auto"/>
      </w:divBdr>
    </w:div>
    <w:div w:id="1654026372">
      <w:bodyDiv w:val="1"/>
      <w:marLeft w:val="0"/>
      <w:marRight w:val="0"/>
      <w:marTop w:val="0"/>
      <w:marBottom w:val="0"/>
      <w:divBdr>
        <w:top w:val="none" w:sz="0" w:space="0" w:color="auto"/>
        <w:left w:val="none" w:sz="0" w:space="0" w:color="auto"/>
        <w:bottom w:val="none" w:sz="0" w:space="0" w:color="auto"/>
        <w:right w:val="none" w:sz="0" w:space="0" w:color="auto"/>
      </w:divBdr>
    </w:div>
    <w:div w:id="1674264858">
      <w:bodyDiv w:val="1"/>
      <w:marLeft w:val="0"/>
      <w:marRight w:val="0"/>
      <w:marTop w:val="0"/>
      <w:marBottom w:val="0"/>
      <w:divBdr>
        <w:top w:val="none" w:sz="0" w:space="0" w:color="auto"/>
        <w:left w:val="none" w:sz="0" w:space="0" w:color="auto"/>
        <w:bottom w:val="none" w:sz="0" w:space="0" w:color="auto"/>
        <w:right w:val="none" w:sz="0" w:space="0" w:color="auto"/>
      </w:divBdr>
    </w:div>
    <w:div w:id="1685205884">
      <w:bodyDiv w:val="1"/>
      <w:marLeft w:val="0"/>
      <w:marRight w:val="0"/>
      <w:marTop w:val="0"/>
      <w:marBottom w:val="0"/>
      <w:divBdr>
        <w:top w:val="none" w:sz="0" w:space="0" w:color="auto"/>
        <w:left w:val="none" w:sz="0" w:space="0" w:color="auto"/>
        <w:bottom w:val="none" w:sz="0" w:space="0" w:color="auto"/>
        <w:right w:val="none" w:sz="0" w:space="0" w:color="auto"/>
      </w:divBdr>
    </w:div>
    <w:div w:id="1685520794">
      <w:bodyDiv w:val="1"/>
      <w:marLeft w:val="0"/>
      <w:marRight w:val="0"/>
      <w:marTop w:val="0"/>
      <w:marBottom w:val="0"/>
      <w:divBdr>
        <w:top w:val="none" w:sz="0" w:space="0" w:color="auto"/>
        <w:left w:val="none" w:sz="0" w:space="0" w:color="auto"/>
        <w:bottom w:val="none" w:sz="0" w:space="0" w:color="auto"/>
        <w:right w:val="none" w:sz="0" w:space="0" w:color="auto"/>
      </w:divBdr>
    </w:div>
    <w:div w:id="1694460435">
      <w:bodyDiv w:val="1"/>
      <w:marLeft w:val="0"/>
      <w:marRight w:val="0"/>
      <w:marTop w:val="0"/>
      <w:marBottom w:val="0"/>
      <w:divBdr>
        <w:top w:val="none" w:sz="0" w:space="0" w:color="auto"/>
        <w:left w:val="none" w:sz="0" w:space="0" w:color="auto"/>
        <w:bottom w:val="none" w:sz="0" w:space="0" w:color="auto"/>
        <w:right w:val="none" w:sz="0" w:space="0" w:color="auto"/>
      </w:divBdr>
    </w:div>
    <w:div w:id="1711372227">
      <w:bodyDiv w:val="1"/>
      <w:marLeft w:val="0"/>
      <w:marRight w:val="0"/>
      <w:marTop w:val="0"/>
      <w:marBottom w:val="0"/>
      <w:divBdr>
        <w:top w:val="none" w:sz="0" w:space="0" w:color="auto"/>
        <w:left w:val="none" w:sz="0" w:space="0" w:color="auto"/>
        <w:bottom w:val="none" w:sz="0" w:space="0" w:color="auto"/>
        <w:right w:val="none" w:sz="0" w:space="0" w:color="auto"/>
      </w:divBdr>
    </w:div>
    <w:div w:id="1712194018">
      <w:bodyDiv w:val="1"/>
      <w:marLeft w:val="0"/>
      <w:marRight w:val="0"/>
      <w:marTop w:val="0"/>
      <w:marBottom w:val="0"/>
      <w:divBdr>
        <w:top w:val="none" w:sz="0" w:space="0" w:color="auto"/>
        <w:left w:val="none" w:sz="0" w:space="0" w:color="auto"/>
        <w:bottom w:val="none" w:sz="0" w:space="0" w:color="auto"/>
        <w:right w:val="none" w:sz="0" w:space="0" w:color="auto"/>
      </w:divBdr>
    </w:div>
    <w:div w:id="1745373939">
      <w:bodyDiv w:val="1"/>
      <w:marLeft w:val="0"/>
      <w:marRight w:val="0"/>
      <w:marTop w:val="0"/>
      <w:marBottom w:val="0"/>
      <w:divBdr>
        <w:top w:val="none" w:sz="0" w:space="0" w:color="auto"/>
        <w:left w:val="none" w:sz="0" w:space="0" w:color="auto"/>
        <w:bottom w:val="none" w:sz="0" w:space="0" w:color="auto"/>
        <w:right w:val="none" w:sz="0" w:space="0" w:color="auto"/>
      </w:divBdr>
    </w:div>
    <w:div w:id="1745906415">
      <w:bodyDiv w:val="1"/>
      <w:marLeft w:val="0"/>
      <w:marRight w:val="0"/>
      <w:marTop w:val="0"/>
      <w:marBottom w:val="0"/>
      <w:divBdr>
        <w:top w:val="none" w:sz="0" w:space="0" w:color="auto"/>
        <w:left w:val="none" w:sz="0" w:space="0" w:color="auto"/>
        <w:bottom w:val="none" w:sz="0" w:space="0" w:color="auto"/>
        <w:right w:val="none" w:sz="0" w:space="0" w:color="auto"/>
      </w:divBdr>
    </w:div>
    <w:div w:id="1774588016">
      <w:bodyDiv w:val="1"/>
      <w:marLeft w:val="0"/>
      <w:marRight w:val="0"/>
      <w:marTop w:val="0"/>
      <w:marBottom w:val="0"/>
      <w:divBdr>
        <w:top w:val="none" w:sz="0" w:space="0" w:color="auto"/>
        <w:left w:val="none" w:sz="0" w:space="0" w:color="auto"/>
        <w:bottom w:val="none" w:sz="0" w:space="0" w:color="auto"/>
        <w:right w:val="none" w:sz="0" w:space="0" w:color="auto"/>
      </w:divBdr>
    </w:div>
    <w:div w:id="1785728510">
      <w:bodyDiv w:val="1"/>
      <w:marLeft w:val="0"/>
      <w:marRight w:val="0"/>
      <w:marTop w:val="0"/>
      <w:marBottom w:val="0"/>
      <w:divBdr>
        <w:top w:val="none" w:sz="0" w:space="0" w:color="auto"/>
        <w:left w:val="none" w:sz="0" w:space="0" w:color="auto"/>
        <w:bottom w:val="none" w:sz="0" w:space="0" w:color="auto"/>
        <w:right w:val="none" w:sz="0" w:space="0" w:color="auto"/>
      </w:divBdr>
    </w:div>
    <w:div w:id="1789229946">
      <w:bodyDiv w:val="1"/>
      <w:marLeft w:val="0"/>
      <w:marRight w:val="0"/>
      <w:marTop w:val="0"/>
      <w:marBottom w:val="0"/>
      <w:divBdr>
        <w:top w:val="none" w:sz="0" w:space="0" w:color="auto"/>
        <w:left w:val="none" w:sz="0" w:space="0" w:color="auto"/>
        <w:bottom w:val="none" w:sz="0" w:space="0" w:color="auto"/>
        <w:right w:val="none" w:sz="0" w:space="0" w:color="auto"/>
      </w:divBdr>
    </w:div>
    <w:div w:id="1804813760">
      <w:bodyDiv w:val="1"/>
      <w:marLeft w:val="0"/>
      <w:marRight w:val="0"/>
      <w:marTop w:val="0"/>
      <w:marBottom w:val="0"/>
      <w:divBdr>
        <w:top w:val="none" w:sz="0" w:space="0" w:color="auto"/>
        <w:left w:val="none" w:sz="0" w:space="0" w:color="auto"/>
        <w:bottom w:val="none" w:sz="0" w:space="0" w:color="auto"/>
        <w:right w:val="none" w:sz="0" w:space="0" w:color="auto"/>
      </w:divBdr>
    </w:div>
    <w:div w:id="1805269424">
      <w:bodyDiv w:val="1"/>
      <w:marLeft w:val="0"/>
      <w:marRight w:val="0"/>
      <w:marTop w:val="0"/>
      <w:marBottom w:val="0"/>
      <w:divBdr>
        <w:top w:val="none" w:sz="0" w:space="0" w:color="auto"/>
        <w:left w:val="none" w:sz="0" w:space="0" w:color="auto"/>
        <w:bottom w:val="none" w:sz="0" w:space="0" w:color="auto"/>
        <w:right w:val="none" w:sz="0" w:space="0" w:color="auto"/>
      </w:divBdr>
    </w:div>
    <w:div w:id="1813787166">
      <w:bodyDiv w:val="1"/>
      <w:marLeft w:val="0"/>
      <w:marRight w:val="0"/>
      <w:marTop w:val="0"/>
      <w:marBottom w:val="0"/>
      <w:divBdr>
        <w:top w:val="none" w:sz="0" w:space="0" w:color="auto"/>
        <w:left w:val="none" w:sz="0" w:space="0" w:color="auto"/>
        <w:bottom w:val="none" w:sz="0" w:space="0" w:color="auto"/>
        <w:right w:val="none" w:sz="0" w:space="0" w:color="auto"/>
      </w:divBdr>
    </w:div>
    <w:div w:id="1825664936">
      <w:bodyDiv w:val="1"/>
      <w:marLeft w:val="0"/>
      <w:marRight w:val="0"/>
      <w:marTop w:val="0"/>
      <w:marBottom w:val="0"/>
      <w:divBdr>
        <w:top w:val="none" w:sz="0" w:space="0" w:color="auto"/>
        <w:left w:val="none" w:sz="0" w:space="0" w:color="auto"/>
        <w:bottom w:val="none" w:sz="0" w:space="0" w:color="auto"/>
        <w:right w:val="none" w:sz="0" w:space="0" w:color="auto"/>
      </w:divBdr>
    </w:div>
    <w:div w:id="1837382226">
      <w:bodyDiv w:val="1"/>
      <w:marLeft w:val="0"/>
      <w:marRight w:val="0"/>
      <w:marTop w:val="0"/>
      <w:marBottom w:val="0"/>
      <w:divBdr>
        <w:top w:val="none" w:sz="0" w:space="0" w:color="auto"/>
        <w:left w:val="none" w:sz="0" w:space="0" w:color="auto"/>
        <w:bottom w:val="none" w:sz="0" w:space="0" w:color="auto"/>
        <w:right w:val="none" w:sz="0" w:space="0" w:color="auto"/>
      </w:divBdr>
    </w:div>
    <w:div w:id="1839809315">
      <w:bodyDiv w:val="1"/>
      <w:marLeft w:val="0"/>
      <w:marRight w:val="0"/>
      <w:marTop w:val="0"/>
      <w:marBottom w:val="0"/>
      <w:divBdr>
        <w:top w:val="none" w:sz="0" w:space="0" w:color="auto"/>
        <w:left w:val="none" w:sz="0" w:space="0" w:color="auto"/>
        <w:bottom w:val="none" w:sz="0" w:space="0" w:color="auto"/>
        <w:right w:val="none" w:sz="0" w:space="0" w:color="auto"/>
      </w:divBdr>
    </w:div>
    <w:div w:id="1845901767">
      <w:bodyDiv w:val="1"/>
      <w:marLeft w:val="0"/>
      <w:marRight w:val="0"/>
      <w:marTop w:val="0"/>
      <w:marBottom w:val="0"/>
      <w:divBdr>
        <w:top w:val="none" w:sz="0" w:space="0" w:color="auto"/>
        <w:left w:val="none" w:sz="0" w:space="0" w:color="auto"/>
        <w:bottom w:val="none" w:sz="0" w:space="0" w:color="auto"/>
        <w:right w:val="none" w:sz="0" w:space="0" w:color="auto"/>
      </w:divBdr>
    </w:div>
    <w:div w:id="1867668532">
      <w:bodyDiv w:val="1"/>
      <w:marLeft w:val="0"/>
      <w:marRight w:val="0"/>
      <w:marTop w:val="0"/>
      <w:marBottom w:val="0"/>
      <w:divBdr>
        <w:top w:val="none" w:sz="0" w:space="0" w:color="auto"/>
        <w:left w:val="none" w:sz="0" w:space="0" w:color="auto"/>
        <w:bottom w:val="none" w:sz="0" w:space="0" w:color="auto"/>
        <w:right w:val="none" w:sz="0" w:space="0" w:color="auto"/>
      </w:divBdr>
    </w:div>
    <w:div w:id="1884752578">
      <w:bodyDiv w:val="1"/>
      <w:marLeft w:val="0"/>
      <w:marRight w:val="0"/>
      <w:marTop w:val="0"/>
      <w:marBottom w:val="0"/>
      <w:divBdr>
        <w:top w:val="none" w:sz="0" w:space="0" w:color="auto"/>
        <w:left w:val="none" w:sz="0" w:space="0" w:color="auto"/>
        <w:bottom w:val="none" w:sz="0" w:space="0" w:color="auto"/>
        <w:right w:val="none" w:sz="0" w:space="0" w:color="auto"/>
      </w:divBdr>
    </w:div>
    <w:div w:id="1887905985">
      <w:bodyDiv w:val="1"/>
      <w:marLeft w:val="0"/>
      <w:marRight w:val="0"/>
      <w:marTop w:val="0"/>
      <w:marBottom w:val="0"/>
      <w:divBdr>
        <w:top w:val="none" w:sz="0" w:space="0" w:color="auto"/>
        <w:left w:val="none" w:sz="0" w:space="0" w:color="auto"/>
        <w:bottom w:val="none" w:sz="0" w:space="0" w:color="auto"/>
        <w:right w:val="none" w:sz="0" w:space="0" w:color="auto"/>
      </w:divBdr>
    </w:div>
    <w:div w:id="1894540621">
      <w:bodyDiv w:val="1"/>
      <w:marLeft w:val="0"/>
      <w:marRight w:val="0"/>
      <w:marTop w:val="0"/>
      <w:marBottom w:val="0"/>
      <w:divBdr>
        <w:top w:val="none" w:sz="0" w:space="0" w:color="auto"/>
        <w:left w:val="none" w:sz="0" w:space="0" w:color="auto"/>
        <w:bottom w:val="none" w:sz="0" w:space="0" w:color="auto"/>
        <w:right w:val="none" w:sz="0" w:space="0" w:color="auto"/>
      </w:divBdr>
    </w:div>
    <w:div w:id="1921521144">
      <w:bodyDiv w:val="1"/>
      <w:marLeft w:val="0"/>
      <w:marRight w:val="0"/>
      <w:marTop w:val="0"/>
      <w:marBottom w:val="0"/>
      <w:divBdr>
        <w:top w:val="none" w:sz="0" w:space="0" w:color="auto"/>
        <w:left w:val="none" w:sz="0" w:space="0" w:color="auto"/>
        <w:bottom w:val="none" w:sz="0" w:space="0" w:color="auto"/>
        <w:right w:val="none" w:sz="0" w:space="0" w:color="auto"/>
      </w:divBdr>
    </w:div>
    <w:div w:id="1927692147">
      <w:bodyDiv w:val="1"/>
      <w:marLeft w:val="0"/>
      <w:marRight w:val="0"/>
      <w:marTop w:val="0"/>
      <w:marBottom w:val="0"/>
      <w:divBdr>
        <w:top w:val="none" w:sz="0" w:space="0" w:color="auto"/>
        <w:left w:val="none" w:sz="0" w:space="0" w:color="auto"/>
        <w:bottom w:val="none" w:sz="0" w:space="0" w:color="auto"/>
        <w:right w:val="none" w:sz="0" w:space="0" w:color="auto"/>
      </w:divBdr>
    </w:div>
    <w:div w:id="1931573159">
      <w:bodyDiv w:val="1"/>
      <w:marLeft w:val="0"/>
      <w:marRight w:val="0"/>
      <w:marTop w:val="0"/>
      <w:marBottom w:val="0"/>
      <w:divBdr>
        <w:top w:val="none" w:sz="0" w:space="0" w:color="auto"/>
        <w:left w:val="none" w:sz="0" w:space="0" w:color="auto"/>
        <w:bottom w:val="none" w:sz="0" w:space="0" w:color="auto"/>
        <w:right w:val="none" w:sz="0" w:space="0" w:color="auto"/>
      </w:divBdr>
    </w:div>
    <w:div w:id="1932662090">
      <w:bodyDiv w:val="1"/>
      <w:marLeft w:val="0"/>
      <w:marRight w:val="0"/>
      <w:marTop w:val="0"/>
      <w:marBottom w:val="0"/>
      <w:divBdr>
        <w:top w:val="none" w:sz="0" w:space="0" w:color="auto"/>
        <w:left w:val="none" w:sz="0" w:space="0" w:color="auto"/>
        <w:bottom w:val="none" w:sz="0" w:space="0" w:color="auto"/>
        <w:right w:val="none" w:sz="0" w:space="0" w:color="auto"/>
      </w:divBdr>
    </w:div>
    <w:div w:id="1943798638">
      <w:bodyDiv w:val="1"/>
      <w:marLeft w:val="0"/>
      <w:marRight w:val="0"/>
      <w:marTop w:val="0"/>
      <w:marBottom w:val="0"/>
      <w:divBdr>
        <w:top w:val="none" w:sz="0" w:space="0" w:color="auto"/>
        <w:left w:val="none" w:sz="0" w:space="0" w:color="auto"/>
        <w:bottom w:val="none" w:sz="0" w:space="0" w:color="auto"/>
        <w:right w:val="none" w:sz="0" w:space="0" w:color="auto"/>
      </w:divBdr>
    </w:div>
    <w:div w:id="1948586410">
      <w:bodyDiv w:val="1"/>
      <w:marLeft w:val="0"/>
      <w:marRight w:val="0"/>
      <w:marTop w:val="0"/>
      <w:marBottom w:val="0"/>
      <w:divBdr>
        <w:top w:val="none" w:sz="0" w:space="0" w:color="auto"/>
        <w:left w:val="none" w:sz="0" w:space="0" w:color="auto"/>
        <w:bottom w:val="none" w:sz="0" w:space="0" w:color="auto"/>
        <w:right w:val="none" w:sz="0" w:space="0" w:color="auto"/>
      </w:divBdr>
    </w:div>
    <w:div w:id="1954093620">
      <w:bodyDiv w:val="1"/>
      <w:marLeft w:val="0"/>
      <w:marRight w:val="0"/>
      <w:marTop w:val="0"/>
      <w:marBottom w:val="0"/>
      <w:divBdr>
        <w:top w:val="none" w:sz="0" w:space="0" w:color="auto"/>
        <w:left w:val="none" w:sz="0" w:space="0" w:color="auto"/>
        <w:bottom w:val="none" w:sz="0" w:space="0" w:color="auto"/>
        <w:right w:val="none" w:sz="0" w:space="0" w:color="auto"/>
      </w:divBdr>
    </w:div>
    <w:div w:id="1956400822">
      <w:bodyDiv w:val="1"/>
      <w:marLeft w:val="0"/>
      <w:marRight w:val="0"/>
      <w:marTop w:val="0"/>
      <w:marBottom w:val="0"/>
      <w:divBdr>
        <w:top w:val="none" w:sz="0" w:space="0" w:color="auto"/>
        <w:left w:val="none" w:sz="0" w:space="0" w:color="auto"/>
        <w:bottom w:val="none" w:sz="0" w:space="0" w:color="auto"/>
        <w:right w:val="none" w:sz="0" w:space="0" w:color="auto"/>
      </w:divBdr>
    </w:div>
    <w:div w:id="1965892417">
      <w:bodyDiv w:val="1"/>
      <w:marLeft w:val="0"/>
      <w:marRight w:val="0"/>
      <w:marTop w:val="0"/>
      <w:marBottom w:val="0"/>
      <w:divBdr>
        <w:top w:val="none" w:sz="0" w:space="0" w:color="auto"/>
        <w:left w:val="none" w:sz="0" w:space="0" w:color="auto"/>
        <w:bottom w:val="none" w:sz="0" w:space="0" w:color="auto"/>
        <w:right w:val="none" w:sz="0" w:space="0" w:color="auto"/>
      </w:divBdr>
    </w:div>
    <w:div w:id="1974559224">
      <w:bodyDiv w:val="1"/>
      <w:marLeft w:val="0"/>
      <w:marRight w:val="0"/>
      <w:marTop w:val="0"/>
      <w:marBottom w:val="0"/>
      <w:divBdr>
        <w:top w:val="none" w:sz="0" w:space="0" w:color="auto"/>
        <w:left w:val="none" w:sz="0" w:space="0" w:color="auto"/>
        <w:bottom w:val="none" w:sz="0" w:space="0" w:color="auto"/>
        <w:right w:val="none" w:sz="0" w:space="0" w:color="auto"/>
      </w:divBdr>
    </w:div>
    <w:div w:id="2004813898">
      <w:bodyDiv w:val="1"/>
      <w:marLeft w:val="0"/>
      <w:marRight w:val="0"/>
      <w:marTop w:val="0"/>
      <w:marBottom w:val="0"/>
      <w:divBdr>
        <w:top w:val="none" w:sz="0" w:space="0" w:color="auto"/>
        <w:left w:val="none" w:sz="0" w:space="0" w:color="auto"/>
        <w:bottom w:val="none" w:sz="0" w:space="0" w:color="auto"/>
        <w:right w:val="none" w:sz="0" w:space="0" w:color="auto"/>
      </w:divBdr>
    </w:div>
    <w:div w:id="2006736960">
      <w:bodyDiv w:val="1"/>
      <w:marLeft w:val="0"/>
      <w:marRight w:val="0"/>
      <w:marTop w:val="0"/>
      <w:marBottom w:val="0"/>
      <w:divBdr>
        <w:top w:val="none" w:sz="0" w:space="0" w:color="auto"/>
        <w:left w:val="none" w:sz="0" w:space="0" w:color="auto"/>
        <w:bottom w:val="none" w:sz="0" w:space="0" w:color="auto"/>
        <w:right w:val="none" w:sz="0" w:space="0" w:color="auto"/>
      </w:divBdr>
    </w:div>
    <w:div w:id="2016033442">
      <w:bodyDiv w:val="1"/>
      <w:marLeft w:val="0"/>
      <w:marRight w:val="0"/>
      <w:marTop w:val="0"/>
      <w:marBottom w:val="0"/>
      <w:divBdr>
        <w:top w:val="none" w:sz="0" w:space="0" w:color="auto"/>
        <w:left w:val="none" w:sz="0" w:space="0" w:color="auto"/>
        <w:bottom w:val="none" w:sz="0" w:space="0" w:color="auto"/>
        <w:right w:val="none" w:sz="0" w:space="0" w:color="auto"/>
      </w:divBdr>
    </w:div>
    <w:div w:id="2027294111">
      <w:bodyDiv w:val="1"/>
      <w:marLeft w:val="0"/>
      <w:marRight w:val="0"/>
      <w:marTop w:val="0"/>
      <w:marBottom w:val="0"/>
      <w:divBdr>
        <w:top w:val="none" w:sz="0" w:space="0" w:color="auto"/>
        <w:left w:val="none" w:sz="0" w:space="0" w:color="auto"/>
        <w:bottom w:val="none" w:sz="0" w:space="0" w:color="auto"/>
        <w:right w:val="none" w:sz="0" w:space="0" w:color="auto"/>
      </w:divBdr>
    </w:div>
    <w:div w:id="2037004877">
      <w:bodyDiv w:val="1"/>
      <w:marLeft w:val="0"/>
      <w:marRight w:val="0"/>
      <w:marTop w:val="0"/>
      <w:marBottom w:val="0"/>
      <w:divBdr>
        <w:top w:val="none" w:sz="0" w:space="0" w:color="auto"/>
        <w:left w:val="none" w:sz="0" w:space="0" w:color="auto"/>
        <w:bottom w:val="none" w:sz="0" w:space="0" w:color="auto"/>
        <w:right w:val="none" w:sz="0" w:space="0" w:color="auto"/>
      </w:divBdr>
      <w:divsChild>
        <w:div w:id="1460875573">
          <w:marLeft w:val="547"/>
          <w:marRight w:val="0"/>
          <w:marTop w:val="0"/>
          <w:marBottom w:val="240"/>
          <w:divBdr>
            <w:top w:val="none" w:sz="0" w:space="0" w:color="auto"/>
            <w:left w:val="none" w:sz="0" w:space="0" w:color="auto"/>
            <w:bottom w:val="none" w:sz="0" w:space="0" w:color="auto"/>
            <w:right w:val="none" w:sz="0" w:space="0" w:color="auto"/>
          </w:divBdr>
        </w:div>
        <w:div w:id="1424767107">
          <w:marLeft w:val="1296"/>
          <w:marRight w:val="0"/>
          <w:marTop w:val="0"/>
          <w:marBottom w:val="240"/>
          <w:divBdr>
            <w:top w:val="none" w:sz="0" w:space="0" w:color="auto"/>
            <w:left w:val="none" w:sz="0" w:space="0" w:color="auto"/>
            <w:bottom w:val="none" w:sz="0" w:space="0" w:color="auto"/>
            <w:right w:val="none" w:sz="0" w:space="0" w:color="auto"/>
          </w:divBdr>
        </w:div>
        <w:div w:id="421877256">
          <w:marLeft w:val="1296"/>
          <w:marRight w:val="0"/>
          <w:marTop w:val="0"/>
          <w:marBottom w:val="240"/>
          <w:divBdr>
            <w:top w:val="none" w:sz="0" w:space="0" w:color="auto"/>
            <w:left w:val="none" w:sz="0" w:space="0" w:color="auto"/>
            <w:bottom w:val="none" w:sz="0" w:space="0" w:color="auto"/>
            <w:right w:val="none" w:sz="0" w:space="0" w:color="auto"/>
          </w:divBdr>
        </w:div>
        <w:div w:id="21245882">
          <w:marLeft w:val="1296"/>
          <w:marRight w:val="0"/>
          <w:marTop w:val="0"/>
          <w:marBottom w:val="240"/>
          <w:divBdr>
            <w:top w:val="none" w:sz="0" w:space="0" w:color="auto"/>
            <w:left w:val="none" w:sz="0" w:space="0" w:color="auto"/>
            <w:bottom w:val="none" w:sz="0" w:space="0" w:color="auto"/>
            <w:right w:val="none" w:sz="0" w:space="0" w:color="auto"/>
          </w:divBdr>
        </w:div>
      </w:divsChild>
    </w:div>
    <w:div w:id="2048798241">
      <w:bodyDiv w:val="1"/>
      <w:marLeft w:val="0"/>
      <w:marRight w:val="0"/>
      <w:marTop w:val="0"/>
      <w:marBottom w:val="0"/>
      <w:divBdr>
        <w:top w:val="none" w:sz="0" w:space="0" w:color="auto"/>
        <w:left w:val="none" w:sz="0" w:space="0" w:color="auto"/>
        <w:bottom w:val="none" w:sz="0" w:space="0" w:color="auto"/>
        <w:right w:val="none" w:sz="0" w:space="0" w:color="auto"/>
      </w:divBdr>
    </w:div>
    <w:div w:id="2056854309">
      <w:bodyDiv w:val="1"/>
      <w:marLeft w:val="0"/>
      <w:marRight w:val="0"/>
      <w:marTop w:val="0"/>
      <w:marBottom w:val="0"/>
      <w:divBdr>
        <w:top w:val="none" w:sz="0" w:space="0" w:color="auto"/>
        <w:left w:val="none" w:sz="0" w:space="0" w:color="auto"/>
        <w:bottom w:val="none" w:sz="0" w:space="0" w:color="auto"/>
        <w:right w:val="none" w:sz="0" w:space="0" w:color="auto"/>
      </w:divBdr>
    </w:div>
    <w:div w:id="2060587585">
      <w:bodyDiv w:val="1"/>
      <w:marLeft w:val="0"/>
      <w:marRight w:val="0"/>
      <w:marTop w:val="0"/>
      <w:marBottom w:val="0"/>
      <w:divBdr>
        <w:top w:val="none" w:sz="0" w:space="0" w:color="auto"/>
        <w:left w:val="none" w:sz="0" w:space="0" w:color="auto"/>
        <w:bottom w:val="none" w:sz="0" w:space="0" w:color="auto"/>
        <w:right w:val="none" w:sz="0" w:space="0" w:color="auto"/>
      </w:divBdr>
    </w:div>
    <w:div w:id="2069919700">
      <w:bodyDiv w:val="1"/>
      <w:marLeft w:val="0"/>
      <w:marRight w:val="0"/>
      <w:marTop w:val="0"/>
      <w:marBottom w:val="0"/>
      <w:divBdr>
        <w:top w:val="none" w:sz="0" w:space="0" w:color="auto"/>
        <w:left w:val="none" w:sz="0" w:space="0" w:color="auto"/>
        <w:bottom w:val="none" w:sz="0" w:space="0" w:color="auto"/>
        <w:right w:val="none" w:sz="0" w:space="0" w:color="auto"/>
      </w:divBdr>
    </w:div>
    <w:div w:id="2081706028">
      <w:bodyDiv w:val="1"/>
      <w:marLeft w:val="0"/>
      <w:marRight w:val="0"/>
      <w:marTop w:val="0"/>
      <w:marBottom w:val="0"/>
      <w:divBdr>
        <w:top w:val="none" w:sz="0" w:space="0" w:color="auto"/>
        <w:left w:val="none" w:sz="0" w:space="0" w:color="auto"/>
        <w:bottom w:val="none" w:sz="0" w:space="0" w:color="auto"/>
        <w:right w:val="none" w:sz="0" w:space="0" w:color="auto"/>
      </w:divBdr>
    </w:div>
    <w:div w:id="2087994576">
      <w:bodyDiv w:val="1"/>
      <w:marLeft w:val="0"/>
      <w:marRight w:val="0"/>
      <w:marTop w:val="0"/>
      <w:marBottom w:val="0"/>
      <w:divBdr>
        <w:top w:val="none" w:sz="0" w:space="0" w:color="auto"/>
        <w:left w:val="none" w:sz="0" w:space="0" w:color="auto"/>
        <w:bottom w:val="none" w:sz="0" w:space="0" w:color="auto"/>
        <w:right w:val="none" w:sz="0" w:space="0" w:color="auto"/>
      </w:divBdr>
    </w:div>
    <w:div w:id="2108110136">
      <w:bodyDiv w:val="1"/>
      <w:marLeft w:val="0"/>
      <w:marRight w:val="0"/>
      <w:marTop w:val="0"/>
      <w:marBottom w:val="0"/>
      <w:divBdr>
        <w:top w:val="none" w:sz="0" w:space="0" w:color="auto"/>
        <w:left w:val="none" w:sz="0" w:space="0" w:color="auto"/>
        <w:bottom w:val="none" w:sz="0" w:space="0" w:color="auto"/>
        <w:right w:val="none" w:sz="0" w:space="0" w:color="auto"/>
      </w:divBdr>
    </w:div>
    <w:div w:id="2109278085">
      <w:bodyDiv w:val="1"/>
      <w:marLeft w:val="0"/>
      <w:marRight w:val="0"/>
      <w:marTop w:val="0"/>
      <w:marBottom w:val="0"/>
      <w:divBdr>
        <w:top w:val="none" w:sz="0" w:space="0" w:color="auto"/>
        <w:left w:val="none" w:sz="0" w:space="0" w:color="auto"/>
        <w:bottom w:val="none" w:sz="0" w:space="0" w:color="auto"/>
        <w:right w:val="none" w:sz="0" w:space="0" w:color="auto"/>
      </w:divBdr>
    </w:div>
    <w:div w:id="2114275214">
      <w:bodyDiv w:val="1"/>
      <w:marLeft w:val="0"/>
      <w:marRight w:val="0"/>
      <w:marTop w:val="0"/>
      <w:marBottom w:val="0"/>
      <w:divBdr>
        <w:top w:val="none" w:sz="0" w:space="0" w:color="auto"/>
        <w:left w:val="none" w:sz="0" w:space="0" w:color="auto"/>
        <w:bottom w:val="none" w:sz="0" w:space="0" w:color="auto"/>
        <w:right w:val="none" w:sz="0" w:space="0" w:color="auto"/>
      </w:divBdr>
    </w:div>
    <w:div w:id="2114588626">
      <w:bodyDiv w:val="1"/>
      <w:marLeft w:val="0"/>
      <w:marRight w:val="0"/>
      <w:marTop w:val="0"/>
      <w:marBottom w:val="0"/>
      <w:divBdr>
        <w:top w:val="none" w:sz="0" w:space="0" w:color="auto"/>
        <w:left w:val="none" w:sz="0" w:space="0" w:color="auto"/>
        <w:bottom w:val="none" w:sz="0" w:space="0" w:color="auto"/>
        <w:right w:val="none" w:sz="0" w:space="0" w:color="auto"/>
      </w:divBdr>
    </w:div>
    <w:div w:id="2131704111">
      <w:bodyDiv w:val="1"/>
      <w:marLeft w:val="0"/>
      <w:marRight w:val="0"/>
      <w:marTop w:val="0"/>
      <w:marBottom w:val="0"/>
      <w:divBdr>
        <w:top w:val="none" w:sz="0" w:space="0" w:color="auto"/>
        <w:left w:val="none" w:sz="0" w:space="0" w:color="auto"/>
        <w:bottom w:val="none" w:sz="0" w:space="0" w:color="auto"/>
        <w:right w:val="none" w:sz="0" w:space="0" w:color="auto"/>
      </w:divBdr>
    </w:div>
    <w:div w:id="214230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tbsg.ge"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A3046-D1D0-4604-A5C9-35B67D803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2585</TotalTime>
  <Pages>61</Pages>
  <Words>16587</Words>
  <Characters>94547</Characters>
  <Application>Microsoft Office Word</Application>
  <DocSecurity>0</DocSecurity>
  <Lines>787</Lines>
  <Paragraphs>221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vt:lpstr>
      <vt:lpstr>1</vt:lpstr>
    </vt:vector>
  </TitlesOfParts>
  <Company>PEM</Company>
  <LinksUpToDate>false</LinksUpToDate>
  <CharactersWithSpaces>110913</CharactersWithSpaces>
  <SharedDoc>false</SharedDoc>
  <HLinks>
    <vt:vector size="24" baseType="variant">
      <vt:variant>
        <vt:i4>1703992</vt:i4>
      </vt:variant>
      <vt:variant>
        <vt:i4>20</vt:i4>
      </vt:variant>
      <vt:variant>
        <vt:i4>0</vt:i4>
      </vt:variant>
      <vt:variant>
        <vt:i4>5</vt:i4>
      </vt:variant>
      <vt:variant>
        <vt:lpwstr/>
      </vt:variant>
      <vt:variant>
        <vt:lpwstr>_Toc162931839</vt:lpwstr>
      </vt:variant>
      <vt:variant>
        <vt:i4>1703992</vt:i4>
      </vt:variant>
      <vt:variant>
        <vt:i4>14</vt:i4>
      </vt:variant>
      <vt:variant>
        <vt:i4>0</vt:i4>
      </vt:variant>
      <vt:variant>
        <vt:i4>5</vt:i4>
      </vt:variant>
      <vt:variant>
        <vt:lpwstr/>
      </vt:variant>
      <vt:variant>
        <vt:lpwstr>_Toc162931838</vt:lpwstr>
      </vt:variant>
      <vt:variant>
        <vt:i4>1703992</vt:i4>
      </vt:variant>
      <vt:variant>
        <vt:i4>8</vt:i4>
      </vt:variant>
      <vt:variant>
        <vt:i4>0</vt:i4>
      </vt:variant>
      <vt:variant>
        <vt:i4>5</vt:i4>
      </vt:variant>
      <vt:variant>
        <vt:lpwstr/>
      </vt:variant>
      <vt:variant>
        <vt:lpwstr>_Toc162931837</vt:lpwstr>
      </vt:variant>
      <vt:variant>
        <vt:i4>1703992</vt:i4>
      </vt:variant>
      <vt:variant>
        <vt:i4>2</vt:i4>
      </vt:variant>
      <vt:variant>
        <vt:i4>0</vt:i4>
      </vt:variant>
      <vt:variant>
        <vt:i4>5</vt:i4>
      </vt:variant>
      <vt:variant>
        <vt:lpwstr/>
      </vt:variant>
      <vt:variant>
        <vt:lpwstr>_Toc162931836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Hakan Mat</dc:creator>
  <cp:lastModifiedBy>Aleksandre Pertaia</cp:lastModifiedBy>
  <cp:revision>315</cp:revision>
  <cp:lastPrinted>2018-02-16T06:11:00Z</cp:lastPrinted>
  <dcterms:created xsi:type="dcterms:W3CDTF">2020-06-12T12:43:00Z</dcterms:created>
  <dcterms:modified xsi:type="dcterms:W3CDTF">2020-07-27T11:02:00Z</dcterms:modified>
</cp:coreProperties>
</file>