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4399" w14:textId="1A0EF9D7" w:rsidR="005C250C" w:rsidRPr="00DD50DA" w:rsidRDefault="00B22E2F" w:rsidP="00DD50DA">
      <w:pPr>
        <w:jc w:val="center"/>
        <w:rPr>
          <w:rFonts w:ascii="Sylfaen" w:hAnsi="Sylfaen"/>
          <w:b/>
          <w:bCs/>
          <w:sz w:val="28"/>
          <w:szCs w:val="28"/>
        </w:rPr>
      </w:pPr>
      <w:r w:rsidRPr="00DD50DA">
        <w:rPr>
          <w:rFonts w:ascii="Sylfaen" w:hAnsi="Sylfaen"/>
          <w:b/>
          <w:bCs/>
          <w:sz w:val="28"/>
          <w:szCs w:val="28"/>
        </w:rPr>
        <w:t xml:space="preserve">Responses to Clarification Requests </w:t>
      </w:r>
      <w:r w:rsidR="00F02E1A">
        <w:rPr>
          <w:rFonts w:ascii="Sylfaen" w:hAnsi="Sylfaen"/>
          <w:b/>
          <w:bCs/>
          <w:sz w:val="28"/>
          <w:szCs w:val="28"/>
        </w:rPr>
        <w:t>(2</w:t>
      </w:r>
      <w:r w:rsidR="00F02E1A" w:rsidRPr="00F02E1A">
        <w:rPr>
          <w:rFonts w:ascii="Sylfaen" w:hAnsi="Sylfaen"/>
          <w:b/>
          <w:bCs/>
          <w:sz w:val="28"/>
          <w:szCs w:val="28"/>
          <w:vertAlign w:val="superscript"/>
        </w:rPr>
        <w:t>nd</w:t>
      </w:r>
      <w:r w:rsidR="00F02E1A">
        <w:rPr>
          <w:rFonts w:ascii="Sylfaen" w:hAnsi="Sylfaen"/>
          <w:b/>
          <w:bCs/>
          <w:sz w:val="28"/>
          <w:szCs w:val="28"/>
        </w:rPr>
        <w:t xml:space="preserve"> round)</w:t>
      </w:r>
    </w:p>
    <w:p w14:paraId="03186536" w14:textId="171C3245" w:rsidR="00B22E2F" w:rsidRPr="00DD50DA" w:rsidRDefault="00B22E2F" w:rsidP="00B22E2F">
      <w:pPr>
        <w:pStyle w:val="Default"/>
        <w:rPr>
          <w:sz w:val="22"/>
          <w:szCs w:val="22"/>
        </w:rPr>
      </w:pPr>
      <w:r w:rsidRPr="00DD50DA">
        <w:rPr>
          <w:sz w:val="22"/>
          <w:szCs w:val="22"/>
        </w:rPr>
        <w:t xml:space="preserve">Country: GEORGIA </w:t>
      </w:r>
    </w:p>
    <w:p w14:paraId="6192561F" w14:textId="77777777" w:rsidR="00DD50DA" w:rsidRPr="00DD50DA" w:rsidRDefault="00B22E2F" w:rsidP="00DD50DA">
      <w:pPr>
        <w:pStyle w:val="Default"/>
        <w:rPr>
          <w:bCs/>
          <w:lang w:val="en-GB"/>
        </w:rPr>
      </w:pPr>
      <w:r w:rsidRPr="00DD50DA">
        <w:rPr>
          <w:sz w:val="22"/>
          <w:szCs w:val="22"/>
        </w:rPr>
        <w:t xml:space="preserve">Name of Project: </w:t>
      </w:r>
      <w:r w:rsidR="00DD50DA" w:rsidRPr="00DD50DA">
        <w:rPr>
          <w:bCs/>
          <w:lang w:val="en-GB"/>
        </w:rPr>
        <w:t>Integrated Solid Waste Management Programme II Kakheti and Samegrelo-Zemo Svaneti Regions, Georgia</w:t>
      </w:r>
    </w:p>
    <w:p w14:paraId="44E86192" w14:textId="77777777" w:rsidR="00DD50DA" w:rsidRPr="00DD50DA" w:rsidRDefault="00DD50DA" w:rsidP="00DD50DA">
      <w:pPr>
        <w:spacing w:after="0"/>
        <w:rPr>
          <w:rFonts w:ascii="Sylfaen" w:hAnsi="Sylfaen" w:cs="Sylfaen"/>
          <w:color w:val="000000"/>
        </w:rPr>
      </w:pPr>
      <w:r w:rsidRPr="00DD50DA">
        <w:rPr>
          <w:rFonts w:ascii="Sylfaen" w:hAnsi="Sylfaen" w:cs="Sylfaen"/>
          <w:color w:val="000000"/>
        </w:rPr>
        <w:t>BMZ no.:  2015 68 260</w:t>
      </w:r>
    </w:p>
    <w:p w14:paraId="21F3E9CB" w14:textId="46A3E02E" w:rsidR="00DD50DA" w:rsidRPr="00DD50DA" w:rsidRDefault="00DD50DA" w:rsidP="00DD50DA">
      <w:pPr>
        <w:spacing w:after="0"/>
        <w:rPr>
          <w:rFonts w:ascii="Sylfaen" w:hAnsi="Sylfaen" w:cs="Sylfaen"/>
          <w:color w:val="000000"/>
        </w:rPr>
      </w:pPr>
      <w:r w:rsidRPr="00DD50DA">
        <w:rPr>
          <w:rFonts w:ascii="Sylfaen" w:hAnsi="Sylfaen" w:cs="Sylfaen"/>
          <w:color w:val="000000"/>
        </w:rPr>
        <w:t xml:space="preserve">Procurement no. </w:t>
      </w:r>
      <w:r w:rsidR="007E6689" w:rsidRPr="007E6689">
        <w:rPr>
          <w:rFonts w:ascii="Sylfaen" w:hAnsi="Sylfaen" w:cs="Sylfaen"/>
          <w:color w:val="000000"/>
        </w:rPr>
        <w:t>507797</w:t>
      </w:r>
    </w:p>
    <w:p w14:paraId="1160924D" w14:textId="570B3EB9" w:rsidR="00DD50DA" w:rsidRPr="007E6689" w:rsidRDefault="007E6689" w:rsidP="00DD50DA">
      <w:pPr>
        <w:spacing w:after="0"/>
        <w:rPr>
          <w:rFonts w:ascii="Sylfaen" w:hAnsi="Sylfaen" w:cs="Sylfaen"/>
          <w:color w:val="000000"/>
        </w:rPr>
      </w:pPr>
      <w:r w:rsidRPr="007E6689">
        <w:rPr>
          <w:rFonts w:ascii="Sylfaen" w:hAnsi="Sylfaen" w:cs="Sylfaen"/>
          <w:color w:val="000000"/>
        </w:rPr>
        <w:t>ICB/G/SZS/Kakheti-01- 1</w:t>
      </w:r>
      <w:r>
        <w:rPr>
          <w:rFonts w:ascii="Sylfaen" w:hAnsi="Sylfaen" w:cs="Sylfaen"/>
          <w:color w:val="000000"/>
        </w:rPr>
        <w:t xml:space="preserve"> (RE-TENDER)</w:t>
      </w:r>
    </w:p>
    <w:p w14:paraId="6D4019CC" w14:textId="77777777" w:rsidR="00DD50DA" w:rsidRPr="00570E23" w:rsidRDefault="00DD50DA" w:rsidP="00DD50DA">
      <w:pPr>
        <w:spacing w:after="0"/>
        <w:rPr>
          <w:rFonts w:ascii="Sylfaen" w:hAnsi="Sylfaen"/>
        </w:rPr>
      </w:pPr>
    </w:p>
    <w:tbl>
      <w:tblPr>
        <w:tblStyle w:val="TableGrid"/>
        <w:tblW w:w="13860" w:type="dxa"/>
        <w:tblLayout w:type="fixed"/>
        <w:tblLook w:val="04A0" w:firstRow="1" w:lastRow="0" w:firstColumn="1" w:lastColumn="0" w:noHBand="0" w:noVBand="1"/>
      </w:tblPr>
      <w:tblGrid>
        <w:gridCol w:w="356"/>
        <w:gridCol w:w="9539"/>
        <w:gridCol w:w="3965"/>
      </w:tblGrid>
      <w:tr w:rsidR="00B22E2F" w:rsidRPr="00DD50DA" w14:paraId="34814AC9" w14:textId="615FD1E2" w:rsidTr="001D471B">
        <w:tc>
          <w:tcPr>
            <w:tcW w:w="356" w:type="dxa"/>
            <w:shd w:val="clear" w:color="auto" w:fill="DBDBDB" w:themeFill="accent3" w:themeFillTint="66"/>
          </w:tcPr>
          <w:p w14:paraId="119B9D44" w14:textId="4D880F10" w:rsidR="00B22E2F" w:rsidRPr="00DD50DA" w:rsidRDefault="00B22E2F" w:rsidP="00B22E2F">
            <w:pPr>
              <w:jc w:val="center"/>
              <w:rPr>
                <w:rFonts w:ascii="Sylfaen" w:hAnsi="Sylfaen"/>
                <w:color w:val="000000" w:themeColor="text1"/>
              </w:rPr>
            </w:pPr>
            <w:r w:rsidRPr="00DD50DA">
              <w:rPr>
                <w:rFonts w:ascii="Sylfaen" w:hAnsi="Sylfaen"/>
                <w:color w:val="000000" w:themeColor="text1"/>
              </w:rPr>
              <w:t>#</w:t>
            </w:r>
          </w:p>
        </w:tc>
        <w:tc>
          <w:tcPr>
            <w:tcW w:w="9539" w:type="dxa"/>
            <w:shd w:val="clear" w:color="auto" w:fill="A8D08D" w:themeFill="accent6" w:themeFillTint="99"/>
          </w:tcPr>
          <w:p w14:paraId="19ED0263" w14:textId="4D216E61" w:rsidR="00B22E2F" w:rsidRPr="00DD50DA" w:rsidRDefault="00B22E2F" w:rsidP="00B22E2F">
            <w:pPr>
              <w:jc w:val="center"/>
              <w:rPr>
                <w:rFonts w:ascii="Sylfaen" w:hAnsi="Sylfaen"/>
                <w:color w:val="000000" w:themeColor="text1"/>
              </w:rPr>
            </w:pPr>
            <w:r w:rsidRPr="00DD50DA">
              <w:rPr>
                <w:rFonts w:ascii="Sylfaen" w:hAnsi="Sylfaen"/>
                <w:color w:val="000000" w:themeColor="text1"/>
              </w:rPr>
              <w:t>Question</w:t>
            </w:r>
          </w:p>
        </w:tc>
        <w:tc>
          <w:tcPr>
            <w:tcW w:w="3965" w:type="dxa"/>
            <w:shd w:val="clear" w:color="auto" w:fill="8EAADB" w:themeFill="accent1" w:themeFillTint="99"/>
          </w:tcPr>
          <w:p w14:paraId="3403BA25" w14:textId="759A21B0" w:rsidR="00B22E2F" w:rsidRPr="00DD50DA" w:rsidRDefault="00B22E2F" w:rsidP="00B22E2F">
            <w:pPr>
              <w:jc w:val="center"/>
              <w:rPr>
                <w:rFonts w:ascii="Sylfaen" w:hAnsi="Sylfaen"/>
                <w:color w:val="000000" w:themeColor="text1"/>
              </w:rPr>
            </w:pPr>
            <w:r w:rsidRPr="00DD50DA">
              <w:rPr>
                <w:rFonts w:ascii="Sylfaen" w:hAnsi="Sylfaen"/>
                <w:color w:val="000000" w:themeColor="text1"/>
              </w:rPr>
              <w:t>Answer</w:t>
            </w:r>
          </w:p>
        </w:tc>
      </w:tr>
      <w:tr w:rsidR="00B22E2F" w:rsidRPr="00DD50DA" w14:paraId="7EBD88AD" w14:textId="0E08FEA0" w:rsidTr="001D471B">
        <w:tc>
          <w:tcPr>
            <w:tcW w:w="356" w:type="dxa"/>
          </w:tcPr>
          <w:p w14:paraId="5F1ECB0C" w14:textId="75A5BF36" w:rsidR="00B22E2F" w:rsidRPr="00DD50DA" w:rsidRDefault="00B22E2F" w:rsidP="00B22E2F">
            <w:pPr>
              <w:rPr>
                <w:rFonts w:ascii="Sylfaen" w:hAnsi="Sylfaen"/>
              </w:rPr>
            </w:pPr>
            <w:r w:rsidRPr="00DD50DA">
              <w:rPr>
                <w:rFonts w:ascii="Sylfaen" w:hAnsi="Sylfaen"/>
              </w:rPr>
              <w:t>1</w:t>
            </w:r>
          </w:p>
        </w:tc>
        <w:tc>
          <w:tcPr>
            <w:tcW w:w="9539" w:type="dxa"/>
          </w:tcPr>
          <w:p w14:paraId="2F3BB289" w14:textId="77777777" w:rsidR="00B64426" w:rsidRDefault="00DD50DA" w:rsidP="00DD50DA">
            <w:pPr>
              <w:rPr>
                <w:rFonts w:ascii="Sylfaen" w:hAnsi="Sylfaen"/>
              </w:rPr>
            </w:pPr>
            <w:r w:rsidRPr="00DD50DA">
              <w:rPr>
                <w:rFonts w:ascii="Sylfaen" w:hAnsi="Sylfaen"/>
              </w:rPr>
              <w:t xml:space="preserve"> </w:t>
            </w:r>
            <w:r w:rsidR="00E42226" w:rsidRPr="00E42226">
              <w:rPr>
                <w:rFonts w:ascii="Sylfaen" w:hAnsi="Sylfaen"/>
              </w:rPr>
              <w:t>Part I Questions regarding of Price Schedule: Goods Manufactured Outside the Purchaser’s Country, to be Imported</w:t>
            </w:r>
          </w:p>
          <w:p w14:paraId="5DD4154B" w14:textId="77777777" w:rsidR="00E42226" w:rsidRDefault="00E42226" w:rsidP="00DD50DA">
            <w:pPr>
              <w:rPr>
                <w:rFonts w:ascii="Sylfaen" w:hAnsi="Sylfaen"/>
              </w:rPr>
            </w:pPr>
          </w:p>
          <w:tbl>
            <w:tblPr>
              <w:tblStyle w:val="TableGrid"/>
              <w:tblW w:w="0" w:type="auto"/>
              <w:tblLayout w:type="fixed"/>
              <w:tblLook w:val="04A0" w:firstRow="1" w:lastRow="0" w:firstColumn="1" w:lastColumn="0" w:noHBand="0" w:noVBand="1"/>
            </w:tblPr>
            <w:tblGrid>
              <w:gridCol w:w="1048"/>
              <w:gridCol w:w="494"/>
              <w:gridCol w:w="1179"/>
              <w:gridCol w:w="1413"/>
            </w:tblGrid>
            <w:tr w:rsidR="00E42226" w:rsidRPr="006C44D5" w14:paraId="7F8B2865" w14:textId="77777777" w:rsidTr="001D471B">
              <w:tc>
                <w:tcPr>
                  <w:tcW w:w="1048" w:type="dxa"/>
                  <w:tcBorders>
                    <w:top w:val="double" w:sz="4" w:space="0" w:color="auto"/>
                    <w:bottom w:val="double" w:sz="4" w:space="0" w:color="auto"/>
                  </w:tcBorders>
                </w:tcPr>
                <w:p w14:paraId="09505451" w14:textId="77777777" w:rsidR="00E42226" w:rsidRPr="006C44D5" w:rsidRDefault="00E42226" w:rsidP="00E42226">
                  <w:pPr>
                    <w:suppressAutoHyphens/>
                    <w:jc w:val="center"/>
                    <w:rPr>
                      <w:rFonts w:ascii="Arial" w:hAnsi="Arial" w:cs="Arial"/>
                    </w:rPr>
                  </w:pPr>
                  <w:r w:rsidRPr="006C44D5">
                    <w:rPr>
                      <w:rFonts w:ascii="Arial" w:hAnsi="Arial" w:cs="Arial"/>
                    </w:rPr>
                    <w:t>4</w:t>
                  </w:r>
                </w:p>
              </w:tc>
              <w:tc>
                <w:tcPr>
                  <w:tcW w:w="494" w:type="dxa"/>
                  <w:tcBorders>
                    <w:top w:val="double" w:sz="4" w:space="0" w:color="auto"/>
                    <w:bottom w:val="double" w:sz="4" w:space="0" w:color="auto"/>
                  </w:tcBorders>
                </w:tcPr>
                <w:p w14:paraId="69BF4E63" w14:textId="77777777" w:rsidR="00E42226" w:rsidRPr="006C44D5" w:rsidRDefault="00E42226" w:rsidP="00E42226">
                  <w:pPr>
                    <w:suppressAutoHyphens/>
                    <w:jc w:val="center"/>
                    <w:rPr>
                      <w:rFonts w:ascii="Arial" w:hAnsi="Arial" w:cs="Arial"/>
                    </w:rPr>
                  </w:pPr>
                  <w:r w:rsidRPr="006C44D5">
                    <w:rPr>
                      <w:rFonts w:ascii="Arial" w:hAnsi="Arial" w:cs="Arial"/>
                    </w:rPr>
                    <w:t>5</w:t>
                  </w:r>
                </w:p>
              </w:tc>
              <w:tc>
                <w:tcPr>
                  <w:tcW w:w="1179" w:type="dxa"/>
                  <w:tcBorders>
                    <w:top w:val="double" w:sz="4" w:space="0" w:color="auto"/>
                    <w:bottom w:val="double" w:sz="4" w:space="0" w:color="auto"/>
                  </w:tcBorders>
                </w:tcPr>
                <w:p w14:paraId="6B2F172F" w14:textId="77777777" w:rsidR="00E42226" w:rsidRPr="006C44D5" w:rsidRDefault="00E42226" w:rsidP="00E42226">
                  <w:pPr>
                    <w:suppressAutoHyphens/>
                    <w:jc w:val="center"/>
                    <w:rPr>
                      <w:rFonts w:ascii="Arial" w:hAnsi="Arial" w:cs="Arial"/>
                    </w:rPr>
                  </w:pPr>
                  <w:r w:rsidRPr="006C44D5">
                    <w:rPr>
                      <w:rFonts w:ascii="Arial" w:hAnsi="Arial" w:cs="Arial"/>
                    </w:rPr>
                    <w:t>6</w:t>
                  </w:r>
                </w:p>
              </w:tc>
              <w:tc>
                <w:tcPr>
                  <w:tcW w:w="1413" w:type="dxa"/>
                  <w:tcBorders>
                    <w:top w:val="double" w:sz="4" w:space="0" w:color="auto"/>
                    <w:bottom w:val="double" w:sz="4" w:space="0" w:color="auto"/>
                  </w:tcBorders>
                </w:tcPr>
                <w:p w14:paraId="08996382" w14:textId="77777777" w:rsidR="00E42226" w:rsidRPr="006C44D5" w:rsidRDefault="00E42226" w:rsidP="00E42226">
                  <w:pPr>
                    <w:suppressAutoHyphens/>
                    <w:jc w:val="center"/>
                    <w:rPr>
                      <w:rFonts w:ascii="Arial" w:hAnsi="Arial" w:cs="Arial"/>
                    </w:rPr>
                  </w:pPr>
                  <w:r w:rsidRPr="006C44D5">
                    <w:rPr>
                      <w:rFonts w:ascii="Arial" w:hAnsi="Arial" w:cs="Arial"/>
                    </w:rPr>
                    <w:t>7</w:t>
                  </w:r>
                </w:p>
              </w:tc>
            </w:tr>
            <w:tr w:rsidR="00E42226" w:rsidRPr="006C44D5" w14:paraId="0DFDA838" w14:textId="77777777" w:rsidTr="001D471B">
              <w:tc>
                <w:tcPr>
                  <w:tcW w:w="1048" w:type="dxa"/>
                  <w:tcBorders>
                    <w:top w:val="double" w:sz="4" w:space="0" w:color="auto"/>
                  </w:tcBorders>
                </w:tcPr>
                <w:p w14:paraId="1899B769" w14:textId="77777777" w:rsidR="00E42226" w:rsidRPr="006C44D5" w:rsidRDefault="00E42226" w:rsidP="00E42226">
                  <w:pPr>
                    <w:suppressAutoHyphens/>
                    <w:spacing w:before="60"/>
                    <w:jc w:val="center"/>
                    <w:rPr>
                      <w:rFonts w:ascii="Arial" w:hAnsi="Arial" w:cs="Arial"/>
                      <w:sz w:val="16"/>
                    </w:rPr>
                  </w:pPr>
                  <w:r w:rsidRPr="006C44D5">
                    <w:rPr>
                      <w:rFonts w:ascii="Arial" w:hAnsi="Arial" w:cs="Arial"/>
                      <w:sz w:val="16"/>
                    </w:rPr>
                    <w:t xml:space="preserve">Delivery Time in Days at named place of CIP </w:t>
                  </w:r>
                  <w:r w:rsidRPr="006C44D5">
                    <w:rPr>
                      <w:rFonts w:ascii="Arial" w:hAnsi="Arial" w:cs="Arial"/>
                      <w:i/>
                      <w:sz w:val="16"/>
                    </w:rPr>
                    <w:t>[Insert destination (port-of-entry)]</w:t>
                  </w:r>
                </w:p>
              </w:tc>
              <w:tc>
                <w:tcPr>
                  <w:tcW w:w="494" w:type="dxa"/>
                  <w:tcBorders>
                    <w:top w:val="double" w:sz="4" w:space="0" w:color="auto"/>
                  </w:tcBorders>
                </w:tcPr>
                <w:p w14:paraId="5C1DEF6A" w14:textId="77777777" w:rsidR="00E42226" w:rsidRPr="006C44D5" w:rsidRDefault="00E42226" w:rsidP="00E42226">
                  <w:pPr>
                    <w:suppressAutoHyphens/>
                    <w:spacing w:before="60"/>
                    <w:jc w:val="center"/>
                    <w:rPr>
                      <w:rFonts w:ascii="Arial" w:hAnsi="Arial" w:cs="Arial"/>
                    </w:rPr>
                  </w:pPr>
                </w:p>
              </w:tc>
              <w:tc>
                <w:tcPr>
                  <w:tcW w:w="1179" w:type="dxa"/>
                  <w:tcBorders>
                    <w:top w:val="double" w:sz="4" w:space="0" w:color="auto"/>
                  </w:tcBorders>
                </w:tcPr>
                <w:p w14:paraId="03769F29" w14:textId="77777777" w:rsidR="00E42226" w:rsidRPr="006C44D5" w:rsidRDefault="00E42226" w:rsidP="00E42226">
                  <w:pPr>
                    <w:suppressAutoHyphens/>
                    <w:spacing w:before="60"/>
                    <w:jc w:val="center"/>
                    <w:rPr>
                      <w:rFonts w:ascii="Arial" w:hAnsi="Arial" w:cs="Arial"/>
                      <w:sz w:val="16"/>
                    </w:rPr>
                  </w:pPr>
                  <w:r w:rsidRPr="006C44D5">
                    <w:rPr>
                      <w:rFonts w:ascii="Arial" w:hAnsi="Arial" w:cs="Arial"/>
                      <w:sz w:val="16"/>
                    </w:rPr>
                    <w:t xml:space="preserve">Unit Price &amp; Currency </w:t>
                  </w:r>
                </w:p>
                <w:p w14:paraId="78C49FB7" w14:textId="77777777" w:rsidR="00E42226" w:rsidRPr="006C44D5" w:rsidRDefault="00E42226" w:rsidP="00E42226">
                  <w:pPr>
                    <w:suppressAutoHyphens/>
                    <w:jc w:val="center"/>
                    <w:rPr>
                      <w:rFonts w:ascii="Arial" w:hAnsi="Arial" w:cs="Arial"/>
                      <w:sz w:val="16"/>
                    </w:rPr>
                  </w:pPr>
                  <w:r w:rsidRPr="006C44D5">
                    <w:rPr>
                      <w:rFonts w:ascii="Arial" w:hAnsi="Arial" w:cs="Arial"/>
                      <w:smallCaps/>
                      <w:sz w:val="16"/>
                    </w:rPr>
                    <w:t>cip</w:t>
                  </w:r>
                  <w:r w:rsidRPr="006C44D5">
                    <w:rPr>
                      <w:rFonts w:ascii="Arial" w:hAnsi="Arial" w:cs="Arial"/>
                      <w:sz w:val="16"/>
                    </w:rPr>
                    <w:t xml:space="preserve"> </w:t>
                  </w:r>
                  <w:r w:rsidRPr="006C44D5">
                    <w:rPr>
                      <w:rFonts w:ascii="Arial" w:hAnsi="Arial" w:cs="Arial"/>
                      <w:i/>
                      <w:iCs/>
                      <w:sz w:val="16"/>
                    </w:rPr>
                    <w:t>[Insert named place of destination]</w:t>
                  </w:r>
                </w:p>
                <w:p w14:paraId="2A3015AF" w14:textId="77777777" w:rsidR="00E42226" w:rsidRPr="006C44D5" w:rsidRDefault="00E42226" w:rsidP="00E42226">
                  <w:pPr>
                    <w:suppressAutoHyphens/>
                    <w:spacing w:before="60"/>
                    <w:jc w:val="center"/>
                    <w:rPr>
                      <w:rFonts w:ascii="Arial" w:hAnsi="Arial" w:cs="Arial"/>
                      <w:sz w:val="16"/>
                    </w:rPr>
                  </w:pPr>
                  <w:r w:rsidRPr="006C44D5">
                    <w:rPr>
                      <w:rFonts w:ascii="Arial" w:hAnsi="Arial" w:cs="Arial"/>
                      <w:sz w:val="16"/>
                    </w:rPr>
                    <w:t>in accordance with ITB 14.8(b)(i)</w:t>
                  </w:r>
                </w:p>
              </w:tc>
              <w:tc>
                <w:tcPr>
                  <w:tcW w:w="1413" w:type="dxa"/>
                  <w:tcBorders>
                    <w:top w:val="double" w:sz="4" w:space="0" w:color="auto"/>
                  </w:tcBorders>
                </w:tcPr>
                <w:p w14:paraId="11BCAB20" w14:textId="77777777" w:rsidR="00E42226" w:rsidRPr="006C44D5" w:rsidRDefault="00E42226" w:rsidP="00E42226">
                  <w:pPr>
                    <w:suppressAutoHyphens/>
                    <w:spacing w:before="60"/>
                    <w:jc w:val="center"/>
                    <w:rPr>
                      <w:rFonts w:ascii="Arial" w:hAnsi="Arial" w:cs="Arial"/>
                      <w:sz w:val="19"/>
                    </w:rPr>
                  </w:pPr>
                  <w:r w:rsidRPr="006C44D5">
                    <w:rPr>
                      <w:rFonts w:ascii="Arial" w:hAnsi="Arial" w:cs="Arial"/>
                      <w:sz w:val="16"/>
                    </w:rPr>
                    <w:t>Unit Price &amp; Currency Related Services (handling, inland transportation to final destination(s), commissioning, and where applicable installation and training) in accordance with ITB 14.8(b)(ii)</w:t>
                  </w:r>
                </w:p>
              </w:tc>
            </w:tr>
          </w:tbl>
          <w:p w14:paraId="5D7FEDA3" w14:textId="77777777" w:rsidR="00E42226" w:rsidRDefault="00E42226" w:rsidP="00DD50DA">
            <w:pPr>
              <w:rPr>
                <w:rFonts w:ascii="Sylfaen" w:hAnsi="Sylfaen"/>
              </w:rPr>
            </w:pPr>
          </w:p>
          <w:p w14:paraId="3A778A7E" w14:textId="77777777" w:rsidR="00E42226" w:rsidRPr="00E42226" w:rsidRDefault="00E42226" w:rsidP="00E42226">
            <w:pPr>
              <w:rPr>
                <w:rFonts w:ascii="Sylfaen" w:hAnsi="Sylfaen"/>
              </w:rPr>
            </w:pPr>
            <w:r w:rsidRPr="00E42226">
              <w:rPr>
                <w:rFonts w:ascii="Sylfaen" w:hAnsi="Sylfaen"/>
              </w:rPr>
              <w:t>ITB 14.8(b)</w:t>
            </w:r>
          </w:p>
          <w:p w14:paraId="1708CCC2" w14:textId="77777777" w:rsidR="00E42226" w:rsidRPr="00E42226" w:rsidRDefault="00E42226" w:rsidP="00E42226">
            <w:pPr>
              <w:rPr>
                <w:rFonts w:ascii="Sylfaen" w:hAnsi="Sylfaen"/>
              </w:rPr>
            </w:pPr>
            <w:r w:rsidRPr="00E42226">
              <w:rPr>
                <w:rFonts w:ascii="Sylfaen" w:hAnsi="Sylfaen"/>
              </w:rPr>
              <w:t>(i)</w:t>
            </w:r>
            <w:r w:rsidRPr="00E42226">
              <w:rPr>
                <w:rFonts w:ascii="Sylfaen" w:hAnsi="Sylfaen"/>
              </w:rPr>
              <w:tab/>
              <w:t>The price of the Goods, quoted CIP named place of destination (port of entry and/or place of customs clearance), in the Purchaser’s Country, as specified in the BDS; and</w:t>
            </w:r>
          </w:p>
          <w:p w14:paraId="54D0BA0B" w14:textId="77777777" w:rsidR="00E42226" w:rsidRDefault="00E42226" w:rsidP="00E42226">
            <w:pPr>
              <w:rPr>
                <w:rFonts w:ascii="Sylfaen" w:hAnsi="Sylfaen"/>
              </w:rPr>
            </w:pPr>
            <w:r w:rsidRPr="00E42226">
              <w:rPr>
                <w:rFonts w:ascii="Sylfaen" w:hAnsi="Sylfaen"/>
              </w:rPr>
              <w:t>(ii)</w:t>
            </w:r>
            <w:r w:rsidRPr="00E42226">
              <w:rPr>
                <w:rFonts w:ascii="Sylfaen" w:hAnsi="Sylfaen"/>
              </w:rPr>
              <w:tab/>
              <w:t>All related services required in these Bidding Documents.</w:t>
            </w:r>
          </w:p>
          <w:p w14:paraId="0F287D47" w14:textId="77777777" w:rsidR="00E42226" w:rsidRDefault="00E42226" w:rsidP="00E42226">
            <w:pPr>
              <w:rPr>
                <w:rFonts w:ascii="Sylfaen" w:hAnsi="Sylfaen"/>
              </w:rPr>
            </w:pPr>
          </w:p>
          <w:p w14:paraId="1870FD5C" w14:textId="77777777" w:rsidR="00E42226" w:rsidRPr="00E42226" w:rsidRDefault="00E42226" w:rsidP="00E42226">
            <w:pPr>
              <w:rPr>
                <w:rFonts w:ascii="Sylfaen" w:hAnsi="Sylfaen"/>
              </w:rPr>
            </w:pPr>
            <w:r w:rsidRPr="00E42226">
              <w:rPr>
                <w:rFonts w:ascii="Sylfaen" w:hAnsi="Sylfaen"/>
              </w:rPr>
              <w:t>Q. 1. in column 6 must be indicated price of goods including transportation to the port of entry in country, right?</w:t>
            </w:r>
          </w:p>
          <w:p w14:paraId="41B470C3" w14:textId="77777777" w:rsidR="00E42226" w:rsidRPr="00E42226" w:rsidRDefault="00E42226" w:rsidP="00E42226">
            <w:pPr>
              <w:rPr>
                <w:rFonts w:ascii="Sylfaen" w:hAnsi="Sylfaen"/>
              </w:rPr>
            </w:pPr>
            <w:r w:rsidRPr="00E42226">
              <w:rPr>
                <w:rFonts w:ascii="Sylfaen" w:hAnsi="Sylfaen"/>
              </w:rPr>
              <w:lastRenderedPageBreak/>
              <w:t>Q.  2. a) in column 7 must be indicated price of everything what is necessary from Port of entry to the final destinations, right?</w:t>
            </w:r>
          </w:p>
          <w:p w14:paraId="4256C779" w14:textId="77777777" w:rsidR="00E42226" w:rsidRPr="00E42226" w:rsidRDefault="00E42226" w:rsidP="00E42226">
            <w:pPr>
              <w:rPr>
                <w:rFonts w:ascii="Sylfaen" w:hAnsi="Sylfaen"/>
              </w:rPr>
            </w:pPr>
            <w:r w:rsidRPr="00E42226">
              <w:rPr>
                <w:rFonts w:ascii="Sylfaen" w:hAnsi="Sylfaen"/>
              </w:rPr>
              <w:t xml:space="preserve">b) column 7 shows the local charges, which always includes VAT, have to be written  excluded VAT? </w:t>
            </w:r>
          </w:p>
          <w:p w14:paraId="162F569C" w14:textId="77777777" w:rsidR="00E42226" w:rsidRPr="00E42226" w:rsidRDefault="00E42226" w:rsidP="00E42226">
            <w:pPr>
              <w:rPr>
                <w:rFonts w:ascii="Sylfaen" w:hAnsi="Sylfaen"/>
              </w:rPr>
            </w:pPr>
            <w:r w:rsidRPr="00E42226">
              <w:rPr>
                <w:rFonts w:ascii="Sylfaen" w:hAnsi="Sylfaen"/>
              </w:rPr>
              <w:t xml:space="preserve">Q 3. a) column 4 Delivery Time in Days at named place of CIP means for example delivery time to the airport, where goods arrived in End user Country, right? </w:t>
            </w:r>
          </w:p>
          <w:p w14:paraId="311A567F" w14:textId="77777777" w:rsidR="00E42226" w:rsidRPr="00E42226" w:rsidRDefault="00E42226" w:rsidP="00E42226">
            <w:pPr>
              <w:rPr>
                <w:rFonts w:ascii="Sylfaen" w:hAnsi="Sylfaen"/>
              </w:rPr>
            </w:pPr>
            <w:r w:rsidRPr="00E42226">
              <w:rPr>
                <w:rFonts w:ascii="Sylfaen" w:hAnsi="Sylfaen"/>
              </w:rPr>
              <w:t xml:space="preserve">b) But it does not mean and show real delivery time to the end users, Yes? </w:t>
            </w:r>
          </w:p>
          <w:p w14:paraId="187AB21B" w14:textId="77777777" w:rsidR="00E42226" w:rsidRDefault="00E42226" w:rsidP="00E42226">
            <w:pPr>
              <w:rPr>
                <w:rFonts w:ascii="Sylfaen" w:hAnsi="Sylfaen"/>
              </w:rPr>
            </w:pPr>
            <w:r w:rsidRPr="00E42226">
              <w:rPr>
                <w:rFonts w:ascii="Sylfaen" w:hAnsi="Sylfaen"/>
              </w:rPr>
              <w:t>Q 4. Where we have to consider price of insurance?</w:t>
            </w:r>
          </w:p>
          <w:p w14:paraId="0A0D12C3" w14:textId="77777777" w:rsidR="00E42226" w:rsidRDefault="00E42226" w:rsidP="00E42226">
            <w:pPr>
              <w:rPr>
                <w:rFonts w:ascii="Sylfaen" w:hAnsi="Sylfaen"/>
              </w:rPr>
            </w:pPr>
          </w:p>
          <w:p w14:paraId="3B6076E2" w14:textId="360F7520" w:rsidR="00E42226" w:rsidRPr="00DD50DA" w:rsidRDefault="00E42226" w:rsidP="00E42226">
            <w:pPr>
              <w:rPr>
                <w:rFonts w:ascii="Sylfaen" w:hAnsi="Sylfaen"/>
              </w:rPr>
            </w:pPr>
          </w:p>
        </w:tc>
        <w:tc>
          <w:tcPr>
            <w:tcW w:w="3965" w:type="dxa"/>
          </w:tcPr>
          <w:p w14:paraId="32D743E0" w14:textId="15FEB623" w:rsidR="0093606E" w:rsidRPr="00156B29" w:rsidRDefault="0093606E" w:rsidP="001D471B">
            <w:pPr>
              <w:ind w:left="-20" w:firstLine="20"/>
              <w:rPr>
                <w:rFonts w:ascii="Sylfaen" w:hAnsi="Sylfaen" w:cstheme="minorHAnsi"/>
              </w:rPr>
            </w:pPr>
            <w:r w:rsidRPr="00156B29">
              <w:rPr>
                <w:rFonts w:ascii="Sylfaen" w:hAnsi="Sylfaen" w:cstheme="minorHAnsi"/>
              </w:rPr>
              <w:lastRenderedPageBreak/>
              <w:t xml:space="preserve">According to Data sheet ITB 14.7 </w:t>
            </w:r>
            <w:r w:rsidR="008A427D" w:rsidRPr="00156B29">
              <w:rPr>
                <w:rFonts w:ascii="Sylfaen" w:hAnsi="Sylfaen" w:cstheme="minorHAnsi"/>
              </w:rPr>
              <w:t xml:space="preserve">CIP incoterms: </w:t>
            </w:r>
          </w:p>
          <w:p w14:paraId="1A7229DB" w14:textId="77777777" w:rsidR="008A427D" w:rsidRPr="00156B29" w:rsidRDefault="008A427D" w:rsidP="008A427D">
            <w:pPr>
              <w:ind w:left="-20" w:firstLine="20"/>
              <w:rPr>
                <w:rFonts w:ascii="Sylfaen" w:hAnsi="Sylfaen" w:cstheme="minorHAnsi"/>
              </w:rPr>
            </w:pPr>
            <w:r w:rsidRPr="00156B29">
              <w:rPr>
                <w:rFonts w:ascii="Sylfaen" w:hAnsi="Sylfaen" w:cstheme="minorHAnsi"/>
              </w:rPr>
              <w:t>(a)</w:t>
            </w:r>
            <w:r w:rsidRPr="00156B29">
              <w:rPr>
                <w:rFonts w:ascii="Sylfaen" w:hAnsi="Sylfaen" w:cstheme="minorHAnsi"/>
              </w:rPr>
              <w:tab/>
              <w:t>Under “CIP” Incoterms defines “delivery” as the place and date where risk transfers from the seller to the buyer.</w:t>
            </w:r>
          </w:p>
          <w:p w14:paraId="34E25587" w14:textId="28BC84C9" w:rsidR="008A427D" w:rsidRPr="00156B29" w:rsidRDefault="008A427D" w:rsidP="008A427D">
            <w:pPr>
              <w:ind w:left="-20" w:firstLine="20"/>
              <w:rPr>
                <w:rFonts w:ascii="Sylfaen" w:hAnsi="Sylfaen" w:cstheme="minorHAnsi"/>
              </w:rPr>
            </w:pPr>
            <w:r w:rsidRPr="00156B29">
              <w:rPr>
                <w:rFonts w:ascii="Sylfaen" w:hAnsi="Sylfaen" w:cstheme="minorHAnsi"/>
              </w:rPr>
              <w:t>(b)</w:t>
            </w:r>
            <w:r w:rsidRPr="00156B29">
              <w:rPr>
                <w:rFonts w:ascii="Sylfaen" w:hAnsi="Sylfaen" w:cstheme="minorHAnsi"/>
              </w:rPr>
              <w:tab/>
              <w:t>In these Bidding Documents, when using “CIP” and not referring to the transfer of risk, the term “delivery” shall be interpreted as the date and place where the Goods and Related Services arrive and be unloaded at the named place of destination, and this date shall be reflected in the Delivery and Completion Schedule.</w:t>
            </w:r>
          </w:p>
          <w:p w14:paraId="2EE4DC7B" w14:textId="77777777" w:rsidR="0093606E" w:rsidRPr="00156B29" w:rsidRDefault="0093606E" w:rsidP="001D471B">
            <w:pPr>
              <w:ind w:left="-20" w:firstLine="20"/>
              <w:rPr>
                <w:rFonts w:ascii="Sylfaen" w:hAnsi="Sylfaen" w:cstheme="minorHAnsi"/>
              </w:rPr>
            </w:pPr>
          </w:p>
          <w:p w14:paraId="6374EE46" w14:textId="77777777" w:rsidR="00FF508E" w:rsidRDefault="00FF508E" w:rsidP="001D471B">
            <w:pPr>
              <w:ind w:left="-20" w:firstLine="20"/>
              <w:rPr>
                <w:rFonts w:ascii="Sylfaen" w:hAnsi="Sylfaen" w:cstheme="minorHAnsi"/>
              </w:rPr>
            </w:pPr>
          </w:p>
          <w:p w14:paraId="67FD6AD8" w14:textId="77777777" w:rsidR="00FF508E" w:rsidRDefault="00FF508E" w:rsidP="001D471B">
            <w:pPr>
              <w:ind w:left="-20" w:firstLine="20"/>
              <w:rPr>
                <w:rFonts w:ascii="Sylfaen" w:hAnsi="Sylfaen" w:cstheme="minorHAnsi"/>
              </w:rPr>
            </w:pPr>
          </w:p>
          <w:p w14:paraId="09AA99D7" w14:textId="77777777" w:rsidR="00FF508E" w:rsidRDefault="00FF508E" w:rsidP="001D471B">
            <w:pPr>
              <w:ind w:left="-20" w:firstLine="20"/>
              <w:rPr>
                <w:rFonts w:ascii="Sylfaen" w:hAnsi="Sylfaen" w:cstheme="minorHAnsi"/>
              </w:rPr>
            </w:pPr>
          </w:p>
          <w:p w14:paraId="5876CC31" w14:textId="77777777" w:rsidR="00FF508E" w:rsidRDefault="00FF508E" w:rsidP="001D471B">
            <w:pPr>
              <w:ind w:left="-20" w:firstLine="20"/>
              <w:rPr>
                <w:rFonts w:ascii="Sylfaen" w:hAnsi="Sylfaen" w:cstheme="minorHAnsi"/>
              </w:rPr>
            </w:pPr>
          </w:p>
          <w:p w14:paraId="30709CDA" w14:textId="70DC8F6A" w:rsidR="00B22E2F" w:rsidRPr="00156B29" w:rsidRDefault="00D93740" w:rsidP="001D471B">
            <w:pPr>
              <w:ind w:left="-20" w:firstLine="20"/>
              <w:rPr>
                <w:rFonts w:ascii="Sylfaen" w:hAnsi="Sylfaen" w:cstheme="minorHAnsi"/>
              </w:rPr>
            </w:pPr>
            <w:r w:rsidRPr="00156B29">
              <w:rPr>
                <w:rFonts w:ascii="Sylfaen" w:hAnsi="Sylfaen" w:cstheme="minorHAnsi"/>
              </w:rPr>
              <w:t xml:space="preserve">Q1: According to Data Sheet ITB 14.8 (b) (i) the Named Place of Destination: </w:t>
            </w:r>
            <w:r w:rsidRPr="00156B29">
              <w:rPr>
                <w:rFonts w:ascii="Sylfaen" w:hAnsi="Sylfaen" w:cstheme="minorHAnsi"/>
              </w:rPr>
              <w:lastRenderedPageBreak/>
              <w:t xml:space="preserve">Please refer to Table 6. Distribution of Goods, thus the named place of destination is not the port but the places </w:t>
            </w:r>
            <w:r w:rsidR="00DA753E">
              <w:rPr>
                <w:rFonts w:ascii="Sylfaen" w:hAnsi="Sylfaen" w:cstheme="minorHAnsi"/>
              </w:rPr>
              <w:t>indicated</w:t>
            </w:r>
            <w:r w:rsidRPr="00156B29">
              <w:rPr>
                <w:rFonts w:ascii="Sylfaen" w:hAnsi="Sylfaen" w:cstheme="minorHAnsi"/>
              </w:rPr>
              <w:t xml:space="preserve"> in Table 6.</w:t>
            </w:r>
          </w:p>
          <w:p w14:paraId="66C3EC61" w14:textId="537DDBC1" w:rsidR="00D93740" w:rsidRPr="00156B29" w:rsidRDefault="00D93740" w:rsidP="001D471B">
            <w:pPr>
              <w:ind w:left="-20" w:firstLine="20"/>
              <w:rPr>
                <w:rFonts w:ascii="Sylfaen" w:hAnsi="Sylfaen" w:cstheme="minorHAnsi"/>
              </w:rPr>
            </w:pPr>
            <w:r w:rsidRPr="00156B29">
              <w:rPr>
                <w:rFonts w:ascii="Sylfaen" w:hAnsi="Sylfaen" w:cstheme="minorHAnsi"/>
              </w:rPr>
              <w:t>Q2. In column 7 the Unit price should include related services (handling, inland transportation to final destination(s), commissioning, and where applicable installation and training)</w:t>
            </w:r>
          </w:p>
          <w:p w14:paraId="3651BF3B" w14:textId="1B5869F7" w:rsidR="005E7100" w:rsidRPr="00156B29" w:rsidRDefault="005E7100" w:rsidP="001D471B">
            <w:pPr>
              <w:ind w:left="-20" w:firstLine="20"/>
              <w:rPr>
                <w:rFonts w:ascii="Sylfaen" w:hAnsi="Sylfaen" w:cstheme="minorHAnsi"/>
              </w:rPr>
            </w:pPr>
            <w:r w:rsidRPr="00156B29">
              <w:rPr>
                <w:rFonts w:ascii="Sylfaen" w:hAnsi="Sylfaen" w:cstheme="minorHAnsi"/>
              </w:rPr>
              <w:t xml:space="preserve">Q3. </w:t>
            </w:r>
            <w:r w:rsidR="0001397F" w:rsidRPr="00156B29">
              <w:rPr>
                <w:rFonts w:ascii="Sylfaen" w:hAnsi="Sylfaen" w:cstheme="minorHAnsi"/>
              </w:rPr>
              <w:t xml:space="preserve"> Delivery Time in Days at named place of CIP</w:t>
            </w:r>
            <w:r w:rsidR="008C051F" w:rsidRPr="00156B29">
              <w:rPr>
                <w:rFonts w:ascii="Sylfaen" w:hAnsi="Sylfaen" w:cstheme="minorHAnsi"/>
              </w:rPr>
              <w:t xml:space="preserve"> </w:t>
            </w:r>
            <w:r w:rsidR="004B1177" w:rsidRPr="00156B29">
              <w:rPr>
                <w:rFonts w:ascii="Sylfaen" w:hAnsi="Sylfaen" w:cstheme="minorHAnsi"/>
              </w:rPr>
              <w:t xml:space="preserve">is </w:t>
            </w:r>
            <w:r w:rsidR="004B1177" w:rsidRPr="00DA753E">
              <w:rPr>
                <w:rFonts w:ascii="Sylfaen" w:hAnsi="Sylfaen" w:cstheme="minorHAnsi"/>
              </w:rPr>
              <w:t>indicated in Table</w:t>
            </w:r>
            <w:r w:rsidR="004B1177" w:rsidRPr="00156B29">
              <w:rPr>
                <w:rFonts w:ascii="Sylfaen" w:hAnsi="Sylfaen" w:cstheme="minorHAnsi"/>
              </w:rPr>
              <w:t xml:space="preserve"> </w:t>
            </w:r>
            <w:r w:rsidR="00BA225B" w:rsidRPr="00156B29">
              <w:rPr>
                <w:rFonts w:ascii="Sylfaen" w:hAnsi="Sylfaen" w:cstheme="minorHAnsi"/>
              </w:rPr>
              <w:t>1. List of Goods and Delivery Schedule</w:t>
            </w:r>
          </w:p>
          <w:p w14:paraId="0A1D0A28" w14:textId="721FE554" w:rsidR="003932B9" w:rsidRPr="00156B29" w:rsidRDefault="003932B9" w:rsidP="001D471B">
            <w:pPr>
              <w:ind w:left="-20" w:firstLine="20"/>
              <w:rPr>
                <w:rFonts w:ascii="Sylfaen" w:hAnsi="Sylfaen" w:cstheme="minorHAnsi"/>
              </w:rPr>
            </w:pPr>
            <w:r w:rsidRPr="00156B29">
              <w:rPr>
                <w:rFonts w:ascii="Sylfaen" w:hAnsi="Sylfaen" w:cstheme="minorHAnsi"/>
              </w:rPr>
              <w:t xml:space="preserve">Q.4 Price for Insurance should be included in the Unite prices of the Goods. </w:t>
            </w:r>
          </w:p>
        </w:tc>
      </w:tr>
      <w:tr w:rsidR="00B22E2F" w:rsidRPr="00DD50DA" w14:paraId="06E7DD4B" w14:textId="171B65B1" w:rsidTr="001D471B">
        <w:tc>
          <w:tcPr>
            <w:tcW w:w="356" w:type="dxa"/>
          </w:tcPr>
          <w:p w14:paraId="4831471D" w14:textId="72A56576" w:rsidR="00B22E2F" w:rsidRPr="00DD50DA" w:rsidRDefault="00B22E2F" w:rsidP="00B22E2F">
            <w:pPr>
              <w:rPr>
                <w:rFonts w:ascii="Sylfaen" w:hAnsi="Sylfaen"/>
              </w:rPr>
            </w:pPr>
            <w:r w:rsidRPr="00DD50DA">
              <w:rPr>
                <w:rFonts w:ascii="Sylfaen" w:hAnsi="Sylfaen"/>
              </w:rPr>
              <w:lastRenderedPageBreak/>
              <w:t>2</w:t>
            </w:r>
          </w:p>
        </w:tc>
        <w:tc>
          <w:tcPr>
            <w:tcW w:w="9539" w:type="dxa"/>
          </w:tcPr>
          <w:p w14:paraId="35C39934" w14:textId="1F426CE0" w:rsidR="00B64426" w:rsidRDefault="00E42226" w:rsidP="00B64426">
            <w:pPr>
              <w:rPr>
                <w:rFonts w:ascii="Sylfaen" w:hAnsi="Sylfaen"/>
              </w:rPr>
            </w:pPr>
            <w:r w:rsidRPr="00E42226">
              <w:rPr>
                <w:rFonts w:ascii="Sylfaen" w:hAnsi="Sylfaen"/>
              </w:rPr>
              <w:t>Part II Questions regarding of Price Schedule: Goods Manufactured Outside the Purchaser’s Country, already imported</w:t>
            </w:r>
          </w:p>
          <w:p w14:paraId="5257A09F" w14:textId="77777777" w:rsidR="004F0499" w:rsidRDefault="004F0499" w:rsidP="00B64426">
            <w:pPr>
              <w:rPr>
                <w:rFonts w:ascii="Sylfaen" w:hAnsi="Sylfaen"/>
              </w:rPr>
            </w:pPr>
          </w:p>
          <w:tbl>
            <w:tblPr>
              <w:tblStyle w:val="TableGrid"/>
              <w:tblpPr w:leftFromText="180" w:rightFromText="180" w:vertAnchor="text" w:horzAnchor="margin" w:tblpY="-93"/>
              <w:tblOverlap w:val="never"/>
              <w:tblW w:w="0" w:type="auto"/>
              <w:tblLayout w:type="fixed"/>
              <w:tblLook w:val="04A0" w:firstRow="1" w:lastRow="0" w:firstColumn="1" w:lastColumn="0" w:noHBand="0" w:noVBand="1"/>
            </w:tblPr>
            <w:tblGrid>
              <w:gridCol w:w="1165"/>
              <w:gridCol w:w="738"/>
              <w:gridCol w:w="1152"/>
              <w:gridCol w:w="1181"/>
              <w:gridCol w:w="979"/>
              <w:gridCol w:w="990"/>
              <w:gridCol w:w="540"/>
            </w:tblGrid>
            <w:tr w:rsidR="001D471B" w:rsidRPr="001D471B" w14:paraId="3424F43B" w14:textId="77777777" w:rsidTr="001D471B">
              <w:tc>
                <w:tcPr>
                  <w:tcW w:w="1165" w:type="dxa"/>
                </w:tcPr>
                <w:p w14:paraId="464F3DB0" w14:textId="77777777" w:rsidR="001D471B" w:rsidRPr="001D471B" w:rsidRDefault="001D471B" w:rsidP="001D471B">
                  <w:pPr>
                    <w:suppressAutoHyphens/>
                    <w:jc w:val="center"/>
                    <w:rPr>
                      <w:rFonts w:ascii="Arial" w:hAnsi="Arial" w:cs="Arial"/>
                      <w:sz w:val="14"/>
                      <w:szCs w:val="14"/>
                    </w:rPr>
                  </w:pPr>
                  <w:r w:rsidRPr="001D471B">
                    <w:rPr>
                      <w:rFonts w:ascii="Arial" w:hAnsi="Arial" w:cs="Arial"/>
                      <w:sz w:val="14"/>
                      <w:szCs w:val="14"/>
                    </w:rPr>
                    <w:t>4</w:t>
                  </w:r>
                </w:p>
              </w:tc>
              <w:tc>
                <w:tcPr>
                  <w:tcW w:w="738" w:type="dxa"/>
                </w:tcPr>
                <w:p w14:paraId="68FE6DB7" w14:textId="77777777" w:rsidR="001D471B" w:rsidRPr="001D471B" w:rsidRDefault="001D471B" w:rsidP="001D471B">
                  <w:pPr>
                    <w:suppressAutoHyphens/>
                    <w:jc w:val="center"/>
                    <w:rPr>
                      <w:rFonts w:ascii="Arial" w:hAnsi="Arial" w:cs="Arial"/>
                      <w:sz w:val="14"/>
                      <w:szCs w:val="14"/>
                    </w:rPr>
                  </w:pPr>
                  <w:r w:rsidRPr="001D471B">
                    <w:rPr>
                      <w:rFonts w:ascii="Arial" w:hAnsi="Arial" w:cs="Arial"/>
                      <w:sz w:val="14"/>
                      <w:szCs w:val="14"/>
                    </w:rPr>
                    <w:t>5</w:t>
                  </w:r>
                </w:p>
              </w:tc>
              <w:tc>
                <w:tcPr>
                  <w:tcW w:w="1152" w:type="dxa"/>
                </w:tcPr>
                <w:p w14:paraId="03C3EB16" w14:textId="77777777" w:rsidR="001D471B" w:rsidRPr="001D471B" w:rsidRDefault="001D471B" w:rsidP="001D471B">
                  <w:pPr>
                    <w:suppressAutoHyphens/>
                    <w:jc w:val="center"/>
                    <w:rPr>
                      <w:rFonts w:ascii="Arial" w:hAnsi="Arial" w:cs="Arial"/>
                      <w:sz w:val="14"/>
                      <w:szCs w:val="14"/>
                    </w:rPr>
                  </w:pPr>
                  <w:r w:rsidRPr="001D471B">
                    <w:rPr>
                      <w:rFonts w:ascii="Arial" w:hAnsi="Arial" w:cs="Arial"/>
                      <w:sz w:val="14"/>
                      <w:szCs w:val="14"/>
                    </w:rPr>
                    <w:t>6</w:t>
                  </w:r>
                </w:p>
              </w:tc>
              <w:tc>
                <w:tcPr>
                  <w:tcW w:w="1181" w:type="dxa"/>
                </w:tcPr>
                <w:p w14:paraId="0E1E6A29" w14:textId="77777777" w:rsidR="001D471B" w:rsidRPr="001D471B" w:rsidRDefault="001D471B" w:rsidP="001D471B">
                  <w:pPr>
                    <w:suppressAutoHyphens/>
                    <w:jc w:val="center"/>
                    <w:rPr>
                      <w:rFonts w:ascii="Arial" w:hAnsi="Arial" w:cs="Arial"/>
                      <w:sz w:val="14"/>
                      <w:szCs w:val="14"/>
                    </w:rPr>
                  </w:pPr>
                  <w:r w:rsidRPr="001D471B">
                    <w:rPr>
                      <w:rFonts w:ascii="Arial" w:hAnsi="Arial" w:cs="Arial"/>
                      <w:sz w:val="14"/>
                      <w:szCs w:val="14"/>
                    </w:rPr>
                    <w:t>7</w:t>
                  </w:r>
                </w:p>
              </w:tc>
              <w:tc>
                <w:tcPr>
                  <w:tcW w:w="979" w:type="dxa"/>
                </w:tcPr>
                <w:p w14:paraId="3FDB5F17" w14:textId="77777777" w:rsidR="001D471B" w:rsidRPr="001D471B" w:rsidRDefault="001D471B" w:rsidP="001D471B">
                  <w:pPr>
                    <w:suppressAutoHyphens/>
                    <w:jc w:val="center"/>
                    <w:rPr>
                      <w:rFonts w:ascii="Arial" w:hAnsi="Arial" w:cs="Arial"/>
                      <w:sz w:val="14"/>
                      <w:szCs w:val="14"/>
                    </w:rPr>
                  </w:pPr>
                  <w:r w:rsidRPr="001D471B">
                    <w:rPr>
                      <w:rFonts w:ascii="Arial" w:hAnsi="Arial" w:cs="Arial"/>
                      <w:sz w:val="14"/>
                      <w:szCs w:val="14"/>
                    </w:rPr>
                    <w:t>8</w:t>
                  </w:r>
                </w:p>
              </w:tc>
              <w:tc>
                <w:tcPr>
                  <w:tcW w:w="990" w:type="dxa"/>
                </w:tcPr>
                <w:p w14:paraId="5DDBD809" w14:textId="77777777" w:rsidR="001D471B" w:rsidRPr="001D471B" w:rsidRDefault="001D471B" w:rsidP="001D471B">
                  <w:pPr>
                    <w:suppressAutoHyphens/>
                    <w:jc w:val="center"/>
                    <w:rPr>
                      <w:rFonts w:ascii="Arial" w:hAnsi="Arial" w:cs="Arial"/>
                      <w:sz w:val="14"/>
                      <w:szCs w:val="14"/>
                    </w:rPr>
                  </w:pPr>
                  <w:r w:rsidRPr="001D471B">
                    <w:rPr>
                      <w:rFonts w:ascii="Arial" w:hAnsi="Arial" w:cs="Arial"/>
                      <w:sz w:val="14"/>
                      <w:szCs w:val="14"/>
                    </w:rPr>
                    <w:t>9</w:t>
                  </w:r>
                </w:p>
              </w:tc>
              <w:tc>
                <w:tcPr>
                  <w:tcW w:w="540" w:type="dxa"/>
                  <w:tcBorders>
                    <w:right w:val="double" w:sz="4" w:space="0" w:color="auto"/>
                  </w:tcBorders>
                </w:tcPr>
                <w:p w14:paraId="55FBB393" w14:textId="77777777" w:rsidR="001D471B" w:rsidRPr="001D471B" w:rsidRDefault="001D471B" w:rsidP="001D471B">
                  <w:pPr>
                    <w:suppressAutoHyphens/>
                    <w:jc w:val="center"/>
                    <w:rPr>
                      <w:rFonts w:ascii="Arial" w:hAnsi="Arial" w:cs="Arial"/>
                      <w:sz w:val="14"/>
                      <w:szCs w:val="14"/>
                    </w:rPr>
                  </w:pPr>
                  <w:r w:rsidRPr="001D471B">
                    <w:rPr>
                      <w:rFonts w:ascii="Arial" w:hAnsi="Arial" w:cs="Arial"/>
                      <w:sz w:val="14"/>
                      <w:szCs w:val="14"/>
                    </w:rPr>
                    <w:t>10</w:t>
                  </w:r>
                </w:p>
              </w:tc>
            </w:tr>
            <w:tr w:rsidR="001D471B" w:rsidRPr="001D471B" w14:paraId="7F23E71E" w14:textId="77777777" w:rsidTr="001D471B">
              <w:tc>
                <w:tcPr>
                  <w:tcW w:w="1165" w:type="dxa"/>
                </w:tcPr>
                <w:p w14:paraId="08BA4F82"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 xml:space="preserve">Delivery Time in Days at named place of CIP destination </w:t>
                  </w:r>
                  <w:r w:rsidRPr="001D471B">
                    <w:rPr>
                      <w:rFonts w:ascii="Arial" w:hAnsi="Arial" w:cs="Arial"/>
                      <w:i/>
                      <w:sz w:val="14"/>
                      <w:szCs w:val="14"/>
                    </w:rPr>
                    <w:t>[Insert final destination(s) in the Purchaser’s country]</w:t>
                  </w:r>
                </w:p>
              </w:tc>
              <w:tc>
                <w:tcPr>
                  <w:tcW w:w="738" w:type="dxa"/>
                </w:tcPr>
                <w:p w14:paraId="6E88DA0F"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Quantity and Physical unit</w:t>
                  </w:r>
                </w:p>
              </w:tc>
              <w:tc>
                <w:tcPr>
                  <w:tcW w:w="1152" w:type="dxa"/>
                </w:tcPr>
                <w:p w14:paraId="13225542"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CIP Unit Price &amp; Currency excluding Custom Duties and Import Taxes paid, in accordance with ITB 14.8(c)(i)</w:t>
                  </w:r>
                </w:p>
              </w:tc>
              <w:tc>
                <w:tcPr>
                  <w:tcW w:w="1181" w:type="dxa"/>
                </w:tcPr>
                <w:p w14:paraId="272D765B"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Unit Price &amp; Currency</w:t>
                  </w:r>
                </w:p>
                <w:p w14:paraId="16224F70"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Related Services (handling, commissioning, and where applicable installation and training in accordance with ITB 14.8(c)(ii)</w:t>
                  </w:r>
                </w:p>
              </w:tc>
              <w:tc>
                <w:tcPr>
                  <w:tcW w:w="979" w:type="dxa"/>
                </w:tcPr>
                <w:p w14:paraId="3D4E2F04"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Custom Duties and Import Taxes paid &amp; Currency per unit in accordance with ITB 14.8(c)(iii), [to be supported by documents]</w:t>
                  </w:r>
                </w:p>
              </w:tc>
              <w:tc>
                <w:tcPr>
                  <w:tcW w:w="990" w:type="dxa"/>
                </w:tcPr>
                <w:p w14:paraId="7B6E702F"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Sales and other taxes paid or payable &amp; Currency per item if Contract is awarded, in accordance with ITB 14.8(c)(iv)</w:t>
                  </w:r>
                </w:p>
              </w:tc>
              <w:tc>
                <w:tcPr>
                  <w:tcW w:w="540" w:type="dxa"/>
                  <w:tcBorders>
                    <w:right w:val="double" w:sz="4" w:space="0" w:color="auto"/>
                  </w:tcBorders>
                </w:tcPr>
                <w:p w14:paraId="56D2C311"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Currency &amp; Total Price per line item</w:t>
                  </w:r>
                </w:p>
                <w:p w14:paraId="6E925716" w14:textId="77777777" w:rsidR="001D471B" w:rsidRPr="001D471B" w:rsidRDefault="001D471B" w:rsidP="001D471B">
                  <w:pPr>
                    <w:suppressAutoHyphens/>
                    <w:spacing w:before="60"/>
                    <w:jc w:val="center"/>
                    <w:rPr>
                      <w:rFonts w:ascii="Arial" w:hAnsi="Arial" w:cs="Arial"/>
                      <w:sz w:val="14"/>
                      <w:szCs w:val="14"/>
                    </w:rPr>
                  </w:pPr>
                  <w:r w:rsidRPr="001D471B">
                    <w:rPr>
                      <w:rFonts w:ascii="Arial" w:hAnsi="Arial" w:cs="Arial"/>
                      <w:sz w:val="14"/>
                      <w:szCs w:val="14"/>
                    </w:rPr>
                    <w:t>(Col. (6+7)x5)</w:t>
                  </w:r>
                </w:p>
              </w:tc>
            </w:tr>
            <w:tr w:rsidR="001D471B" w:rsidRPr="001D471B" w14:paraId="209B2B6C" w14:textId="77777777" w:rsidTr="001D471B">
              <w:tc>
                <w:tcPr>
                  <w:tcW w:w="1165" w:type="dxa"/>
                </w:tcPr>
                <w:p w14:paraId="67F6FB28" w14:textId="77777777" w:rsidR="001D471B" w:rsidRPr="001D471B" w:rsidRDefault="001D471B" w:rsidP="001D471B">
                  <w:pPr>
                    <w:suppressAutoHyphens/>
                    <w:spacing w:before="60"/>
                    <w:jc w:val="center"/>
                    <w:rPr>
                      <w:rFonts w:ascii="Arial" w:hAnsi="Arial" w:cs="Arial"/>
                      <w:sz w:val="14"/>
                      <w:szCs w:val="14"/>
                    </w:rPr>
                  </w:pPr>
                </w:p>
              </w:tc>
              <w:tc>
                <w:tcPr>
                  <w:tcW w:w="738" w:type="dxa"/>
                </w:tcPr>
                <w:p w14:paraId="090E2412" w14:textId="77777777" w:rsidR="001D471B" w:rsidRPr="001D471B" w:rsidRDefault="001D471B" w:rsidP="001D471B">
                  <w:pPr>
                    <w:suppressAutoHyphens/>
                    <w:spacing w:before="60"/>
                    <w:jc w:val="center"/>
                    <w:rPr>
                      <w:rFonts w:ascii="Arial" w:hAnsi="Arial" w:cs="Arial"/>
                      <w:sz w:val="14"/>
                      <w:szCs w:val="14"/>
                    </w:rPr>
                  </w:pPr>
                </w:p>
              </w:tc>
              <w:tc>
                <w:tcPr>
                  <w:tcW w:w="1152" w:type="dxa"/>
                </w:tcPr>
                <w:p w14:paraId="7E8A87A6" w14:textId="77777777" w:rsidR="001D471B" w:rsidRPr="001D471B" w:rsidRDefault="001D471B" w:rsidP="001D471B">
                  <w:pPr>
                    <w:suppressAutoHyphens/>
                    <w:spacing w:before="60"/>
                    <w:jc w:val="center"/>
                    <w:rPr>
                      <w:rFonts w:ascii="Arial" w:hAnsi="Arial" w:cs="Arial"/>
                      <w:sz w:val="14"/>
                      <w:szCs w:val="14"/>
                    </w:rPr>
                  </w:pPr>
                </w:p>
              </w:tc>
              <w:tc>
                <w:tcPr>
                  <w:tcW w:w="1181" w:type="dxa"/>
                </w:tcPr>
                <w:p w14:paraId="2382E597" w14:textId="77777777" w:rsidR="001D471B" w:rsidRPr="001D471B" w:rsidRDefault="001D471B" w:rsidP="001D471B">
                  <w:pPr>
                    <w:suppressAutoHyphens/>
                    <w:spacing w:before="60"/>
                    <w:jc w:val="center"/>
                    <w:rPr>
                      <w:rFonts w:ascii="Arial" w:hAnsi="Arial" w:cs="Arial"/>
                      <w:sz w:val="14"/>
                      <w:szCs w:val="14"/>
                    </w:rPr>
                  </w:pPr>
                </w:p>
              </w:tc>
              <w:tc>
                <w:tcPr>
                  <w:tcW w:w="979" w:type="dxa"/>
                </w:tcPr>
                <w:p w14:paraId="6FAE961D" w14:textId="77777777" w:rsidR="001D471B" w:rsidRPr="001D471B" w:rsidRDefault="001D471B" w:rsidP="001D471B">
                  <w:pPr>
                    <w:suppressAutoHyphens/>
                    <w:spacing w:before="60"/>
                    <w:jc w:val="center"/>
                    <w:rPr>
                      <w:rFonts w:ascii="Arial" w:hAnsi="Arial" w:cs="Arial"/>
                      <w:sz w:val="14"/>
                      <w:szCs w:val="14"/>
                    </w:rPr>
                  </w:pPr>
                </w:p>
              </w:tc>
              <w:tc>
                <w:tcPr>
                  <w:tcW w:w="990" w:type="dxa"/>
                </w:tcPr>
                <w:p w14:paraId="17C1C296" w14:textId="77777777" w:rsidR="001D471B" w:rsidRPr="001D471B" w:rsidRDefault="001D471B" w:rsidP="001D471B">
                  <w:pPr>
                    <w:suppressAutoHyphens/>
                    <w:spacing w:before="60"/>
                    <w:jc w:val="center"/>
                    <w:rPr>
                      <w:rFonts w:ascii="Arial" w:hAnsi="Arial" w:cs="Arial"/>
                      <w:sz w:val="14"/>
                      <w:szCs w:val="14"/>
                    </w:rPr>
                  </w:pPr>
                </w:p>
              </w:tc>
              <w:tc>
                <w:tcPr>
                  <w:tcW w:w="540" w:type="dxa"/>
                  <w:tcBorders>
                    <w:right w:val="double" w:sz="4" w:space="0" w:color="auto"/>
                  </w:tcBorders>
                </w:tcPr>
                <w:p w14:paraId="7F52A544" w14:textId="77777777" w:rsidR="001D471B" w:rsidRPr="001D471B" w:rsidRDefault="001D471B" w:rsidP="001D471B">
                  <w:pPr>
                    <w:suppressAutoHyphens/>
                    <w:spacing w:before="60"/>
                    <w:jc w:val="center"/>
                    <w:rPr>
                      <w:rFonts w:ascii="Arial" w:hAnsi="Arial" w:cs="Arial"/>
                      <w:sz w:val="14"/>
                      <w:szCs w:val="14"/>
                    </w:rPr>
                  </w:pPr>
                </w:p>
              </w:tc>
            </w:tr>
          </w:tbl>
          <w:p w14:paraId="64CBD666" w14:textId="77777777" w:rsidR="001D471B" w:rsidRDefault="001D471B" w:rsidP="00E42226">
            <w:pPr>
              <w:rPr>
                <w:rFonts w:ascii="Sylfaen" w:hAnsi="Sylfaen"/>
              </w:rPr>
            </w:pPr>
          </w:p>
          <w:p w14:paraId="0A9A377E" w14:textId="77777777" w:rsidR="004F0499" w:rsidRDefault="004F0499" w:rsidP="00E42226">
            <w:pPr>
              <w:rPr>
                <w:rFonts w:ascii="Sylfaen" w:hAnsi="Sylfaen"/>
              </w:rPr>
            </w:pPr>
          </w:p>
          <w:p w14:paraId="5C18BC06" w14:textId="77777777" w:rsidR="004F0499" w:rsidRDefault="004F0499" w:rsidP="00E42226">
            <w:pPr>
              <w:rPr>
                <w:rFonts w:ascii="Sylfaen" w:hAnsi="Sylfaen"/>
              </w:rPr>
            </w:pPr>
          </w:p>
          <w:p w14:paraId="530587FC" w14:textId="77777777" w:rsidR="004F0499" w:rsidRDefault="004F0499" w:rsidP="00E42226">
            <w:pPr>
              <w:rPr>
                <w:rFonts w:ascii="Sylfaen" w:hAnsi="Sylfaen"/>
              </w:rPr>
            </w:pPr>
          </w:p>
          <w:p w14:paraId="7BDD3A7F" w14:textId="77777777" w:rsidR="004F0499" w:rsidRDefault="004F0499" w:rsidP="00E42226">
            <w:pPr>
              <w:rPr>
                <w:rFonts w:ascii="Sylfaen" w:hAnsi="Sylfaen"/>
              </w:rPr>
            </w:pPr>
          </w:p>
          <w:p w14:paraId="11828C94" w14:textId="77777777" w:rsidR="004F0499" w:rsidRDefault="004F0499" w:rsidP="00E42226">
            <w:pPr>
              <w:rPr>
                <w:rFonts w:ascii="Sylfaen" w:hAnsi="Sylfaen"/>
              </w:rPr>
            </w:pPr>
          </w:p>
          <w:p w14:paraId="3C0BE247" w14:textId="77777777" w:rsidR="004F0499" w:rsidRDefault="004F0499" w:rsidP="00E42226">
            <w:pPr>
              <w:rPr>
                <w:rFonts w:ascii="Sylfaen" w:hAnsi="Sylfaen"/>
              </w:rPr>
            </w:pPr>
          </w:p>
          <w:p w14:paraId="7852F48E" w14:textId="77777777" w:rsidR="004F0499" w:rsidRDefault="004F0499" w:rsidP="00E42226">
            <w:pPr>
              <w:rPr>
                <w:rFonts w:ascii="Sylfaen" w:hAnsi="Sylfaen"/>
              </w:rPr>
            </w:pPr>
          </w:p>
          <w:p w14:paraId="4F8E4037" w14:textId="77777777" w:rsidR="004F0499" w:rsidRDefault="004F0499" w:rsidP="00E42226">
            <w:pPr>
              <w:rPr>
                <w:rFonts w:ascii="Sylfaen" w:hAnsi="Sylfaen"/>
              </w:rPr>
            </w:pPr>
          </w:p>
          <w:p w14:paraId="4F737671" w14:textId="217CE5F2" w:rsidR="00E42226" w:rsidRPr="00E42226" w:rsidRDefault="00E42226" w:rsidP="00E42226">
            <w:pPr>
              <w:rPr>
                <w:rFonts w:ascii="Sylfaen" w:hAnsi="Sylfaen"/>
              </w:rPr>
            </w:pPr>
            <w:r w:rsidRPr="00E42226">
              <w:rPr>
                <w:rFonts w:ascii="Sylfaen" w:hAnsi="Sylfaen"/>
              </w:rPr>
              <w:t>ITB 14.8(c)</w:t>
            </w:r>
          </w:p>
          <w:p w14:paraId="1B93AB8A" w14:textId="77777777" w:rsidR="00E42226" w:rsidRPr="00E42226" w:rsidRDefault="00E42226" w:rsidP="00E42226">
            <w:pPr>
              <w:rPr>
                <w:rFonts w:ascii="Sylfaen" w:hAnsi="Sylfaen"/>
              </w:rPr>
            </w:pPr>
            <w:r w:rsidRPr="00E42226">
              <w:rPr>
                <w:rFonts w:ascii="Sylfaen" w:hAnsi="Sylfaen"/>
              </w:rPr>
              <w:t>(a)</w:t>
            </w:r>
            <w:r w:rsidRPr="00E42226">
              <w:rPr>
                <w:rFonts w:ascii="Sylfaen" w:hAnsi="Sylfaen"/>
              </w:rPr>
              <w:tab/>
              <w:t xml:space="preserve">For Goods manufactured outside the Purchaser’s Country, already imported: </w:t>
            </w:r>
          </w:p>
          <w:p w14:paraId="0B28827C" w14:textId="77777777" w:rsidR="00E42226" w:rsidRPr="00E42226" w:rsidRDefault="00E42226" w:rsidP="00E42226">
            <w:pPr>
              <w:rPr>
                <w:rFonts w:ascii="Sylfaen" w:hAnsi="Sylfaen"/>
              </w:rPr>
            </w:pPr>
            <w:r w:rsidRPr="00E42226">
              <w:rPr>
                <w:rFonts w:ascii="Sylfaen" w:hAnsi="Sylfaen"/>
              </w:rPr>
              <w:lastRenderedPageBreak/>
              <w:t>(i)</w:t>
            </w:r>
            <w:r w:rsidRPr="00E42226">
              <w:rPr>
                <w:rFonts w:ascii="Sylfaen" w:hAnsi="Sylfaen"/>
              </w:rPr>
              <w:tab/>
              <w:t>The price of the Goods, quoted CIP named place of destination (final destinations), excluding the custom duties and other import taxes already paid (need to be supported with documentary evidence) or to be paid on the Goods already</w:t>
            </w:r>
          </w:p>
          <w:p w14:paraId="2C228F1D" w14:textId="77777777" w:rsidR="00E42226" w:rsidRPr="00E42226" w:rsidRDefault="00E42226" w:rsidP="00E42226">
            <w:pPr>
              <w:rPr>
                <w:rFonts w:ascii="Sylfaen" w:hAnsi="Sylfaen"/>
              </w:rPr>
            </w:pPr>
            <w:r w:rsidRPr="00E42226">
              <w:rPr>
                <w:rFonts w:ascii="Sylfaen" w:hAnsi="Sylfaen"/>
              </w:rPr>
              <w:t>(ii)</w:t>
            </w:r>
            <w:r w:rsidRPr="00E42226">
              <w:rPr>
                <w:rFonts w:ascii="Sylfaen" w:hAnsi="Sylfaen"/>
              </w:rPr>
              <w:tab/>
              <w:t xml:space="preserve"> imported;</w:t>
            </w:r>
          </w:p>
          <w:p w14:paraId="44D90AA0" w14:textId="77777777" w:rsidR="00E42226" w:rsidRPr="00E42226" w:rsidRDefault="00E42226" w:rsidP="00E42226">
            <w:pPr>
              <w:rPr>
                <w:rFonts w:ascii="Sylfaen" w:hAnsi="Sylfaen"/>
              </w:rPr>
            </w:pPr>
            <w:r w:rsidRPr="00E42226">
              <w:rPr>
                <w:rFonts w:ascii="Sylfaen" w:hAnsi="Sylfaen"/>
              </w:rPr>
              <w:t>(iii)</w:t>
            </w:r>
            <w:r w:rsidRPr="00E42226">
              <w:rPr>
                <w:rFonts w:ascii="Sylfaen" w:hAnsi="Sylfaen"/>
              </w:rPr>
              <w:tab/>
              <w:t>All related services required in these Bidding Documents; and</w:t>
            </w:r>
          </w:p>
          <w:p w14:paraId="557973B7" w14:textId="77777777" w:rsidR="00E42226" w:rsidRPr="00E42226" w:rsidRDefault="00E42226" w:rsidP="00E42226">
            <w:pPr>
              <w:rPr>
                <w:rFonts w:ascii="Sylfaen" w:hAnsi="Sylfaen"/>
              </w:rPr>
            </w:pPr>
            <w:r w:rsidRPr="00E42226">
              <w:rPr>
                <w:rFonts w:ascii="Sylfaen" w:hAnsi="Sylfaen"/>
              </w:rPr>
              <w:t>(iv)</w:t>
            </w:r>
            <w:r w:rsidRPr="00E42226">
              <w:rPr>
                <w:rFonts w:ascii="Sylfaen" w:hAnsi="Sylfaen"/>
              </w:rPr>
              <w:tab/>
              <w:t>All custom duties and other import taxes already paid (need to be supported with documentary evidence) or to be paid on the Goods already imported in the Purchaser’s country, payable on the Goods, if the Contract is awarded to the Bidder;</w:t>
            </w:r>
          </w:p>
          <w:p w14:paraId="16F7CFFA" w14:textId="77777777" w:rsidR="00E42226" w:rsidRDefault="00E42226" w:rsidP="00E42226">
            <w:pPr>
              <w:rPr>
                <w:rFonts w:ascii="Sylfaen" w:hAnsi="Sylfaen"/>
              </w:rPr>
            </w:pPr>
            <w:r w:rsidRPr="00E42226">
              <w:rPr>
                <w:rFonts w:ascii="Sylfaen" w:hAnsi="Sylfaen"/>
              </w:rPr>
              <w:t>(v)</w:t>
            </w:r>
            <w:r w:rsidRPr="00E42226">
              <w:rPr>
                <w:rFonts w:ascii="Sylfaen" w:hAnsi="Sylfaen"/>
              </w:rPr>
              <w:tab/>
              <w:t>Any Purchaser’s Country sales and other taxes which will be payable on the Goods if the contract is awarded to the Bidder; and</w:t>
            </w:r>
          </w:p>
          <w:p w14:paraId="5E92A004" w14:textId="77777777" w:rsidR="00E42226" w:rsidRDefault="00E42226" w:rsidP="00E42226">
            <w:pPr>
              <w:rPr>
                <w:rFonts w:ascii="Sylfaen" w:hAnsi="Sylfaen"/>
              </w:rPr>
            </w:pPr>
          </w:p>
          <w:p w14:paraId="716C1526" w14:textId="77777777" w:rsidR="00E42226" w:rsidRPr="00E42226" w:rsidRDefault="00E42226" w:rsidP="00E42226">
            <w:pPr>
              <w:rPr>
                <w:rFonts w:ascii="Sylfaen" w:hAnsi="Sylfaen"/>
              </w:rPr>
            </w:pPr>
            <w:r w:rsidRPr="00E42226">
              <w:rPr>
                <w:rFonts w:ascii="Sylfaen" w:hAnsi="Sylfaen"/>
              </w:rPr>
              <w:t xml:space="preserve">Q. 1 column 6 </w:t>
            </w:r>
          </w:p>
          <w:p w14:paraId="5A7456FA" w14:textId="77777777" w:rsidR="00E42226" w:rsidRPr="00E42226" w:rsidRDefault="00E42226" w:rsidP="00E42226">
            <w:pPr>
              <w:rPr>
                <w:rFonts w:ascii="Sylfaen" w:hAnsi="Sylfaen"/>
              </w:rPr>
            </w:pPr>
            <w:r w:rsidRPr="00E42226">
              <w:rPr>
                <w:rFonts w:ascii="Sylfaen" w:hAnsi="Sylfaen"/>
              </w:rPr>
              <w:t xml:space="preserve">ITB 14.8(c)(i)   says - “the price of the Goods, quoted CIP named place of destination (final destinations)” </w:t>
            </w:r>
          </w:p>
          <w:p w14:paraId="3C399E8B" w14:textId="77777777" w:rsidR="00E42226" w:rsidRPr="00E42226" w:rsidRDefault="00E42226" w:rsidP="00E42226">
            <w:pPr>
              <w:rPr>
                <w:rFonts w:ascii="Sylfaen" w:hAnsi="Sylfaen"/>
              </w:rPr>
            </w:pPr>
            <w:r w:rsidRPr="00E42226">
              <w:rPr>
                <w:rFonts w:ascii="Sylfaen" w:hAnsi="Sylfaen"/>
              </w:rPr>
              <w:t xml:space="preserve">What does final destinations mean in this case? If final destinations mean real final places where goods must be distributed (regions)? </w:t>
            </w:r>
          </w:p>
          <w:p w14:paraId="09841FA7" w14:textId="77777777" w:rsidR="00E42226" w:rsidRPr="00E42226" w:rsidRDefault="00E42226" w:rsidP="00E42226">
            <w:pPr>
              <w:rPr>
                <w:rFonts w:ascii="Sylfaen" w:hAnsi="Sylfaen"/>
              </w:rPr>
            </w:pPr>
            <w:r w:rsidRPr="00E42226">
              <w:rPr>
                <w:rFonts w:ascii="Sylfaen" w:hAnsi="Sylfaen"/>
              </w:rPr>
              <w:t xml:space="preserve"> Q.  2. a) in column 7 must be indicated price of everything what is necessary from Port of entry to the final destinations, right? </w:t>
            </w:r>
          </w:p>
          <w:p w14:paraId="2CBF0563" w14:textId="77777777" w:rsidR="00E42226" w:rsidRPr="00E42226" w:rsidRDefault="00E42226" w:rsidP="00E42226">
            <w:pPr>
              <w:rPr>
                <w:rFonts w:ascii="Sylfaen" w:hAnsi="Sylfaen"/>
              </w:rPr>
            </w:pPr>
            <w:r w:rsidRPr="00E42226">
              <w:rPr>
                <w:rFonts w:ascii="Sylfaen" w:hAnsi="Sylfaen"/>
              </w:rPr>
              <w:t xml:space="preserve">Q. 3 column 8 Custom Duties and Import Taxes paid &amp; Currency per unit in accordance with ITB 14.8(c)(iii), [to be supported by documents]  </w:t>
            </w:r>
          </w:p>
          <w:p w14:paraId="373E77E3" w14:textId="77777777" w:rsidR="00E42226" w:rsidRPr="00E42226" w:rsidRDefault="00E42226" w:rsidP="00E42226">
            <w:pPr>
              <w:rPr>
                <w:rFonts w:ascii="Sylfaen" w:hAnsi="Sylfaen"/>
              </w:rPr>
            </w:pPr>
            <w:r w:rsidRPr="00E42226">
              <w:rPr>
                <w:rFonts w:ascii="Sylfaen" w:hAnsi="Sylfaen"/>
              </w:rPr>
              <w:t>what kind of documents can be presented (about custom duties and taxes) for the goods, which are already imported in Georgia and winner has to buy f.e. in shop?</w:t>
            </w:r>
          </w:p>
          <w:p w14:paraId="728A1FE5" w14:textId="77777777" w:rsidR="00E42226" w:rsidRPr="00E42226" w:rsidRDefault="00E42226" w:rsidP="00E42226">
            <w:pPr>
              <w:rPr>
                <w:rFonts w:ascii="Sylfaen" w:hAnsi="Sylfaen"/>
              </w:rPr>
            </w:pPr>
            <w:r w:rsidRPr="00E42226">
              <w:rPr>
                <w:rFonts w:ascii="Sylfaen" w:hAnsi="Sylfaen"/>
              </w:rPr>
              <w:t xml:space="preserve"> Q. 4 column 4 Delivery Time in Days at named place of CIP destination [Insert final destination(s) in the Purchaser’s country]</w:t>
            </w:r>
          </w:p>
          <w:p w14:paraId="2581FD87" w14:textId="37F68BA1" w:rsidR="00E42226" w:rsidRPr="00DD50DA" w:rsidRDefault="00E42226" w:rsidP="00E42226">
            <w:pPr>
              <w:rPr>
                <w:rFonts w:ascii="Sylfaen" w:hAnsi="Sylfaen"/>
              </w:rPr>
            </w:pPr>
            <w:r w:rsidRPr="00E42226">
              <w:rPr>
                <w:rFonts w:ascii="Sylfaen" w:hAnsi="Sylfaen"/>
              </w:rPr>
              <w:t>Does it mean delivery time to distribution places?</w:t>
            </w:r>
          </w:p>
        </w:tc>
        <w:tc>
          <w:tcPr>
            <w:tcW w:w="3965" w:type="dxa"/>
          </w:tcPr>
          <w:p w14:paraId="290E5C2B" w14:textId="77777777" w:rsidR="001B1503" w:rsidRDefault="001B1503" w:rsidP="00B64426">
            <w:pPr>
              <w:rPr>
                <w:rFonts w:ascii="Sylfaen" w:hAnsi="Sylfaen" w:cstheme="minorHAnsi"/>
              </w:rPr>
            </w:pPr>
          </w:p>
          <w:p w14:paraId="479D653D" w14:textId="77777777" w:rsidR="001B1503" w:rsidRDefault="001B1503" w:rsidP="00B64426">
            <w:pPr>
              <w:rPr>
                <w:rFonts w:ascii="Sylfaen" w:hAnsi="Sylfaen" w:cstheme="minorHAnsi"/>
              </w:rPr>
            </w:pPr>
          </w:p>
          <w:p w14:paraId="7F2581B2" w14:textId="77777777" w:rsidR="001B1503" w:rsidRDefault="001B1503" w:rsidP="00B64426">
            <w:pPr>
              <w:rPr>
                <w:rFonts w:ascii="Sylfaen" w:hAnsi="Sylfaen" w:cstheme="minorHAnsi"/>
              </w:rPr>
            </w:pPr>
          </w:p>
          <w:p w14:paraId="1D0BBB36" w14:textId="77777777" w:rsidR="001B1503" w:rsidRDefault="001B1503" w:rsidP="00B64426">
            <w:pPr>
              <w:rPr>
                <w:rFonts w:ascii="Sylfaen" w:hAnsi="Sylfaen" w:cstheme="minorHAnsi"/>
              </w:rPr>
            </w:pPr>
          </w:p>
          <w:p w14:paraId="0771B4F3" w14:textId="77777777" w:rsidR="001B1503" w:rsidRDefault="001B1503" w:rsidP="00B64426">
            <w:pPr>
              <w:rPr>
                <w:rFonts w:ascii="Sylfaen" w:hAnsi="Sylfaen" w:cstheme="minorHAnsi"/>
              </w:rPr>
            </w:pPr>
          </w:p>
          <w:p w14:paraId="5DC42BE9" w14:textId="77777777" w:rsidR="001B1503" w:rsidRDefault="001B1503" w:rsidP="00B64426">
            <w:pPr>
              <w:rPr>
                <w:rFonts w:ascii="Sylfaen" w:hAnsi="Sylfaen" w:cstheme="minorHAnsi"/>
              </w:rPr>
            </w:pPr>
          </w:p>
          <w:p w14:paraId="1DFC93B1" w14:textId="77777777" w:rsidR="001B1503" w:rsidRDefault="001B1503" w:rsidP="00B64426">
            <w:pPr>
              <w:rPr>
                <w:rFonts w:ascii="Sylfaen" w:hAnsi="Sylfaen" w:cstheme="minorHAnsi"/>
              </w:rPr>
            </w:pPr>
          </w:p>
          <w:p w14:paraId="7C26DEEB" w14:textId="77777777" w:rsidR="001B1503" w:rsidRDefault="001B1503" w:rsidP="00B64426">
            <w:pPr>
              <w:rPr>
                <w:rFonts w:ascii="Sylfaen" w:hAnsi="Sylfaen" w:cstheme="minorHAnsi"/>
              </w:rPr>
            </w:pPr>
          </w:p>
          <w:p w14:paraId="7115EF56" w14:textId="77777777" w:rsidR="001B1503" w:rsidRDefault="001B1503" w:rsidP="00B64426">
            <w:pPr>
              <w:rPr>
                <w:rFonts w:ascii="Sylfaen" w:hAnsi="Sylfaen" w:cstheme="minorHAnsi"/>
              </w:rPr>
            </w:pPr>
          </w:p>
          <w:p w14:paraId="18A0BCA1" w14:textId="77777777" w:rsidR="001B1503" w:rsidRDefault="001B1503" w:rsidP="00B64426">
            <w:pPr>
              <w:rPr>
                <w:rFonts w:ascii="Sylfaen" w:hAnsi="Sylfaen" w:cstheme="minorHAnsi"/>
              </w:rPr>
            </w:pPr>
          </w:p>
          <w:p w14:paraId="345CD2F9" w14:textId="77777777" w:rsidR="001B1503" w:rsidRDefault="001B1503" w:rsidP="00B64426">
            <w:pPr>
              <w:rPr>
                <w:rFonts w:ascii="Sylfaen" w:hAnsi="Sylfaen" w:cstheme="minorHAnsi"/>
              </w:rPr>
            </w:pPr>
          </w:p>
          <w:p w14:paraId="3D75FBF1" w14:textId="77777777" w:rsidR="001B1503" w:rsidRDefault="001B1503" w:rsidP="00B64426">
            <w:pPr>
              <w:rPr>
                <w:rFonts w:ascii="Sylfaen" w:hAnsi="Sylfaen" w:cstheme="minorHAnsi"/>
              </w:rPr>
            </w:pPr>
          </w:p>
          <w:p w14:paraId="6038EABE" w14:textId="77777777" w:rsidR="001B1503" w:rsidRDefault="001B1503" w:rsidP="00B64426">
            <w:pPr>
              <w:rPr>
                <w:rFonts w:ascii="Sylfaen" w:hAnsi="Sylfaen" w:cstheme="minorHAnsi"/>
              </w:rPr>
            </w:pPr>
          </w:p>
          <w:p w14:paraId="44276470" w14:textId="77777777" w:rsidR="001B1503" w:rsidRDefault="001B1503" w:rsidP="00B64426">
            <w:pPr>
              <w:rPr>
                <w:rFonts w:ascii="Sylfaen" w:hAnsi="Sylfaen" w:cstheme="minorHAnsi"/>
              </w:rPr>
            </w:pPr>
          </w:p>
          <w:p w14:paraId="0F423B41" w14:textId="77777777" w:rsidR="001B1503" w:rsidRDefault="001B1503" w:rsidP="00B64426">
            <w:pPr>
              <w:rPr>
                <w:rFonts w:ascii="Sylfaen" w:hAnsi="Sylfaen" w:cstheme="minorHAnsi"/>
              </w:rPr>
            </w:pPr>
          </w:p>
          <w:p w14:paraId="2EBD2ACF" w14:textId="77777777" w:rsidR="001B1503" w:rsidRDefault="001B1503" w:rsidP="00B64426">
            <w:pPr>
              <w:rPr>
                <w:rFonts w:ascii="Sylfaen" w:hAnsi="Sylfaen" w:cstheme="minorHAnsi"/>
              </w:rPr>
            </w:pPr>
          </w:p>
          <w:p w14:paraId="2DDF8B76" w14:textId="77777777" w:rsidR="001B1503" w:rsidRDefault="001B1503" w:rsidP="00B64426">
            <w:pPr>
              <w:rPr>
                <w:rFonts w:ascii="Sylfaen" w:hAnsi="Sylfaen" w:cstheme="minorHAnsi"/>
              </w:rPr>
            </w:pPr>
          </w:p>
          <w:p w14:paraId="3E6A9542" w14:textId="77777777" w:rsidR="001B1503" w:rsidRDefault="001B1503" w:rsidP="00B64426">
            <w:pPr>
              <w:rPr>
                <w:rFonts w:ascii="Sylfaen" w:hAnsi="Sylfaen" w:cstheme="minorHAnsi"/>
              </w:rPr>
            </w:pPr>
          </w:p>
          <w:p w14:paraId="2CF962F2" w14:textId="77777777" w:rsidR="001B1503" w:rsidRDefault="001B1503" w:rsidP="00B64426">
            <w:pPr>
              <w:rPr>
                <w:rFonts w:ascii="Sylfaen" w:hAnsi="Sylfaen" w:cstheme="minorHAnsi"/>
              </w:rPr>
            </w:pPr>
          </w:p>
          <w:p w14:paraId="51B675F0" w14:textId="77777777" w:rsidR="001B1503" w:rsidRDefault="001B1503" w:rsidP="00B64426">
            <w:pPr>
              <w:rPr>
                <w:rFonts w:ascii="Sylfaen" w:hAnsi="Sylfaen" w:cstheme="minorHAnsi"/>
              </w:rPr>
            </w:pPr>
          </w:p>
          <w:p w14:paraId="660A7ED4" w14:textId="77777777" w:rsidR="001B1503" w:rsidRDefault="001B1503" w:rsidP="00B64426">
            <w:pPr>
              <w:rPr>
                <w:rFonts w:ascii="Sylfaen" w:hAnsi="Sylfaen" w:cstheme="minorHAnsi"/>
              </w:rPr>
            </w:pPr>
          </w:p>
          <w:p w14:paraId="7CA08E9E" w14:textId="77777777" w:rsidR="001B1503" w:rsidRDefault="001B1503" w:rsidP="00B64426">
            <w:pPr>
              <w:rPr>
                <w:rFonts w:ascii="Sylfaen" w:hAnsi="Sylfaen" w:cstheme="minorHAnsi"/>
              </w:rPr>
            </w:pPr>
          </w:p>
          <w:p w14:paraId="3F85AB9F" w14:textId="77777777" w:rsidR="001B1503" w:rsidRDefault="001B1503" w:rsidP="00B64426">
            <w:pPr>
              <w:rPr>
                <w:rFonts w:ascii="Sylfaen" w:hAnsi="Sylfaen" w:cstheme="minorHAnsi"/>
              </w:rPr>
            </w:pPr>
          </w:p>
          <w:p w14:paraId="0D48A244" w14:textId="77777777" w:rsidR="001B1503" w:rsidRDefault="001B1503" w:rsidP="00B64426">
            <w:pPr>
              <w:rPr>
                <w:rFonts w:ascii="Sylfaen" w:hAnsi="Sylfaen" w:cstheme="minorHAnsi"/>
              </w:rPr>
            </w:pPr>
          </w:p>
          <w:p w14:paraId="46E2F998" w14:textId="77777777" w:rsidR="001B1503" w:rsidRDefault="001B1503" w:rsidP="00B64426">
            <w:pPr>
              <w:rPr>
                <w:rFonts w:ascii="Sylfaen" w:hAnsi="Sylfaen" w:cstheme="minorHAnsi"/>
              </w:rPr>
            </w:pPr>
          </w:p>
          <w:p w14:paraId="4278290B" w14:textId="77777777" w:rsidR="001B1503" w:rsidRDefault="001B1503" w:rsidP="00B64426">
            <w:pPr>
              <w:rPr>
                <w:rFonts w:ascii="Sylfaen" w:hAnsi="Sylfaen" w:cstheme="minorHAnsi"/>
              </w:rPr>
            </w:pPr>
          </w:p>
          <w:p w14:paraId="138F1B6D" w14:textId="77777777" w:rsidR="001B1503" w:rsidRDefault="001B1503" w:rsidP="00B64426">
            <w:pPr>
              <w:rPr>
                <w:rFonts w:ascii="Sylfaen" w:hAnsi="Sylfaen" w:cstheme="minorHAnsi"/>
              </w:rPr>
            </w:pPr>
          </w:p>
          <w:p w14:paraId="1FF6B394" w14:textId="16CB6284" w:rsidR="00B22E2F" w:rsidRPr="003E32BF" w:rsidRDefault="00B24B45" w:rsidP="00B64426">
            <w:pPr>
              <w:rPr>
                <w:rFonts w:ascii="Sylfaen" w:hAnsi="Sylfaen" w:cstheme="minorHAnsi"/>
              </w:rPr>
            </w:pPr>
            <w:r w:rsidRPr="003E32BF">
              <w:rPr>
                <w:rFonts w:ascii="Sylfaen" w:hAnsi="Sylfaen" w:cstheme="minorHAnsi"/>
              </w:rPr>
              <w:t>Q1</w:t>
            </w:r>
            <w:r w:rsidR="00DD4E87" w:rsidRPr="003E32BF">
              <w:rPr>
                <w:rFonts w:ascii="Sylfaen" w:hAnsi="Sylfaen" w:cstheme="minorHAnsi"/>
              </w:rPr>
              <w:t>: The final destination is indicated in Table 6. Distribution of Goods.</w:t>
            </w:r>
          </w:p>
          <w:p w14:paraId="2CFDD3C1" w14:textId="77777777" w:rsidR="00DD4E87" w:rsidRPr="003E32BF" w:rsidRDefault="00DD4E87" w:rsidP="00DD4E87">
            <w:pPr>
              <w:rPr>
                <w:rFonts w:ascii="Sylfaen" w:hAnsi="Sylfaen" w:cstheme="minorHAnsi"/>
              </w:rPr>
            </w:pPr>
            <w:r w:rsidRPr="003E32BF">
              <w:rPr>
                <w:rFonts w:ascii="Sylfaen" w:hAnsi="Sylfaen" w:cstheme="minorHAnsi"/>
              </w:rPr>
              <w:t>Q2. In column 7 Unit Price &amp; Currency</w:t>
            </w:r>
          </w:p>
          <w:p w14:paraId="3D5427DE" w14:textId="77777777" w:rsidR="00DD4E87" w:rsidRPr="003E32BF" w:rsidRDefault="00DD4E87" w:rsidP="00DD4E87">
            <w:pPr>
              <w:rPr>
                <w:rFonts w:ascii="Sylfaen" w:hAnsi="Sylfaen" w:cstheme="minorHAnsi"/>
              </w:rPr>
            </w:pPr>
            <w:r w:rsidRPr="003E32BF">
              <w:rPr>
                <w:rFonts w:ascii="Sylfaen" w:hAnsi="Sylfaen" w:cstheme="minorHAnsi"/>
              </w:rPr>
              <w:t>Related Services (handling, commissioning, and where applicable installation and training in accordance with ITB 14.8(c)(ii) should be indicated.</w:t>
            </w:r>
          </w:p>
          <w:p w14:paraId="76C2C1EE" w14:textId="7D87B1D5" w:rsidR="00FF508E" w:rsidRDefault="00DD4E87" w:rsidP="00DD4E87">
            <w:pPr>
              <w:rPr>
                <w:rFonts w:ascii="Sylfaen" w:hAnsi="Sylfaen" w:cstheme="minorHAnsi"/>
              </w:rPr>
            </w:pPr>
            <w:r w:rsidRPr="003E32BF">
              <w:rPr>
                <w:rFonts w:ascii="Sylfaen" w:hAnsi="Sylfaen" w:cstheme="minorHAnsi"/>
              </w:rPr>
              <w:t xml:space="preserve">Q3. </w:t>
            </w:r>
            <w:r w:rsidR="0045385C" w:rsidRPr="003E32BF">
              <w:rPr>
                <w:rFonts w:ascii="Sylfaen" w:hAnsi="Sylfaen" w:cstheme="minorHAnsi"/>
              </w:rPr>
              <w:t xml:space="preserve">All </w:t>
            </w:r>
            <w:r w:rsidR="00FF508E">
              <w:rPr>
                <w:rFonts w:ascii="Sylfaen" w:hAnsi="Sylfaen" w:cstheme="minorHAnsi"/>
              </w:rPr>
              <w:t xml:space="preserve">supporting official documents </w:t>
            </w:r>
            <w:r w:rsidR="0045385C" w:rsidRPr="003E32BF">
              <w:rPr>
                <w:rFonts w:ascii="Sylfaen" w:hAnsi="Sylfaen" w:cstheme="minorHAnsi"/>
              </w:rPr>
              <w:t>related to c</w:t>
            </w:r>
            <w:r w:rsidR="002F0724">
              <w:rPr>
                <w:rFonts w:ascii="Sylfaen" w:hAnsi="Sylfaen" w:cstheme="minorHAnsi"/>
              </w:rPr>
              <w:t>u</w:t>
            </w:r>
            <w:r w:rsidR="0045385C" w:rsidRPr="003E32BF">
              <w:rPr>
                <w:rFonts w:ascii="Sylfaen" w:hAnsi="Sylfaen" w:cstheme="minorHAnsi"/>
              </w:rPr>
              <w:t>st</w:t>
            </w:r>
            <w:r w:rsidR="002F0724">
              <w:rPr>
                <w:rFonts w:ascii="Sylfaen" w:hAnsi="Sylfaen" w:cstheme="minorHAnsi"/>
              </w:rPr>
              <w:t>o</w:t>
            </w:r>
            <w:r w:rsidR="0045385C" w:rsidRPr="003E32BF">
              <w:rPr>
                <w:rFonts w:ascii="Sylfaen" w:hAnsi="Sylfaen" w:cstheme="minorHAnsi"/>
              </w:rPr>
              <w:t xml:space="preserve">ms duties and taxes </w:t>
            </w:r>
            <w:r w:rsidR="00FF508E">
              <w:rPr>
                <w:rFonts w:ascii="Sylfaen" w:hAnsi="Sylfaen" w:cstheme="minorHAnsi"/>
              </w:rPr>
              <w:t>etc. are acceptable.</w:t>
            </w:r>
          </w:p>
          <w:p w14:paraId="06ADE53A" w14:textId="7C5BF7D8" w:rsidR="00F8721C" w:rsidRPr="003E32BF" w:rsidRDefault="00F8721C" w:rsidP="00F8721C">
            <w:pPr>
              <w:ind w:left="-20" w:firstLine="20"/>
              <w:rPr>
                <w:rFonts w:ascii="Sylfaen" w:hAnsi="Sylfaen" w:cstheme="minorHAnsi"/>
              </w:rPr>
            </w:pPr>
            <w:r w:rsidRPr="003E32BF">
              <w:rPr>
                <w:rFonts w:ascii="Sylfaen" w:hAnsi="Sylfaen" w:cstheme="minorHAnsi"/>
              </w:rPr>
              <w:t>Q,4: According to Data Sheet ITB 14.8 (b) (i) the Named Place of Destination: Please refer to Table 6. Distribution of Goods, thus the named place of destination is not the port but the places mentioned in Table 6.</w:t>
            </w:r>
            <w:r w:rsidR="00734CC9" w:rsidRPr="003E32BF">
              <w:rPr>
                <w:rFonts w:ascii="Sylfaen" w:hAnsi="Sylfaen" w:cstheme="minorHAnsi"/>
              </w:rPr>
              <w:t xml:space="preserve"> For the delivery time please refer to table</w:t>
            </w:r>
            <w:r w:rsidR="00F875F3" w:rsidRPr="003E32BF">
              <w:rPr>
                <w:rFonts w:ascii="Sylfaen" w:hAnsi="Sylfaen" w:cstheme="minorHAnsi"/>
              </w:rPr>
              <w:t xml:space="preserve"> 1 List of Goods and Delivery Schedule</w:t>
            </w:r>
          </w:p>
          <w:p w14:paraId="111903E1" w14:textId="583F8C41" w:rsidR="00F8721C" w:rsidRPr="003E32BF" w:rsidRDefault="00F8721C" w:rsidP="00DD4E87">
            <w:pPr>
              <w:rPr>
                <w:rFonts w:ascii="Sylfaen" w:hAnsi="Sylfaen" w:cstheme="minorHAnsi"/>
              </w:rPr>
            </w:pPr>
          </w:p>
        </w:tc>
      </w:tr>
      <w:tr w:rsidR="00B22E2F" w:rsidRPr="00DD50DA" w14:paraId="75A778CF" w14:textId="07B69AA5" w:rsidTr="001D471B">
        <w:tc>
          <w:tcPr>
            <w:tcW w:w="356" w:type="dxa"/>
          </w:tcPr>
          <w:p w14:paraId="08213109" w14:textId="4E3260F8" w:rsidR="00B22E2F" w:rsidRPr="00DD50DA" w:rsidRDefault="00B22E2F" w:rsidP="00B22E2F">
            <w:pPr>
              <w:rPr>
                <w:rFonts w:ascii="Sylfaen" w:hAnsi="Sylfaen"/>
              </w:rPr>
            </w:pPr>
            <w:r w:rsidRPr="00DD50DA">
              <w:rPr>
                <w:rFonts w:ascii="Sylfaen" w:hAnsi="Sylfaen"/>
              </w:rPr>
              <w:lastRenderedPageBreak/>
              <w:t>3</w:t>
            </w:r>
          </w:p>
        </w:tc>
        <w:tc>
          <w:tcPr>
            <w:tcW w:w="9539" w:type="dxa"/>
          </w:tcPr>
          <w:p w14:paraId="2A236B4A" w14:textId="77777777" w:rsidR="002A5A4D" w:rsidRDefault="00E42226" w:rsidP="00E42226">
            <w:pPr>
              <w:rPr>
                <w:rFonts w:ascii="Sylfaen" w:hAnsi="Sylfaen"/>
              </w:rPr>
            </w:pPr>
            <w:r w:rsidRPr="00E42226">
              <w:rPr>
                <w:rFonts w:ascii="Sylfaen" w:hAnsi="Sylfaen"/>
              </w:rPr>
              <w:t>Part III Questions regarding of Price Schedule: Goods Manufactured in the Purchaser’s Country</w:t>
            </w:r>
          </w:p>
          <w:p w14:paraId="0FA7F0A2" w14:textId="77777777" w:rsidR="00E42226" w:rsidRDefault="00E42226" w:rsidP="00E42226">
            <w:pPr>
              <w:rPr>
                <w:rFonts w:ascii="Sylfaen" w:hAnsi="Sylfaen"/>
              </w:rPr>
            </w:pPr>
          </w:p>
          <w:tbl>
            <w:tblPr>
              <w:tblStyle w:val="TableGrid"/>
              <w:tblW w:w="7575" w:type="dxa"/>
              <w:tblLayout w:type="fixed"/>
              <w:tblLook w:val="04A0" w:firstRow="1" w:lastRow="0" w:firstColumn="1" w:lastColumn="0" w:noHBand="0" w:noVBand="1"/>
            </w:tblPr>
            <w:tblGrid>
              <w:gridCol w:w="894"/>
              <w:gridCol w:w="921"/>
              <w:gridCol w:w="990"/>
              <w:gridCol w:w="1350"/>
              <w:gridCol w:w="1260"/>
              <w:gridCol w:w="1170"/>
              <w:gridCol w:w="990"/>
            </w:tblGrid>
            <w:tr w:rsidR="001D471B" w:rsidRPr="001D471B" w14:paraId="299411C7" w14:textId="77777777" w:rsidTr="001D471B">
              <w:trPr>
                <w:trHeight w:val="207"/>
              </w:trPr>
              <w:tc>
                <w:tcPr>
                  <w:tcW w:w="894" w:type="dxa"/>
                </w:tcPr>
                <w:p w14:paraId="37B9A3E1"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lastRenderedPageBreak/>
                    <w:t>3</w:t>
                  </w:r>
                </w:p>
              </w:tc>
              <w:tc>
                <w:tcPr>
                  <w:tcW w:w="921" w:type="dxa"/>
                </w:tcPr>
                <w:p w14:paraId="67D0B2D9"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4</w:t>
                  </w:r>
                </w:p>
              </w:tc>
              <w:tc>
                <w:tcPr>
                  <w:tcW w:w="990" w:type="dxa"/>
                </w:tcPr>
                <w:p w14:paraId="4C6A0CF1"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5</w:t>
                  </w:r>
                </w:p>
              </w:tc>
              <w:tc>
                <w:tcPr>
                  <w:tcW w:w="1350" w:type="dxa"/>
                </w:tcPr>
                <w:p w14:paraId="1B7F58CA"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6</w:t>
                  </w:r>
                </w:p>
              </w:tc>
              <w:tc>
                <w:tcPr>
                  <w:tcW w:w="1260" w:type="dxa"/>
                </w:tcPr>
                <w:p w14:paraId="7F7DEBAF"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7</w:t>
                  </w:r>
                  <w:r w:rsidRPr="001D471B">
                    <w:rPr>
                      <w:rStyle w:val="FootnoteReference"/>
                      <w:rFonts w:ascii="Arial" w:hAnsi="Arial" w:cs="Arial"/>
                      <w:sz w:val="14"/>
                      <w:szCs w:val="14"/>
                    </w:rPr>
                    <w:footnoteReference w:id="1"/>
                  </w:r>
                </w:p>
              </w:tc>
              <w:tc>
                <w:tcPr>
                  <w:tcW w:w="1170" w:type="dxa"/>
                </w:tcPr>
                <w:p w14:paraId="1CC7A285"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8</w:t>
                  </w:r>
                </w:p>
              </w:tc>
              <w:tc>
                <w:tcPr>
                  <w:tcW w:w="990" w:type="dxa"/>
                  <w:tcBorders>
                    <w:right w:val="double" w:sz="4" w:space="0" w:color="auto"/>
                  </w:tcBorders>
                </w:tcPr>
                <w:p w14:paraId="31B28B3B"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9</w:t>
                  </w:r>
                </w:p>
              </w:tc>
            </w:tr>
            <w:tr w:rsidR="001D471B" w:rsidRPr="001D471B" w14:paraId="703FC833" w14:textId="77777777" w:rsidTr="001D471B">
              <w:trPr>
                <w:trHeight w:val="1052"/>
              </w:trPr>
              <w:tc>
                <w:tcPr>
                  <w:tcW w:w="894" w:type="dxa"/>
                </w:tcPr>
                <w:p w14:paraId="307AD3BD"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Delivery Time in Days at named place of destination</w:t>
                  </w:r>
                </w:p>
              </w:tc>
              <w:tc>
                <w:tcPr>
                  <w:tcW w:w="921" w:type="dxa"/>
                </w:tcPr>
                <w:p w14:paraId="7319C855"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Quantity and Physical unit</w:t>
                  </w:r>
                </w:p>
              </w:tc>
              <w:tc>
                <w:tcPr>
                  <w:tcW w:w="990" w:type="dxa"/>
                </w:tcPr>
                <w:p w14:paraId="3F275A71"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Unit Price &amp; Currency CIP</w:t>
                  </w:r>
                </w:p>
              </w:tc>
              <w:tc>
                <w:tcPr>
                  <w:tcW w:w="1350" w:type="dxa"/>
                </w:tcPr>
                <w:p w14:paraId="63C57ABD" w14:textId="77777777" w:rsidR="00E42226" w:rsidRPr="001D471B" w:rsidRDefault="00E42226" w:rsidP="00E42226">
                  <w:pPr>
                    <w:suppressAutoHyphens/>
                    <w:spacing w:before="60"/>
                    <w:jc w:val="center"/>
                    <w:rPr>
                      <w:rFonts w:ascii="Arial" w:hAnsi="Arial" w:cs="Arial"/>
                      <w:sz w:val="14"/>
                      <w:szCs w:val="14"/>
                    </w:rPr>
                  </w:pPr>
                  <w:r w:rsidRPr="001D471B">
                    <w:rPr>
                      <w:rFonts w:ascii="Arial" w:hAnsi="Arial" w:cs="Arial"/>
                      <w:sz w:val="14"/>
                      <w:szCs w:val="14"/>
                    </w:rPr>
                    <w:t>Unit Price &amp; Currency Related Services (handling, commissioning, and where applicable installation and training in accordance with ITB 14.8(a)(ii)</w:t>
                  </w:r>
                </w:p>
              </w:tc>
              <w:tc>
                <w:tcPr>
                  <w:tcW w:w="1260" w:type="dxa"/>
                </w:tcPr>
                <w:p w14:paraId="2A028EC3"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Cost of local labor, raw materials, transportation, insurance and components with origin in the Purchaser’s Country</w:t>
                  </w:r>
                </w:p>
                <w:p w14:paraId="3F2B8A1C"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 of Col. 5</w:t>
                  </w:r>
                </w:p>
              </w:tc>
              <w:tc>
                <w:tcPr>
                  <w:tcW w:w="1170" w:type="dxa"/>
                </w:tcPr>
                <w:p w14:paraId="045E21A7" w14:textId="77777777" w:rsidR="00E42226" w:rsidRPr="001D471B" w:rsidRDefault="00E42226" w:rsidP="00E42226">
                  <w:pPr>
                    <w:suppressAutoHyphens/>
                    <w:jc w:val="center"/>
                    <w:rPr>
                      <w:rFonts w:ascii="Arial" w:hAnsi="Arial" w:cs="Arial"/>
                      <w:sz w:val="14"/>
                      <w:szCs w:val="14"/>
                    </w:rPr>
                  </w:pPr>
                  <w:bookmarkStart w:id="0" w:name="_Hlk96111825"/>
                  <w:r w:rsidRPr="001D471B">
                    <w:rPr>
                      <w:rFonts w:ascii="Arial" w:hAnsi="Arial" w:cs="Arial"/>
                      <w:sz w:val="14"/>
                      <w:szCs w:val="14"/>
                    </w:rPr>
                    <w:t>Sales and other taxes payable per line item if Contract is awarded, in accordance with ITB 14.8(a)(iii)</w:t>
                  </w:r>
                  <w:bookmarkEnd w:id="0"/>
                </w:p>
              </w:tc>
              <w:tc>
                <w:tcPr>
                  <w:tcW w:w="990" w:type="dxa"/>
                  <w:tcBorders>
                    <w:right w:val="double" w:sz="4" w:space="0" w:color="auto"/>
                  </w:tcBorders>
                </w:tcPr>
                <w:p w14:paraId="2A3DB01A"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Total Price &amp; Currency per line item</w:t>
                  </w:r>
                </w:p>
                <w:p w14:paraId="1B99A446" w14:textId="77777777" w:rsidR="00E42226" w:rsidRPr="001D471B" w:rsidRDefault="00E42226" w:rsidP="00E42226">
                  <w:pPr>
                    <w:suppressAutoHyphens/>
                    <w:jc w:val="center"/>
                    <w:rPr>
                      <w:rFonts w:ascii="Arial" w:hAnsi="Arial" w:cs="Arial"/>
                      <w:sz w:val="14"/>
                      <w:szCs w:val="14"/>
                    </w:rPr>
                  </w:pPr>
                  <w:r w:rsidRPr="001D471B">
                    <w:rPr>
                      <w:rFonts w:ascii="Arial" w:hAnsi="Arial" w:cs="Arial"/>
                      <w:sz w:val="14"/>
                      <w:szCs w:val="14"/>
                    </w:rPr>
                    <w:t>(Col. (5+6) x 4)</w:t>
                  </w:r>
                </w:p>
              </w:tc>
            </w:tr>
            <w:tr w:rsidR="001D471B" w:rsidRPr="001D471B" w14:paraId="1454087C" w14:textId="77777777" w:rsidTr="001D471B">
              <w:trPr>
                <w:trHeight w:val="989"/>
              </w:trPr>
              <w:tc>
                <w:tcPr>
                  <w:tcW w:w="894" w:type="dxa"/>
                </w:tcPr>
                <w:p w14:paraId="59F04443" w14:textId="77777777" w:rsidR="00E42226" w:rsidRPr="001D471B" w:rsidRDefault="00E42226" w:rsidP="00E42226">
                  <w:pPr>
                    <w:suppressAutoHyphens/>
                    <w:spacing w:before="60"/>
                    <w:jc w:val="center"/>
                    <w:rPr>
                      <w:rFonts w:ascii="Arial" w:hAnsi="Arial" w:cs="Arial"/>
                      <w:i/>
                      <w:iCs/>
                      <w:sz w:val="14"/>
                      <w:szCs w:val="14"/>
                    </w:rPr>
                  </w:pPr>
                  <w:r w:rsidRPr="001D471B">
                    <w:rPr>
                      <w:rFonts w:ascii="Arial" w:hAnsi="Arial" w:cs="Arial"/>
                      <w:i/>
                      <w:iCs/>
                      <w:sz w:val="14"/>
                      <w:szCs w:val="14"/>
                    </w:rPr>
                    <w:t>[Insert quoted Delivery Time in days]</w:t>
                  </w:r>
                </w:p>
              </w:tc>
              <w:tc>
                <w:tcPr>
                  <w:tcW w:w="921" w:type="dxa"/>
                </w:tcPr>
                <w:p w14:paraId="7177A25E" w14:textId="77777777" w:rsidR="00E42226" w:rsidRPr="001D471B" w:rsidRDefault="00E42226" w:rsidP="00E42226">
                  <w:pPr>
                    <w:suppressAutoHyphens/>
                    <w:jc w:val="center"/>
                    <w:rPr>
                      <w:rFonts w:ascii="Arial" w:hAnsi="Arial" w:cs="Arial"/>
                      <w:i/>
                      <w:iCs/>
                      <w:sz w:val="14"/>
                      <w:szCs w:val="14"/>
                    </w:rPr>
                  </w:pPr>
                  <w:r w:rsidRPr="001D471B">
                    <w:rPr>
                      <w:rFonts w:ascii="Arial" w:hAnsi="Arial" w:cs="Arial"/>
                      <w:i/>
                      <w:iCs/>
                      <w:sz w:val="14"/>
                      <w:szCs w:val="14"/>
                    </w:rPr>
                    <w:t>[Insert number of units to be supplied and name of the physical unit]</w:t>
                  </w:r>
                </w:p>
              </w:tc>
              <w:tc>
                <w:tcPr>
                  <w:tcW w:w="990" w:type="dxa"/>
                </w:tcPr>
                <w:p w14:paraId="159CDCCC" w14:textId="77777777" w:rsidR="00E42226" w:rsidRPr="001D471B" w:rsidRDefault="00E42226" w:rsidP="00E42226">
                  <w:pPr>
                    <w:suppressAutoHyphens/>
                    <w:jc w:val="center"/>
                    <w:rPr>
                      <w:rFonts w:ascii="Arial" w:hAnsi="Arial" w:cs="Arial"/>
                      <w:i/>
                      <w:iCs/>
                      <w:sz w:val="14"/>
                      <w:szCs w:val="14"/>
                    </w:rPr>
                  </w:pPr>
                  <w:r w:rsidRPr="001D471B">
                    <w:rPr>
                      <w:rFonts w:ascii="Arial" w:hAnsi="Arial" w:cs="Arial"/>
                      <w:i/>
                      <w:iCs/>
                      <w:sz w:val="14"/>
                      <w:szCs w:val="14"/>
                    </w:rPr>
                    <w:t>[Insert CIP unit price &amp; currency]</w:t>
                  </w:r>
                </w:p>
              </w:tc>
              <w:tc>
                <w:tcPr>
                  <w:tcW w:w="1350" w:type="dxa"/>
                </w:tcPr>
                <w:p w14:paraId="3DCF4046" w14:textId="77777777" w:rsidR="00E42226" w:rsidRPr="001D471B" w:rsidRDefault="00E42226" w:rsidP="00E42226">
                  <w:pPr>
                    <w:suppressAutoHyphens/>
                    <w:spacing w:before="60"/>
                    <w:jc w:val="center"/>
                    <w:rPr>
                      <w:rFonts w:ascii="Arial" w:hAnsi="Arial" w:cs="Arial"/>
                      <w:i/>
                      <w:iCs/>
                      <w:sz w:val="14"/>
                      <w:szCs w:val="14"/>
                    </w:rPr>
                  </w:pPr>
                  <w:r w:rsidRPr="001D471B">
                    <w:rPr>
                      <w:rFonts w:ascii="Arial" w:hAnsi="Arial" w:cs="Arial"/>
                      <w:i/>
                      <w:iCs/>
                      <w:sz w:val="14"/>
                      <w:szCs w:val="14"/>
                    </w:rPr>
                    <w:t>[Insert currency &amp; unit price for all required local services]</w:t>
                  </w:r>
                </w:p>
              </w:tc>
              <w:tc>
                <w:tcPr>
                  <w:tcW w:w="1260" w:type="dxa"/>
                </w:tcPr>
                <w:p w14:paraId="52E17FD1" w14:textId="77777777" w:rsidR="00E42226" w:rsidRPr="001D471B" w:rsidRDefault="00E42226" w:rsidP="00E42226">
                  <w:pPr>
                    <w:suppressAutoHyphens/>
                    <w:jc w:val="center"/>
                    <w:rPr>
                      <w:rFonts w:ascii="Arial" w:hAnsi="Arial" w:cs="Arial"/>
                      <w:i/>
                      <w:iCs/>
                      <w:sz w:val="14"/>
                      <w:szCs w:val="14"/>
                    </w:rPr>
                  </w:pPr>
                  <w:r w:rsidRPr="001D471B">
                    <w:rPr>
                      <w:rFonts w:ascii="Arial" w:hAnsi="Arial" w:cs="Arial"/>
                      <w:i/>
                      <w:iCs/>
                      <w:sz w:val="14"/>
                      <w:szCs w:val="14"/>
                    </w:rPr>
                    <w:t>[Insert cost of local labor, raw material, transportation, insurance and components from within the Purchase’s country as a % of the CIP price per line item]</w:t>
                  </w:r>
                </w:p>
              </w:tc>
              <w:tc>
                <w:tcPr>
                  <w:tcW w:w="1170" w:type="dxa"/>
                </w:tcPr>
                <w:p w14:paraId="2FF14C38" w14:textId="77777777" w:rsidR="00E42226" w:rsidRPr="001D471B" w:rsidRDefault="00E42226" w:rsidP="00E42226">
                  <w:pPr>
                    <w:suppressAutoHyphens/>
                    <w:jc w:val="center"/>
                    <w:rPr>
                      <w:rFonts w:ascii="Arial" w:hAnsi="Arial" w:cs="Arial"/>
                      <w:i/>
                      <w:iCs/>
                      <w:sz w:val="14"/>
                      <w:szCs w:val="14"/>
                    </w:rPr>
                  </w:pPr>
                  <w:r w:rsidRPr="001D471B">
                    <w:rPr>
                      <w:rFonts w:ascii="Arial" w:hAnsi="Arial" w:cs="Arial"/>
                      <w:i/>
                      <w:iCs/>
                      <w:sz w:val="14"/>
                      <w:szCs w:val="14"/>
                    </w:rPr>
                    <w:t>[Insert sales and other taxes payable per line item if Contract is awarded]</w:t>
                  </w:r>
                </w:p>
              </w:tc>
              <w:tc>
                <w:tcPr>
                  <w:tcW w:w="990" w:type="dxa"/>
                  <w:tcBorders>
                    <w:right w:val="double" w:sz="4" w:space="0" w:color="auto"/>
                  </w:tcBorders>
                </w:tcPr>
                <w:p w14:paraId="5705CB45" w14:textId="77777777" w:rsidR="00E42226" w:rsidRPr="001D471B" w:rsidRDefault="00E42226" w:rsidP="00E42226">
                  <w:pPr>
                    <w:pStyle w:val="CommentText"/>
                    <w:suppressAutoHyphens/>
                    <w:jc w:val="center"/>
                    <w:rPr>
                      <w:rFonts w:ascii="Arial" w:hAnsi="Arial" w:cs="Arial"/>
                      <w:i/>
                      <w:iCs/>
                      <w:sz w:val="14"/>
                      <w:szCs w:val="14"/>
                    </w:rPr>
                  </w:pPr>
                  <w:r w:rsidRPr="001D471B">
                    <w:rPr>
                      <w:rFonts w:ascii="Arial" w:hAnsi="Arial" w:cs="Arial"/>
                      <w:i/>
                      <w:iCs/>
                      <w:sz w:val="14"/>
                      <w:szCs w:val="14"/>
                    </w:rPr>
                    <w:t>[Insert total price &amp; currency per item]</w:t>
                  </w:r>
                </w:p>
              </w:tc>
            </w:tr>
          </w:tbl>
          <w:p w14:paraId="10254270" w14:textId="77777777" w:rsidR="00E42226" w:rsidRDefault="00E42226" w:rsidP="00E42226">
            <w:pPr>
              <w:rPr>
                <w:rFonts w:ascii="Sylfaen" w:hAnsi="Sylfaen"/>
              </w:rPr>
            </w:pPr>
          </w:p>
          <w:p w14:paraId="4416CC43" w14:textId="77777777" w:rsidR="00E42226" w:rsidRPr="00E42226" w:rsidRDefault="00E42226" w:rsidP="00E42226">
            <w:pPr>
              <w:rPr>
                <w:rFonts w:ascii="Sylfaen" w:hAnsi="Sylfaen"/>
              </w:rPr>
            </w:pPr>
            <w:r w:rsidRPr="00E42226">
              <w:rPr>
                <w:rFonts w:ascii="Sylfaen" w:hAnsi="Sylfaen"/>
              </w:rPr>
              <w:t>ITB 14.8(a) For Goods manufactured in the Purchaser’s Country:</w:t>
            </w:r>
          </w:p>
          <w:p w14:paraId="39A6F49A" w14:textId="77777777" w:rsidR="00E42226" w:rsidRPr="00E42226" w:rsidRDefault="00E42226" w:rsidP="00E42226">
            <w:pPr>
              <w:rPr>
                <w:rFonts w:ascii="Sylfaen" w:hAnsi="Sylfaen"/>
              </w:rPr>
            </w:pPr>
            <w:r w:rsidRPr="00E42226">
              <w:rPr>
                <w:rFonts w:ascii="Sylfaen" w:hAnsi="Sylfaen"/>
              </w:rPr>
              <w:t>(i)</w:t>
            </w:r>
            <w:r w:rsidRPr="00E42226">
              <w:rPr>
                <w:rFonts w:ascii="Sylfaen" w:hAnsi="Sylfaen"/>
              </w:rPr>
              <w:tab/>
              <w:t>The price of the Goods quoted CIP named place of destination (final destinations), including all customs duties and sales and other taxes already paid or payable on the components and raw material used in the manufacture or assembly of the Goods;</w:t>
            </w:r>
          </w:p>
          <w:p w14:paraId="55029A66" w14:textId="77777777" w:rsidR="00E42226" w:rsidRPr="00E42226" w:rsidRDefault="00E42226" w:rsidP="00E42226">
            <w:pPr>
              <w:rPr>
                <w:rFonts w:ascii="Sylfaen" w:hAnsi="Sylfaen"/>
              </w:rPr>
            </w:pPr>
            <w:r w:rsidRPr="00E42226">
              <w:rPr>
                <w:rFonts w:ascii="Sylfaen" w:hAnsi="Sylfaen"/>
              </w:rPr>
              <w:t>(ii)</w:t>
            </w:r>
            <w:r w:rsidRPr="00E42226">
              <w:rPr>
                <w:rFonts w:ascii="Sylfaen" w:hAnsi="Sylfaen"/>
              </w:rPr>
              <w:tab/>
              <w:t>All related services required in these Bidding Documents; and</w:t>
            </w:r>
          </w:p>
          <w:p w14:paraId="6BB0B7EB" w14:textId="77777777" w:rsidR="00E42226" w:rsidRDefault="00E42226" w:rsidP="00E42226">
            <w:pPr>
              <w:rPr>
                <w:rFonts w:ascii="Sylfaen" w:hAnsi="Sylfaen"/>
              </w:rPr>
            </w:pPr>
            <w:r w:rsidRPr="00E42226">
              <w:rPr>
                <w:rFonts w:ascii="Sylfaen" w:hAnsi="Sylfaen"/>
              </w:rPr>
              <w:t>(iii)</w:t>
            </w:r>
            <w:r w:rsidRPr="00E42226">
              <w:rPr>
                <w:rFonts w:ascii="Sylfaen" w:hAnsi="Sylfaen"/>
              </w:rPr>
              <w:tab/>
              <w:t>Any Purchaser’s Country sales tax and other taxes which will be payable on the Goods if the contract is awarded to the Bidder.</w:t>
            </w:r>
          </w:p>
          <w:p w14:paraId="315B06C5" w14:textId="77777777" w:rsidR="00E42226" w:rsidRDefault="00E42226" w:rsidP="00E42226">
            <w:pPr>
              <w:rPr>
                <w:rFonts w:ascii="Sylfaen" w:hAnsi="Sylfaen"/>
              </w:rPr>
            </w:pPr>
          </w:p>
          <w:p w14:paraId="11584EFF" w14:textId="77777777" w:rsidR="00E42226" w:rsidRPr="00E42226" w:rsidRDefault="00E42226" w:rsidP="00E42226">
            <w:pPr>
              <w:rPr>
                <w:rFonts w:ascii="Sylfaen" w:hAnsi="Sylfaen"/>
              </w:rPr>
            </w:pPr>
            <w:r w:rsidRPr="00E42226">
              <w:rPr>
                <w:rFonts w:ascii="Sylfaen" w:hAnsi="Sylfaen"/>
              </w:rPr>
              <w:t xml:space="preserve">Q. 1 column 5 </w:t>
            </w:r>
          </w:p>
          <w:p w14:paraId="03DB5818" w14:textId="77777777" w:rsidR="00E42226" w:rsidRPr="00E42226" w:rsidRDefault="00E42226" w:rsidP="00E42226">
            <w:pPr>
              <w:rPr>
                <w:rFonts w:ascii="Sylfaen" w:hAnsi="Sylfaen"/>
              </w:rPr>
            </w:pPr>
            <w:r w:rsidRPr="00E42226">
              <w:rPr>
                <w:rFonts w:ascii="Sylfaen" w:hAnsi="Sylfaen"/>
              </w:rPr>
              <w:t xml:space="preserve">a) [Insert CIP unit price &amp; currency] – please make clear what does CIP Price mean in this case? </w:t>
            </w:r>
          </w:p>
          <w:p w14:paraId="10CF40D3" w14:textId="77777777" w:rsidR="00E42226" w:rsidRPr="00E42226" w:rsidRDefault="00E42226" w:rsidP="00E42226">
            <w:pPr>
              <w:rPr>
                <w:rFonts w:ascii="Sylfaen" w:hAnsi="Sylfaen"/>
              </w:rPr>
            </w:pPr>
            <w:r w:rsidRPr="00E42226">
              <w:rPr>
                <w:rFonts w:ascii="Sylfaen" w:hAnsi="Sylfaen"/>
              </w:rPr>
              <w:t>Q. 2 column 6</w:t>
            </w:r>
          </w:p>
          <w:p w14:paraId="79F6A9A7" w14:textId="77777777" w:rsidR="00E42226" w:rsidRPr="00E42226" w:rsidRDefault="00E42226" w:rsidP="00E42226">
            <w:pPr>
              <w:rPr>
                <w:rFonts w:ascii="Sylfaen" w:hAnsi="Sylfaen"/>
              </w:rPr>
            </w:pPr>
            <w:r w:rsidRPr="00E42226">
              <w:rPr>
                <w:rFonts w:ascii="Sylfaen" w:hAnsi="Sylfaen"/>
              </w:rPr>
              <w:t>a) there is mentioned ITB 14.8(a)(ii). maybe it is mistake and should be ITB 14.8(a)(i)</w:t>
            </w:r>
          </w:p>
          <w:p w14:paraId="06D7650E" w14:textId="77777777" w:rsidR="00E42226" w:rsidRPr="00E42226" w:rsidRDefault="00E42226" w:rsidP="00E42226">
            <w:pPr>
              <w:rPr>
                <w:rFonts w:ascii="Sylfaen" w:hAnsi="Sylfaen"/>
              </w:rPr>
            </w:pPr>
            <w:r w:rsidRPr="00E42226">
              <w:rPr>
                <w:rFonts w:ascii="Sylfaen" w:hAnsi="Sylfaen"/>
              </w:rPr>
              <w:t>a) this is price of the goods including transportation to the final destinations, OR? will be much clear after clarification of question about column 5….</w:t>
            </w:r>
          </w:p>
          <w:p w14:paraId="104C8775" w14:textId="77777777" w:rsidR="00E42226" w:rsidRPr="00E42226" w:rsidRDefault="00E42226" w:rsidP="00E42226">
            <w:pPr>
              <w:rPr>
                <w:rFonts w:ascii="Sylfaen" w:hAnsi="Sylfaen"/>
              </w:rPr>
            </w:pPr>
            <w:r w:rsidRPr="00E42226">
              <w:rPr>
                <w:rFonts w:ascii="Sylfaen" w:hAnsi="Sylfaen"/>
              </w:rPr>
              <w:t xml:space="preserve">Q. 3 column 8 Sales and other taxes payable per line item if Contract is awarded, in accordance with ITB </w:t>
            </w:r>
          </w:p>
          <w:p w14:paraId="62F53DE9" w14:textId="77777777" w:rsidR="00E42226" w:rsidRPr="00E42226" w:rsidRDefault="00E42226" w:rsidP="00E42226">
            <w:pPr>
              <w:rPr>
                <w:rFonts w:ascii="Sylfaen" w:hAnsi="Sylfaen"/>
              </w:rPr>
            </w:pPr>
            <w:r w:rsidRPr="00E42226">
              <w:rPr>
                <w:rFonts w:ascii="Sylfaen" w:hAnsi="Sylfaen"/>
              </w:rPr>
              <w:lastRenderedPageBreak/>
              <w:t>14.8 (a) (iii) - Any Purchaser’s Country sales tax and other taxes which will be payable on the Goods if the contract is awarded to the Bidder</w:t>
            </w:r>
          </w:p>
          <w:p w14:paraId="7C62CEE1" w14:textId="75550C80" w:rsidR="00E42226" w:rsidRPr="00DD50DA" w:rsidRDefault="00E42226" w:rsidP="00E42226">
            <w:pPr>
              <w:rPr>
                <w:rFonts w:ascii="Sylfaen" w:hAnsi="Sylfaen"/>
              </w:rPr>
            </w:pPr>
            <w:r w:rsidRPr="00E42226">
              <w:rPr>
                <w:rFonts w:ascii="Sylfaen" w:hAnsi="Sylfaen"/>
              </w:rPr>
              <w:t>what kind of taxes do you mean? Good manufactured in purchaser’s country and sold locally includes includes all the taxes…we, as buyer of these goods can calculate just VAT…</w:t>
            </w:r>
          </w:p>
        </w:tc>
        <w:tc>
          <w:tcPr>
            <w:tcW w:w="3965" w:type="dxa"/>
          </w:tcPr>
          <w:p w14:paraId="52C52EA8" w14:textId="77777777" w:rsidR="00FF508E" w:rsidRDefault="00FF508E" w:rsidP="001D471B">
            <w:pPr>
              <w:rPr>
                <w:rFonts w:ascii="Sylfaen" w:hAnsi="Sylfaen" w:cstheme="minorHAnsi"/>
              </w:rPr>
            </w:pPr>
          </w:p>
          <w:p w14:paraId="014A2A6D" w14:textId="77777777" w:rsidR="00FF508E" w:rsidRDefault="00FF508E" w:rsidP="001D471B">
            <w:pPr>
              <w:rPr>
                <w:rFonts w:ascii="Sylfaen" w:hAnsi="Sylfaen" w:cstheme="minorHAnsi"/>
              </w:rPr>
            </w:pPr>
          </w:p>
          <w:p w14:paraId="5D547367" w14:textId="77777777" w:rsidR="00FF508E" w:rsidRDefault="00FF508E" w:rsidP="001D471B">
            <w:pPr>
              <w:rPr>
                <w:rFonts w:ascii="Sylfaen" w:hAnsi="Sylfaen" w:cstheme="minorHAnsi"/>
              </w:rPr>
            </w:pPr>
          </w:p>
          <w:p w14:paraId="1701F7C0" w14:textId="77777777" w:rsidR="00FF508E" w:rsidRDefault="00FF508E" w:rsidP="001D471B">
            <w:pPr>
              <w:rPr>
                <w:rFonts w:ascii="Sylfaen" w:hAnsi="Sylfaen" w:cstheme="minorHAnsi"/>
              </w:rPr>
            </w:pPr>
          </w:p>
          <w:p w14:paraId="6F38D8C6" w14:textId="77777777" w:rsidR="00FF508E" w:rsidRDefault="00FF508E" w:rsidP="001D471B">
            <w:pPr>
              <w:rPr>
                <w:rFonts w:ascii="Sylfaen" w:hAnsi="Sylfaen" w:cstheme="minorHAnsi"/>
              </w:rPr>
            </w:pPr>
          </w:p>
          <w:p w14:paraId="3EAD66B5" w14:textId="77777777" w:rsidR="00FF508E" w:rsidRDefault="00FF508E" w:rsidP="001D471B">
            <w:pPr>
              <w:rPr>
                <w:rFonts w:ascii="Sylfaen" w:hAnsi="Sylfaen" w:cstheme="minorHAnsi"/>
              </w:rPr>
            </w:pPr>
          </w:p>
          <w:p w14:paraId="3B826A5C" w14:textId="77777777" w:rsidR="00FF508E" w:rsidRDefault="00FF508E" w:rsidP="001D471B">
            <w:pPr>
              <w:rPr>
                <w:rFonts w:ascii="Sylfaen" w:hAnsi="Sylfaen" w:cstheme="minorHAnsi"/>
              </w:rPr>
            </w:pPr>
          </w:p>
          <w:p w14:paraId="7BEE776D" w14:textId="77777777" w:rsidR="00FF508E" w:rsidRDefault="00FF508E" w:rsidP="001D471B">
            <w:pPr>
              <w:rPr>
                <w:rFonts w:ascii="Sylfaen" w:hAnsi="Sylfaen" w:cstheme="minorHAnsi"/>
              </w:rPr>
            </w:pPr>
          </w:p>
          <w:p w14:paraId="75CF8B79" w14:textId="77777777" w:rsidR="00FF508E" w:rsidRDefault="00FF508E" w:rsidP="001D471B">
            <w:pPr>
              <w:rPr>
                <w:rFonts w:ascii="Sylfaen" w:hAnsi="Sylfaen" w:cstheme="minorHAnsi"/>
              </w:rPr>
            </w:pPr>
          </w:p>
          <w:p w14:paraId="0291589D" w14:textId="77777777" w:rsidR="00FF508E" w:rsidRDefault="00FF508E" w:rsidP="001D471B">
            <w:pPr>
              <w:rPr>
                <w:rFonts w:ascii="Sylfaen" w:hAnsi="Sylfaen" w:cstheme="minorHAnsi"/>
              </w:rPr>
            </w:pPr>
          </w:p>
          <w:p w14:paraId="5301317F" w14:textId="77777777" w:rsidR="00FF508E" w:rsidRDefault="00FF508E" w:rsidP="001D471B">
            <w:pPr>
              <w:rPr>
                <w:rFonts w:ascii="Sylfaen" w:hAnsi="Sylfaen" w:cstheme="minorHAnsi"/>
              </w:rPr>
            </w:pPr>
          </w:p>
          <w:p w14:paraId="4C358AE8" w14:textId="77777777" w:rsidR="00FF508E" w:rsidRDefault="00FF508E" w:rsidP="001D471B">
            <w:pPr>
              <w:rPr>
                <w:rFonts w:ascii="Sylfaen" w:hAnsi="Sylfaen" w:cstheme="minorHAnsi"/>
              </w:rPr>
            </w:pPr>
          </w:p>
          <w:p w14:paraId="617DA2C2" w14:textId="77777777" w:rsidR="00FF508E" w:rsidRDefault="00FF508E" w:rsidP="001D471B">
            <w:pPr>
              <w:rPr>
                <w:rFonts w:ascii="Sylfaen" w:hAnsi="Sylfaen" w:cstheme="minorHAnsi"/>
              </w:rPr>
            </w:pPr>
          </w:p>
          <w:p w14:paraId="5DED13D6" w14:textId="77777777" w:rsidR="00FF508E" w:rsidRDefault="00FF508E" w:rsidP="001D471B">
            <w:pPr>
              <w:rPr>
                <w:rFonts w:ascii="Sylfaen" w:hAnsi="Sylfaen" w:cstheme="minorHAnsi"/>
              </w:rPr>
            </w:pPr>
          </w:p>
          <w:p w14:paraId="1A4D5B1C" w14:textId="77777777" w:rsidR="00FF508E" w:rsidRDefault="00FF508E" w:rsidP="001D471B">
            <w:pPr>
              <w:rPr>
                <w:rFonts w:ascii="Sylfaen" w:hAnsi="Sylfaen" w:cstheme="minorHAnsi"/>
              </w:rPr>
            </w:pPr>
          </w:p>
          <w:p w14:paraId="1ED2A0B2" w14:textId="77777777" w:rsidR="00FF508E" w:rsidRDefault="00FF508E" w:rsidP="001D471B">
            <w:pPr>
              <w:rPr>
                <w:rFonts w:ascii="Sylfaen" w:hAnsi="Sylfaen" w:cstheme="minorHAnsi"/>
              </w:rPr>
            </w:pPr>
          </w:p>
          <w:p w14:paraId="6852C661" w14:textId="77777777" w:rsidR="00FF508E" w:rsidRDefault="00FF508E" w:rsidP="001D471B">
            <w:pPr>
              <w:rPr>
                <w:rFonts w:ascii="Sylfaen" w:hAnsi="Sylfaen" w:cstheme="minorHAnsi"/>
              </w:rPr>
            </w:pPr>
          </w:p>
          <w:p w14:paraId="488C0823" w14:textId="77777777" w:rsidR="00FF508E" w:rsidRDefault="00FF508E" w:rsidP="001D471B">
            <w:pPr>
              <w:rPr>
                <w:rFonts w:ascii="Sylfaen" w:hAnsi="Sylfaen" w:cstheme="minorHAnsi"/>
              </w:rPr>
            </w:pPr>
          </w:p>
          <w:p w14:paraId="71D9C557" w14:textId="77777777" w:rsidR="00FF508E" w:rsidRDefault="00FF508E" w:rsidP="001D471B">
            <w:pPr>
              <w:rPr>
                <w:rFonts w:ascii="Sylfaen" w:hAnsi="Sylfaen" w:cstheme="minorHAnsi"/>
              </w:rPr>
            </w:pPr>
          </w:p>
          <w:p w14:paraId="73336DAC" w14:textId="77777777" w:rsidR="00FF508E" w:rsidRDefault="00FF508E" w:rsidP="001D471B">
            <w:pPr>
              <w:rPr>
                <w:rFonts w:ascii="Sylfaen" w:hAnsi="Sylfaen" w:cstheme="minorHAnsi"/>
              </w:rPr>
            </w:pPr>
          </w:p>
          <w:p w14:paraId="75A06A18" w14:textId="77777777" w:rsidR="00FF508E" w:rsidRDefault="00FF508E" w:rsidP="001D471B">
            <w:pPr>
              <w:rPr>
                <w:rFonts w:ascii="Sylfaen" w:hAnsi="Sylfaen" w:cstheme="minorHAnsi"/>
              </w:rPr>
            </w:pPr>
          </w:p>
          <w:p w14:paraId="466CBC83" w14:textId="77777777" w:rsidR="00FF508E" w:rsidRDefault="00FF508E" w:rsidP="001D471B">
            <w:pPr>
              <w:rPr>
                <w:rFonts w:ascii="Sylfaen" w:hAnsi="Sylfaen" w:cstheme="minorHAnsi"/>
              </w:rPr>
            </w:pPr>
          </w:p>
          <w:p w14:paraId="1F462DE7" w14:textId="77777777" w:rsidR="00FF508E" w:rsidRDefault="00FF508E" w:rsidP="001D471B">
            <w:pPr>
              <w:rPr>
                <w:rFonts w:ascii="Sylfaen" w:hAnsi="Sylfaen" w:cstheme="minorHAnsi"/>
              </w:rPr>
            </w:pPr>
          </w:p>
          <w:p w14:paraId="720F1193" w14:textId="77777777" w:rsidR="00FF508E" w:rsidRDefault="00FF508E" w:rsidP="001D471B">
            <w:pPr>
              <w:rPr>
                <w:rFonts w:ascii="Sylfaen" w:hAnsi="Sylfaen" w:cstheme="minorHAnsi"/>
              </w:rPr>
            </w:pPr>
          </w:p>
          <w:p w14:paraId="0FB5493C" w14:textId="11FADA09" w:rsidR="007F40A2" w:rsidRPr="007E3AB3" w:rsidRDefault="00241643" w:rsidP="001D471B">
            <w:pPr>
              <w:rPr>
                <w:rFonts w:ascii="Sylfaen" w:hAnsi="Sylfaen" w:cstheme="minorHAnsi"/>
              </w:rPr>
            </w:pPr>
            <w:r w:rsidRPr="007E3AB3">
              <w:rPr>
                <w:rFonts w:ascii="Sylfaen" w:hAnsi="Sylfaen" w:cstheme="minorHAnsi"/>
              </w:rPr>
              <w:t>Q.1</w:t>
            </w:r>
            <w:r w:rsidR="00DA753E">
              <w:rPr>
                <w:rFonts w:ascii="Sylfaen" w:hAnsi="Sylfaen" w:cstheme="minorHAnsi"/>
              </w:rPr>
              <w:t xml:space="preserve"> </w:t>
            </w:r>
            <w:r w:rsidR="00DA753E" w:rsidRPr="007E3AB3">
              <w:rPr>
                <w:rFonts w:ascii="Sylfaen" w:hAnsi="Sylfaen" w:cstheme="minorHAnsi"/>
              </w:rPr>
              <w:t>CIP price must include the transportation to the final destinations and Insurance.</w:t>
            </w:r>
          </w:p>
          <w:p w14:paraId="4CB955C4" w14:textId="77777777" w:rsidR="00D04952" w:rsidRPr="007E3AB3" w:rsidRDefault="00D04952" w:rsidP="001D471B">
            <w:pPr>
              <w:rPr>
                <w:rFonts w:ascii="Sylfaen" w:hAnsi="Sylfaen" w:cstheme="minorHAnsi"/>
              </w:rPr>
            </w:pPr>
          </w:p>
          <w:p w14:paraId="4A147F83" w14:textId="77777777" w:rsidR="00D04952" w:rsidRPr="007E3AB3" w:rsidRDefault="00D04952" w:rsidP="001D471B">
            <w:pPr>
              <w:rPr>
                <w:rFonts w:ascii="Sylfaen" w:hAnsi="Sylfaen" w:cstheme="minorHAnsi"/>
              </w:rPr>
            </w:pPr>
            <w:r w:rsidRPr="007E3AB3">
              <w:rPr>
                <w:rFonts w:ascii="Sylfaen" w:hAnsi="Sylfaen" w:cstheme="minorHAnsi"/>
              </w:rPr>
              <w:t>Q.2</w:t>
            </w:r>
            <w:r w:rsidR="006F2F48" w:rsidRPr="007E3AB3">
              <w:rPr>
                <w:rFonts w:ascii="Sylfaen" w:hAnsi="Sylfaen" w:cstheme="minorHAnsi"/>
              </w:rPr>
              <w:t xml:space="preserve"> </w:t>
            </w:r>
            <w:r w:rsidR="00CF1A70" w:rsidRPr="007E3AB3">
              <w:rPr>
                <w:rFonts w:ascii="Sylfaen" w:hAnsi="Sylfaen" w:cstheme="minorHAnsi"/>
              </w:rPr>
              <w:t>CIP price must include the transportation to the final destinations and Insurance.</w:t>
            </w:r>
          </w:p>
          <w:p w14:paraId="535D46C6" w14:textId="77777777" w:rsidR="00CF1A70" w:rsidRPr="007E3AB3" w:rsidRDefault="00CF1A70" w:rsidP="001D471B">
            <w:pPr>
              <w:rPr>
                <w:rFonts w:ascii="Sylfaen" w:hAnsi="Sylfaen" w:cstheme="minorHAnsi"/>
              </w:rPr>
            </w:pPr>
          </w:p>
          <w:p w14:paraId="03575F7F" w14:textId="48AB1493" w:rsidR="00CF1A70" w:rsidRPr="009804CA" w:rsidRDefault="00CF1A70" w:rsidP="001D471B">
            <w:pPr>
              <w:rPr>
                <w:rFonts w:cstheme="minorHAnsi"/>
              </w:rPr>
            </w:pPr>
            <w:r w:rsidRPr="007E3AB3">
              <w:rPr>
                <w:rFonts w:ascii="Sylfaen" w:hAnsi="Sylfaen" w:cstheme="minorHAnsi"/>
              </w:rPr>
              <w:lastRenderedPageBreak/>
              <w:t>Q.3 In column 8 Bidder must Insert sales and other taxes payable per line item (VAT or any other taxes requested by the Georgian legislation)</w:t>
            </w:r>
            <w:r>
              <w:rPr>
                <w:rFonts w:cstheme="minorHAnsi"/>
              </w:rPr>
              <w:t xml:space="preserve"> </w:t>
            </w:r>
          </w:p>
        </w:tc>
      </w:tr>
      <w:tr w:rsidR="00B22E2F" w:rsidRPr="00DD50DA" w14:paraId="1F3339E4" w14:textId="49F73D6A" w:rsidTr="001D471B">
        <w:tc>
          <w:tcPr>
            <w:tcW w:w="356" w:type="dxa"/>
          </w:tcPr>
          <w:p w14:paraId="34D28CC5" w14:textId="7DBEE2BB" w:rsidR="00B22E2F" w:rsidRPr="00DD50DA" w:rsidRDefault="00B22E2F" w:rsidP="00B22E2F">
            <w:pPr>
              <w:rPr>
                <w:rFonts w:ascii="Sylfaen" w:hAnsi="Sylfaen"/>
              </w:rPr>
            </w:pPr>
            <w:r w:rsidRPr="00DD50DA">
              <w:rPr>
                <w:rFonts w:ascii="Sylfaen" w:hAnsi="Sylfaen"/>
              </w:rPr>
              <w:lastRenderedPageBreak/>
              <w:t>4</w:t>
            </w:r>
          </w:p>
        </w:tc>
        <w:tc>
          <w:tcPr>
            <w:tcW w:w="9539" w:type="dxa"/>
          </w:tcPr>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42226" w:rsidRPr="006C44D5" w14:paraId="26E90226" w14:textId="77777777" w:rsidTr="001D471B">
              <w:trPr>
                <w:cantSplit/>
              </w:trPr>
              <w:tc>
                <w:tcPr>
                  <w:tcW w:w="1728" w:type="dxa"/>
                </w:tcPr>
                <w:p w14:paraId="2C8A92BE" w14:textId="77777777" w:rsidR="00E42226" w:rsidRPr="006C44D5" w:rsidRDefault="00E42226" w:rsidP="00E42226">
                  <w:pPr>
                    <w:spacing w:before="120" w:after="120" w:line="240" w:lineRule="atLeast"/>
                    <w:rPr>
                      <w:rFonts w:ascii="Arial" w:hAnsi="Arial" w:cs="Arial"/>
                      <w:b/>
                    </w:rPr>
                  </w:pPr>
                  <w:r w:rsidRPr="00FC43EB">
                    <w:rPr>
                      <w:rFonts w:ascii="Arial" w:hAnsi="Arial" w:cs="Arial"/>
                      <w:b/>
                    </w:rPr>
                    <w:t>GC 24.1</w:t>
                  </w:r>
                </w:p>
              </w:tc>
              <w:tc>
                <w:tcPr>
                  <w:tcW w:w="7380" w:type="dxa"/>
                </w:tcPr>
                <w:p w14:paraId="5B2C5FB5" w14:textId="77777777" w:rsidR="00E42226" w:rsidRPr="006C44D5" w:rsidRDefault="00E42226" w:rsidP="00E42226">
                  <w:pPr>
                    <w:tabs>
                      <w:tab w:val="right" w:pos="7164"/>
                    </w:tabs>
                    <w:spacing w:before="120" w:after="120" w:line="240" w:lineRule="atLeast"/>
                    <w:jc w:val="both"/>
                    <w:rPr>
                      <w:rFonts w:ascii="Arial" w:hAnsi="Arial" w:cs="Arial"/>
                      <w:u w:val="single"/>
                    </w:rPr>
                  </w:pPr>
                  <w:r w:rsidRPr="006C44D5">
                    <w:rPr>
                      <w:rFonts w:ascii="Arial" w:hAnsi="Arial" w:cs="Arial"/>
                    </w:rPr>
                    <w:t>The insurance coverage shall be as follows:</w:t>
                  </w:r>
                </w:p>
                <w:p w14:paraId="5060970B" w14:textId="77777777" w:rsidR="00E42226" w:rsidRPr="006C44D5" w:rsidRDefault="00E42226" w:rsidP="00E42226">
                  <w:pPr>
                    <w:tabs>
                      <w:tab w:val="right" w:pos="7164"/>
                    </w:tabs>
                    <w:spacing w:before="120" w:after="120" w:line="240" w:lineRule="atLeast"/>
                    <w:jc w:val="both"/>
                    <w:rPr>
                      <w:rFonts w:ascii="Arial" w:hAnsi="Arial" w:cs="Arial"/>
                      <w:iCs/>
                    </w:rPr>
                  </w:pPr>
                  <w:r w:rsidRPr="006C44D5">
                    <w:rPr>
                      <w:rFonts w:ascii="Arial" w:hAnsi="Arial" w:cs="Arial"/>
                      <w:iCs/>
                    </w:rPr>
                    <w:t xml:space="preserve">Up to </w:t>
                  </w:r>
                  <w:r w:rsidRPr="00FC43EB">
                    <w:rPr>
                      <w:rFonts w:ascii="Arial" w:hAnsi="Arial" w:cs="Arial"/>
                      <w:i/>
                      <w:iCs/>
                      <w:color w:val="00B0F0"/>
                    </w:rPr>
                    <w:t>Georgia</w:t>
                  </w:r>
                  <w:r w:rsidRPr="006C44D5">
                    <w:rPr>
                      <w:rFonts w:ascii="Arial" w:hAnsi="Arial" w:cs="Arial"/>
                      <w:iCs/>
                    </w:rPr>
                    <w:t xml:space="preserve"> “(final destination/s) in an amount equal to 110% of the Contract Price </w:t>
                  </w:r>
                  <w:r w:rsidRPr="006C44D5">
                    <w:rPr>
                      <w:rFonts w:ascii="Arial" w:hAnsi="Arial" w:cs="Arial"/>
                      <w:i/>
                      <w:iCs/>
                    </w:rPr>
                    <w:t>[CIP/EXW value plus all required local services]</w:t>
                  </w:r>
                  <w:r w:rsidRPr="006C44D5">
                    <w:rPr>
                      <w:rFonts w:ascii="Arial" w:hAnsi="Arial" w:cs="Arial"/>
                      <w:iCs/>
                    </w:rPr>
                    <w:t xml:space="preserve"> from “warehouse to warehouse” on “All Risks” basis including War Risks and Strike Clauses. The Institute War Clauses do not apply for land transport (rail or road).</w:t>
                  </w:r>
                </w:p>
                <w:p w14:paraId="248F573E" w14:textId="77777777" w:rsidR="00E42226" w:rsidRPr="006C44D5" w:rsidRDefault="00E42226" w:rsidP="00E42226">
                  <w:pPr>
                    <w:tabs>
                      <w:tab w:val="right" w:pos="7164"/>
                    </w:tabs>
                    <w:spacing w:before="120" w:after="120" w:line="240" w:lineRule="atLeast"/>
                    <w:jc w:val="both"/>
                    <w:rPr>
                      <w:rFonts w:ascii="Arial" w:hAnsi="Arial" w:cs="Arial"/>
                      <w:iCs/>
                    </w:rPr>
                  </w:pPr>
                  <w:r w:rsidRPr="006C44D5">
                    <w:rPr>
                      <w:rFonts w:ascii="Arial" w:hAnsi="Arial" w:cs="Arial"/>
                      <w:iCs/>
                    </w:rPr>
                    <w:t xml:space="preserve">Any payments of the insurer are to be made to </w:t>
                  </w:r>
                  <w:r>
                    <w:rPr>
                      <w:rFonts w:ascii="Arial" w:hAnsi="Arial" w:cs="Arial"/>
                      <w:iCs/>
                    </w:rPr>
                    <w:t>Purchaser’s</w:t>
                  </w:r>
                  <w:r w:rsidRPr="006C44D5">
                    <w:rPr>
                      <w:rFonts w:ascii="Arial" w:hAnsi="Arial" w:cs="Arial"/>
                      <w:iCs/>
                    </w:rPr>
                    <w:t xml:space="preserve"> for the account of </w:t>
                  </w:r>
                  <w:r>
                    <w:rPr>
                      <w:rFonts w:ascii="Arial" w:hAnsi="Arial" w:cs="Arial"/>
                      <w:i/>
                      <w:iCs/>
                    </w:rPr>
                    <w:t>Georgia</w:t>
                  </w:r>
                  <w:r w:rsidRPr="006C44D5">
                    <w:rPr>
                      <w:rFonts w:ascii="Arial" w:hAnsi="Arial" w:cs="Arial"/>
                      <w:iCs/>
                    </w:rPr>
                    <w:t xml:space="preserve"> to the extent that the risk has already come to lie with the Purchaser. The insurance certificate/policy must include the following Clause:</w:t>
                  </w:r>
                </w:p>
                <w:p w14:paraId="2A129BA0" w14:textId="77777777" w:rsidR="00E42226" w:rsidRPr="006C44D5" w:rsidRDefault="00E42226" w:rsidP="00E42226">
                  <w:pPr>
                    <w:tabs>
                      <w:tab w:val="right" w:pos="7164"/>
                    </w:tabs>
                    <w:spacing w:before="120" w:after="120" w:line="240" w:lineRule="atLeast"/>
                    <w:jc w:val="both"/>
                    <w:rPr>
                      <w:rFonts w:ascii="Arial" w:hAnsi="Arial" w:cs="Arial"/>
                    </w:rPr>
                  </w:pPr>
                  <w:r w:rsidRPr="006C44D5">
                    <w:rPr>
                      <w:rFonts w:ascii="Arial" w:hAnsi="Arial" w:cs="Arial"/>
                      <w:iCs/>
                    </w:rPr>
                    <w:t xml:space="preserve">“In the event of any claim </w:t>
                  </w:r>
                  <w:r w:rsidRPr="00FC43EB">
                    <w:rPr>
                      <w:rFonts w:ascii="Arial" w:hAnsi="Arial" w:cs="Arial"/>
                      <w:iCs/>
                    </w:rPr>
                    <w:t xml:space="preserve">under this insurance policy, payment shall be effected to Purchaser’s account </w:t>
                  </w:r>
                  <w:r w:rsidRPr="00FC43EB">
                    <w:rPr>
                      <w:rFonts w:ascii="Arial" w:hAnsi="Arial" w:cs="Arial"/>
                      <w:i/>
                      <w:iCs/>
                    </w:rPr>
                    <w:t>LLC Solid Waste Management Company</w:t>
                  </w:r>
                  <w:r w:rsidRPr="00FC43EB">
                    <w:rPr>
                      <w:rFonts w:ascii="Arial" w:hAnsi="Arial" w:cs="Arial"/>
                      <w:iCs/>
                    </w:rPr>
                    <w:t xml:space="preserve"> of </w:t>
                  </w:r>
                  <w:r w:rsidRPr="00FC43EB">
                    <w:rPr>
                      <w:rFonts w:ascii="Arial" w:hAnsi="Arial" w:cs="Arial"/>
                      <w:i/>
                      <w:iCs/>
                    </w:rPr>
                    <w:t>Georgia</w:t>
                  </w:r>
                </w:p>
              </w:tc>
            </w:tr>
          </w:tbl>
          <w:p w14:paraId="5CEABFBB" w14:textId="77777777" w:rsidR="00600410" w:rsidRDefault="00600410" w:rsidP="00E42226">
            <w:pPr>
              <w:rPr>
                <w:rFonts w:ascii="Sylfaen" w:hAnsi="Sylfaen"/>
              </w:rPr>
            </w:pPr>
          </w:p>
          <w:p w14:paraId="4DD53E96" w14:textId="77777777" w:rsidR="00E42226" w:rsidRDefault="00E42226" w:rsidP="00E42226">
            <w:pPr>
              <w:rPr>
                <w:rFonts w:ascii="Sylfaen" w:hAnsi="Sylfaen"/>
              </w:rPr>
            </w:pPr>
          </w:p>
          <w:p w14:paraId="70C0F79B" w14:textId="77777777" w:rsidR="00E42226" w:rsidRPr="00E42226" w:rsidRDefault="00E42226" w:rsidP="00E42226">
            <w:pPr>
              <w:rPr>
                <w:rFonts w:ascii="Sylfaen" w:hAnsi="Sylfaen"/>
              </w:rPr>
            </w:pPr>
            <w:r w:rsidRPr="00E42226">
              <w:rPr>
                <w:rFonts w:ascii="Sylfaen" w:hAnsi="Sylfaen"/>
              </w:rPr>
              <w:t>Q.1 110% of the Contract Price [CIP/EXW value plus all required local services] from “warehouse to warehouse”</w:t>
            </w:r>
          </w:p>
          <w:p w14:paraId="35E7FB95" w14:textId="77777777" w:rsidR="00E42226" w:rsidRPr="00E42226" w:rsidRDefault="00E42226" w:rsidP="00E42226">
            <w:pPr>
              <w:rPr>
                <w:rFonts w:ascii="Sylfaen" w:hAnsi="Sylfaen"/>
              </w:rPr>
            </w:pPr>
            <w:r w:rsidRPr="00E42226">
              <w:rPr>
                <w:rFonts w:ascii="Sylfaen" w:hAnsi="Sylfaen"/>
              </w:rPr>
              <w:t xml:space="preserve">a) What does it mean exactly? Is it contract insurance? </w:t>
            </w:r>
          </w:p>
          <w:p w14:paraId="0C6F26E1" w14:textId="1FAB49CA" w:rsidR="00E42226" w:rsidRPr="00DD50DA" w:rsidRDefault="00E42226" w:rsidP="00E42226">
            <w:pPr>
              <w:rPr>
                <w:rFonts w:ascii="Sylfaen" w:hAnsi="Sylfaen"/>
              </w:rPr>
            </w:pPr>
            <w:r w:rsidRPr="00E42226">
              <w:rPr>
                <w:rFonts w:ascii="Sylfaen" w:hAnsi="Sylfaen"/>
              </w:rPr>
              <w:t>b) where (in which column) in price schedule must it be considered?</w:t>
            </w:r>
          </w:p>
        </w:tc>
        <w:tc>
          <w:tcPr>
            <w:tcW w:w="3965" w:type="dxa"/>
          </w:tcPr>
          <w:p w14:paraId="2CFBE0C7" w14:textId="33946CB1" w:rsidR="002C4356" w:rsidRPr="000D0ED2" w:rsidRDefault="00EC10C7" w:rsidP="001D471B">
            <w:pPr>
              <w:rPr>
                <w:rFonts w:ascii="Sylfaen" w:hAnsi="Sylfaen" w:cstheme="minorHAnsi"/>
              </w:rPr>
            </w:pPr>
            <w:r w:rsidRPr="000D0ED2">
              <w:rPr>
                <w:rFonts w:ascii="Sylfaen" w:hAnsi="Sylfaen" w:cstheme="minorHAnsi"/>
                <w:lang w:val="en-GB"/>
              </w:rPr>
              <w:t xml:space="preserve">Goods supplied under the Contract shall be fully </w:t>
            </w:r>
            <w:r w:rsidR="001F3C16" w:rsidRPr="000D0ED2">
              <w:rPr>
                <w:rFonts w:ascii="Sylfaen" w:hAnsi="Sylfaen" w:cstheme="minorHAnsi"/>
                <w:lang w:val="en-GB"/>
              </w:rPr>
              <w:t>insured, it</w:t>
            </w:r>
            <w:r w:rsidR="00CF1A70" w:rsidRPr="000D0ED2">
              <w:rPr>
                <w:rFonts w:ascii="Sylfaen" w:hAnsi="Sylfaen" w:cstheme="minorHAnsi"/>
                <w:lang w:val="en-GB"/>
              </w:rPr>
              <w:t xml:space="preserve"> is </w:t>
            </w:r>
            <w:r w:rsidR="00DD1224" w:rsidRPr="000D0ED2">
              <w:rPr>
                <w:rFonts w:ascii="Sylfaen" w:hAnsi="Sylfaen" w:cstheme="minorHAnsi"/>
                <w:lang w:val="en-GB"/>
              </w:rPr>
              <w:t>an</w:t>
            </w:r>
            <w:r w:rsidR="00CF1A70" w:rsidRPr="000D0ED2">
              <w:rPr>
                <w:rFonts w:ascii="Sylfaen" w:hAnsi="Sylfaen" w:cstheme="minorHAnsi"/>
                <w:lang w:val="en-GB"/>
              </w:rPr>
              <w:t xml:space="preserve"> insurance of the </w:t>
            </w:r>
            <w:r w:rsidR="00DD1224" w:rsidRPr="000D0ED2">
              <w:rPr>
                <w:rFonts w:ascii="Sylfaen" w:hAnsi="Sylfaen" w:cstheme="minorHAnsi"/>
                <w:lang w:val="en-GB"/>
              </w:rPr>
              <w:t>G</w:t>
            </w:r>
            <w:r w:rsidR="00CF1A70" w:rsidRPr="000D0ED2">
              <w:rPr>
                <w:rFonts w:ascii="Sylfaen" w:hAnsi="Sylfaen" w:cstheme="minorHAnsi"/>
                <w:lang w:val="en-GB"/>
              </w:rPr>
              <w:t xml:space="preserve">oods. The </w:t>
            </w:r>
            <w:r w:rsidR="001F3C16" w:rsidRPr="000D0ED2">
              <w:rPr>
                <w:rFonts w:ascii="Sylfaen" w:hAnsi="Sylfaen" w:cstheme="minorHAnsi"/>
                <w:lang w:val="en-GB"/>
              </w:rPr>
              <w:t>cost</w:t>
            </w:r>
            <w:r w:rsidR="00CF1A70" w:rsidRPr="000D0ED2">
              <w:rPr>
                <w:rFonts w:ascii="Sylfaen" w:hAnsi="Sylfaen" w:cstheme="minorHAnsi"/>
                <w:lang w:val="en-GB"/>
              </w:rPr>
              <w:t xml:space="preserve"> of the insurance must be included in price. </w:t>
            </w:r>
          </w:p>
        </w:tc>
      </w:tr>
      <w:tr w:rsidR="00B22E2F" w:rsidRPr="00DD50DA" w14:paraId="50E42380" w14:textId="55EB00E4" w:rsidTr="00FF508E">
        <w:tc>
          <w:tcPr>
            <w:tcW w:w="356" w:type="dxa"/>
          </w:tcPr>
          <w:p w14:paraId="0B40A37E" w14:textId="1F0D1B91" w:rsidR="00B22E2F" w:rsidRPr="00DD50DA" w:rsidRDefault="00B22E2F" w:rsidP="00B22E2F">
            <w:pPr>
              <w:rPr>
                <w:rFonts w:ascii="Sylfaen" w:hAnsi="Sylfaen"/>
              </w:rPr>
            </w:pPr>
            <w:r w:rsidRPr="00DD50DA">
              <w:rPr>
                <w:rFonts w:ascii="Sylfaen" w:hAnsi="Sylfaen"/>
              </w:rPr>
              <w:t>5</w:t>
            </w:r>
          </w:p>
        </w:tc>
        <w:tc>
          <w:tcPr>
            <w:tcW w:w="9539" w:type="dxa"/>
          </w:tcPr>
          <w:p w14:paraId="26575DC4" w14:textId="77777777" w:rsidR="0010513F" w:rsidRDefault="00E42226" w:rsidP="00E42226">
            <w:pPr>
              <w:rPr>
                <w:rFonts w:ascii="Sylfaen" w:hAnsi="Sylfaen"/>
              </w:rPr>
            </w:pPr>
            <w:r w:rsidRPr="00E42226">
              <w:rPr>
                <w:rFonts w:ascii="Sylfaen" w:hAnsi="Sylfaen"/>
              </w:rPr>
              <w:t>V question about production date of the goods.  Schedule of Requirements</w:t>
            </w:r>
          </w:p>
          <w:p w14:paraId="37399E6A" w14:textId="77777777" w:rsidR="00E42226" w:rsidRDefault="00E42226" w:rsidP="00E42226">
            <w:pPr>
              <w:rPr>
                <w:rFonts w:ascii="Sylfaen" w:hAnsi="Sylfaen"/>
              </w:rPr>
            </w:pPr>
          </w:p>
          <w:p w14:paraId="5BD066F0" w14:textId="77777777" w:rsidR="00E42226" w:rsidRPr="00E42226" w:rsidRDefault="00E42226" w:rsidP="00E42226">
            <w:pPr>
              <w:rPr>
                <w:rFonts w:ascii="Sylfaen" w:hAnsi="Sylfaen"/>
              </w:rPr>
            </w:pPr>
            <w:r w:rsidRPr="00E42226">
              <w:rPr>
                <w:rFonts w:ascii="Sylfaen" w:hAnsi="Sylfaen"/>
              </w:rPr>
              <w:t>Technical Specifications</w:t>
            </w:r>
          </w:p>
          <w:p w14:paraId="6509FC52" w14:textId="77777777" w:rsidR="00E42226" w:rsidRPr="00E42226" w:rsidRDefault="00E42226" w:rsidP="00E42226">
            <w:pPr>
              <w:rPr>
                <w:rFonts w:ascii="Sylfaen" w:hAnsi="Sylfaen"/>
              </w:rPr>
            </w:pPr>
            <w:r w:rsidRPr="00E42226">
              <w:rPr>
                <w:rFonts w:ascii="Sylfaen" w:hAnsi="Sylfaen"/>
              </w:rPr>
              <w:t xml:space="preserve">UNIFORMS FOR FIELD WORKERS  </w:t>
            </w:r>
          </w:p>
          <w:p w14:paraId="4B21CEA6" w14:textId="77777777" w:rsidR="00E42226" w:rsidRPr="00E42226" w:rsidRDefault="00E42226" w:rsidP="00E42226">
            <w:pPr>
              <w:rPr>
                <w:rFonts w:ascii="Sylfaen" w:hAnsi="Sylfaen"/>
              </w:rPr>
            </w:pPr>
            <w:r w:rsidRPr="00E42226">
              <w:rPr>
                <w:rFonts w:ascii="Sylfaen" w:hAnsi="Sylfaen"/>
              </w:rPr>
              <w:t xml:space="preserve">Shoes: </w:t>
            </w:r>
          </w:p>
          <w:p w14:paraId="6B018F9E" w14:textId="77777777" w:rsidR="00E42226" w:rsidRPr="00E42226" w:rsidRDefault="00E42226" w:rsidP="00E42226">
            <w:pPr>
              <w:rPr>
                <w:rFonts w:ascii="Sylfaen" w:hAnsi="Sylfaen"/>
              </w:rPr>
            </w:pPr>
            <w:r w:rsidRPr="00E42226">
              <w:rPr>
                <w:rFonts w:ascii="Sylfaen" w:hAnsi="Sylfaen"/>
              </w:rPr>
              <w:t xml:space="preserve">Shoes must comply with EN ISO 20345 S3 SRC. Main characteristics: 200 joules toe cap; closed seat region (fully enclosed heel); energy absorption at seat area; antistatic properties; water penetration </w:t>
            </w:r>
            <w:r w:rsidRPr="00E42226">
              <w:rPr>
                <w:rFonts w:ascii="Sylfaen" w:hAnsi="Sylfaen"/>
              </w:rPr>
              <w:lastRenderedPageBreak/>
              <w:t xml:space="preserve">and absorption resistance; penetration resistant midsole; cleated outsole; slip resistant; oil resistant. Production date: 2021. </w:t>
            </w:r>
          </w:p>
          <w:p w14:paraId="35EF8E05" w14:textId="77777777" w:rsidR="00E42226" w:rsidRPr="00E42226" w:rsidRDefault="00E42226" w:rsidP="00E42226">
            <w:pPr>
              <w:rPr>
                <w:rFonts w:ascii="Sylfaen" w:hAnsi="Sylfaen"/>
              </w:rPr>
            </w:pPr>
            <w:r w:rsidRPr="00E42226">
              <w:rPr>
                <w:rFonts w:ascii="Sylfaen" w:hAnsi="Sylfaen"/>
              </w:rPr>
              <w:t>Q. 1.  Page 135.</w:t>
            </w:r>
          </w:p>
          <w:p w14:paraId="49CCCD13" w14:textId="422825C4" w:rsidR="00E42226" w:rsidRPr="00910E6E" w:rsidRDefault="00E42226" w:rsidP="00E42226">
            <w:pPr>
              <w:rPr>
                <w:rFonts w:ascii="Sylfaen" w:hAnsi="Sylfaen"/>
              </w:rPr>
            </w:pPr>
            <w:r w:rsidRPr="00E42226">
              <w:rPr>
                <w:rFonts w:ascii="Sylfaen" w:hAnsi="Sylfaen"/>
              </w:rPr>
              <w:t>Production date of the shoes is 2021, may be it should be no earlier than 2021? As it excludes production date in 2022.</w:t>
            </w:r>
          </w:p>
        </w:tc>
        <w:tc>
          <w:tcPr>
            <w:tcW w:w="3965" w:type="dxa"/>
            <w:shd w:val="clear" w:color="auto" w:fill="auto"/>
          </w:tcPr>
          <w:p w14:paraId="674622A4" w14:textId="644A38D2" w:rsidR="00535033" w:rsidRPr="009804CA" w:rsidRDefault="00535033" w:rsidP="00535033">
            <w:pPr>
              <w:rPr>
                <w:rFonts w:cstheme="minorHAnsi"/>
              </w:rPr>
            </w:pPr>
            <w:r w:rsidRPr="00570E23">
              <w:rPr>
                <w:rFonts w:cstheme="minorHAnsi"/>
              </w:rPr>
              <w:lastRenderedPageBreak/>
              <w:t xml:space="preserve"> </w:t>
            </w:r>
            <w:r w:rsidR="00867AD9" w:rsidRPr="00FF508E">
              <w:rPr>
                <w:rFonts w:cstheme="minorHAnsi"/>
              </w:rPr>
              <w:t>“no earlier than 2021</w:t>
            </w:r>
            <w:r w:rsidR="00FF508E" w:rsidRPr="00FF508E">
              <w:rPr>
                <w:rFonts w:cstheme="minorHAnsi"/>
              </w:rPr>
              <w:t>”</w:t>
            </w:r>
            <w:r w:rsidR="00867AD9" w:rsidRPr="00FF508E">
              <w:rPr>
                <w:rFonts w:cstheme="minorHAnsi"/>
              </w:rPr>
              <w:t xml:space="preserve"> is confirmed</w:t>
            </w:r>
            <w:r w:rsidR="00F5364B">
              <w:rPr>
                <w:rFonts w:cstheme="minorHAnsi"/>
              </w:rPr>
              <w:t xml:space="preserve">  </w:t>
            </w:r>
          </w:p>
          <w:p w14:paraId="338E196C" w14:textId="1F0E2039" w:rsidR="00DE7373" w:rsidRPr="009804CA" w:rsidRDefault="00DE7373" w:rsidP="00910E6E">
            <w:pPr>
              <w:rPr>
                <w:rFonts w:cstheme="minorHAnsi"/>
              </w:rPr>
            </w:pPr>
          </w:p>
        </w:tc>
      </w:tr>
    </w:tbl>
    <w:p w14:paraId="4E486DD1" w14:textId="77777777" w:rsidR="00B22E2F" w:rsidRPr="00DD50DA" w:rsidRDefault="00B22E2F" w:rsidP="00B22E2F">
      <w:pPr>
        <w:rPr>
          <w:rFonts w:ascii="Sylfaen" w:hAnsi="Sylfaen"/>
        </w:rPr>
      </w:pPr>
    </w:p>
    <w:sectPr w:rsidR="00B22E2F" w:rsidRPr="00DD50DA" w:rsidSect="001D47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F548" w14:textId="77777777" w:rsidR="00F15E3F" w:rsidRDefault="00F15E3F" w:rsidP="00746F03">
      <w:pPr>
        <w:spacing w:after="0" w:line="240" w:lineRule="auto"/>
      </w:pPr>
      <w:r>
        <w:separator/>
      </w:r>
    </w:p>
  </w:endnote>
  <w:endnote w:type="continuationSeparator" w:id="0">
    <w:p w14:paraId="190989E5" w14:textId="77777777" w:rsidR="00F15E3F" w:rsidRDefault="00F15E3F" w:rsidP="0074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870D" w14:textId="77777777" w:rsidR="00F15E3F" w:rsidRDefault="00F15E3F" w:rsidP="00746F03">
      <w:pPr>
        <w:spacing w:after="0" w:line="240" w:lineRule="auto"/>
      </w:pPr>
      <w:r>
        <w:separator/>
      </w:r>
    </w:p>
  </w:footnote>
  <w:footnote w:type="continuationSeparator" w:id="0">
    <w:p w14:paraId="7CAFFE65" w14:textId="77777777" w:rsidR="00F15E3F" w:rsidRDefault="00F15E3F" w:rsidP="00746F03">
      <w:pPr>
        <w:spacing w:after="0" w:line="240" w:lineRule="auto"/>
      </w:pPr>
      <w:r>
        <w:continuationSeparator/>
      </w:r>
    </w:p>
  </w:footnote>
  <w:footnote w:id="1">
    <w:p w14:paraId="76D63E88" w14:textId="77777777" w:rsidR="00E42226" w:rsidRPr="0061641F" w:rsidRDefault="00E42226" w:rsidP="00E42226">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0705"/>
    <w:multiLevelType w:val="hybridMultilevel"/>
    <w:tmpl w:val="11DC8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504BC"/>
    <w:multiLevelType w:val="hybridMultilevel"/>
    <w:tmpl w:val="7CD0D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1C"/>
    <w:rsid w:val="0001397F"/>
    <w:rsid w:val="000432AA"/>
    <w:rsid w:val="0004552B"/>
    <w:rsid w:val="00076C32"/>
    <w:rsid w:val="000802F8"/>
    <w:rsid w:val="0008204E"/>
    <w:rsid w:val="000A4557"/>
    <w:rsid w:val="000C696F"/>
    <w:rsid w:val="000D0ED2"/>
    <w:rsid w:val="000E2529"/>
    <w:rsid w:val="00101C8B"/>
    <w:rsid w:val="00101F5C"/>
    <w:rsid w:val="001025F8"/>
    <w:rsid w:val="0010513F"/>
    <w:rsid w:val="00122D37"/>
    <w:rsid w:val="00156B29"/>
    <w:rsid w:val="00172333"/>
    <w:rsid w:val="001863DC"/>
    <w:rsid w:val="001B1503"/>
    <w:rsid w:val="001C7D84"/>
    <w:rsid w:val="001D471B"/>
    <w:rsid w:val="001F3C16"/>
    <w:rsid w:val="00241643"/>
    <w:rsid w:val="002A22A3"/>
    <w:rsid w:val="002A5A4D"/>
    <w:rsid w:val="002C4356"/>
    <w:rsid w:val="002D60D9"/>
    <w:rsid w:val="002F0724"/>
    <w:rsid w:val="002F294E"/>
    <w:rsid w:val="002F5E3A"/>
    <w:rsid w:val="003342BE"/>
    <w:rsid w:val="0034613F"/>
    <w:rsid w:val="0038226D"/>
    <w:rsid w:val="003932B9"/>
    <w:rsid w:val="003A72AC"/>
    <w:rsid w:val="003C2357"/>
    <w:rsid w:val="003E32BF"/>
    <w:rsid w:val="004245C8"/>
    <w:rsid w:val="004521C5"/>
    <w:rsid w:val="0045385C"/>
    <w:rsid w:val="00492E40"/>
    <w:rsid w:val="004B1177"/>
    <w:rsid w:val="004C23D2"/>
    <w:rsid w:val="004F0499"/>
    <w:rsid w:val="00535033"/>
    <w:rsid w:val="00556AF2"/>
    <w:rsid w:val="00570E23"/>
    <w:rsid w:val="00585215"/>
    <w:rsid w:val="005A5926"/>
    <w:rsid w:val="005B29D0"/>
    <w:rsid w:val="005C250C"/>
    <w:rsid w:val="005E7100"/>
    <w:rsid w:val="00600410"/>
    <w:rsid w:val="00653795"/>
    <w:rsid w:val="006D36F2"/>
    <w:rsid w:val="006F2642"/>
    <w:rsid w:val="006F2F48"/>
    <w:rsid w:val="007316EE"/>
    <w:rsid w:val="00734CC9"/>
    <w:rsid w:val="00736CFE"/>
    <w:rsid w:val="00746F03"/>
    <w:rsid w:val="0076083C"/>
    <w:rsid w:val="0076311C"/>
    <w:rsid w:val="007E3AB3"/>
    <w:rsid w:val="007E6689"/>
    <w:rsid w:val="007F2BF9"/>
    <w:rsid w:val="007F40A2"/>
    <w:rsid w:val="00805306"/>
    <w:rsid w:val="008136D2"/>
    <w:rsid w:val="00867AD9"/>
    <w:rsid w:val="008850E9"/>
    <w:rsid w:val="008A427D"/>
    <w:rsid w:val="008C051F"/>
    <w:rsid w:val="00910E6E"/>
    <w:rsid w:val="0093606E"/>
    <w:rsid w:val="00953C52"/>
    <w:rsid w:val="00960F85"/>
    <w:rsid w:val="009629EA"/>
    <w:rsid w:val="009804CA"/>
    <w:rsid w:val="009B088E"/>
    <w:rsid w:val="009E12DA"/>
    <w:rsid w:val="00A26211"/>
    <w:rsid w:val="00A86EE8"/>
    <w:rsid w:val="00A9697A"/>
    <w:rsid w:val="00AE0E2C"/>
    <w:rsid w:val="00B10490"/>
    <w:rsid w:val="00B22E2F"/>
    <w:rsid w:val="00B24B45"/>
    <w:rsid w:val="00B36796"/>
    <w:rsid w:val="00B43118"/>
    <w:rsid w:val="00B53572"/>
    <w:rsid w:val="00B64426"/>
    <w:rsid w:val="00B64867"/>
    <w:rsid w:val="00BA225B"/>
    <w:rsid w:val="00BD56AC"/>
    <w:rsid w:val="00BD7DE3"/>
    <w:rsid w:val="00BE0790"/>
    <w:rsid w:val="00BF45CC"/>
    <w:rsid w:val="00C5220E"/>
    <w:rsid w:val="00C77F57"/>
    <w:rsid w:val="00CB0D69"/>
    <w:rsid w:val="00CE7259"/>
    <w:rsid w:val="00CF1A70"/>
    <w:rsid w:val="00CF3913"/>
    <w:rsid w:val="00CF50F3"/>
    <w:rsid w:val="00D04952"/>
    <w:rsid w:val="00D246C1"/>
    <w:rsid w:val="00D26E54"/>
    <w:rsid w:val="00D57E8A"/>
    <w:rsid w:val="00D67DD6"/>
    <w:rsid w:val="00D93740"/>
    <w:rsid w:val="00DA753E"/>
    <w:rsid w:val="00DD1224"/>
    <w:rsid w:val="00DD4E87"/>
    <w:rsid w:val="00DD50DA"/>
    <w:rsid w:val="00DE0912"/>
    <w:rsid w:val="00DE7373"/>
    <w:rsid w:val="00E42226"/>
    <w:rsid w:val="00EA3C8C"/>
    <w:rsid w:val="00EC10C7"/>
    <w:rsid w:val="00EE50D0"/>
    <w:rsid w:val="00F02E1A"/>
    <w:rsid w:val="00F15E3F"/>
    <w:rsid w:val="00F21B73"/>
    <w:rsid w:val="00F428D1"/>
    <w:rsid w:val="00F5364B"/>
    <w:rsid w:val="00F8721C"/>
    <w:rsid w:val="00F875F3"/>
    <w:rsid w:val="00FE54CA"/>
    <w:rsid w:val="00FF146E"/>
    <w:rsid w:val="00FF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D592"/>
  <w15:chartTrackingRefBased/>
  <w15:docId w15:val="{D890311C-DE8D-47EA-B0AA-15C7E7A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E2F"/>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rsid w:val="00B2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rsid w:val="002A5A4D"/>
    <w:pPr>
      <w:widowControl w:val="0"/>
      <w:autoSpaceDE w:val="0"/>
      <w:autoSpaceDN w:val="0"/>
      <w:spacing w:after="0" w:line="384" w:lineRule="atLeast"/>
    </w:pPr>
    <w:rPr>
      <w:rFonts w:ascii="Times New Roman" w:eastAsia="Times New Roman" w:hAnsi="Times New Roman" w:cs="Times New Roman"/>
      <w:noProof/>
      <w:szCs w:val="24"/>
      <w:lang w:val="en-GB"/>
    </w:rPr>
  </w:style>
  <w:style w:type="paragraph" w:styleId="Header">
    <w:name w:val="header"/>
    <w:basedOn w:val="Normal"/>
    <w:link w:val="HeaderChar"/>
    <w:uiPriority w:val="99"/>
    <w:unhideWhenUsed/>
    <w:rsid w:val="0074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03"/>
  </w:style>
  <w:style w:type="paragraph" w:styleId="Footer">
    <w:name w:val="footer"/>
    <w:basedOn w:val="Normal"/>
    <w:link w:val="FooterChar"/>
    <w:uiPriority w:val="99"/>
    <w:unhideWhenUsed/>
    <w:rsid w:val="0074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03"/>
  </w:style>
  <w:style w:type="paragraph" w:styleId="ListParagraph">
    <w:name w:val="List Paragraph"/>
    <w:basedOn w:val="Normal"/>
    <w:uiPriority w:val="34"/>
    <w:qFormat/>
    <w:rsid w:val="00910E6E"/>
    <w:pPr>
      <w:ind w:left="720"/>
      <w:contextualSpacing/>
    </w:pPr>
  </w:style>
  <w:style w:type="character" w:styleId="CommentReference">
    <w:name w:val="annotation reference"/>
    <w:basedOn w:val="DefaultParagraphFont"/>
    <w:uiPriority w:val="99"/>
    <w:semiHidden/>
    <w:unhideWhenUsed/>
    <w:rsid w:val="00D67DD6"/>
    <w:rPr>
      <w:sz w:val="16"/>
      <w:szCs w:val="16"/>
    </w:rPr>
  </w:style>
  <w:style w:type="paragraph" w:styleId="CommentText">
    <w:name w:val="annotation text"/>
    <w:basedOn w:val="Normal"/>
    <w:link w:val="CommentTextChar"/>
    <w:uiPriority w:val="99"/>
    <w:unhideWhenUsed/>
    <w:rsid w:val="00D67DD6"/>
    <w:pPr>
      <w:spacing w:line="240" w:lineRule="auto"/>
    </w:pPr>
    <w:rPr>
      <w:sz w:val="20"/>
      <w:szCs w:val="20"/>
    </w:rPr>
  </w:style>
  <w:style w:type="character" w:customStyle="1" w:styleId="CommentTextChar">
    <w:name w:val="Comment Text Char"/>
    <w:basedOn w:val="DefaultParagraphFont"/>
    <w:link w:val="CommentText"/>
    <w:uiPriority w:val="99"/>
    <w:rsid w:val="00D67DD6"/>
    <w:rPr>
      <w:sz w:val="20"/>
      <w:szCs w:val="20"/>
    </w:rPr>
  </w:style>
  <w:style w:type="paragraph" w:styleId="CommentSubject">
    <w:name w:val="annotation subject"/>
    <w:basedOn w:val="CommentText"/>
    <w:next w:val="CommentText"/>
    <w:link w:val="CommentSubjectChar"/>
    <w:uiPriority w:val="99"/>
    <w:semiHidden/>
    <w:unhideWhenUsed/>
    <w:rsid w:val="00D67DD6"/>
    <w:rPr>
      <w:b/>
      <w:bCs/>
    </w:rPr>
  </w:style>
  <w:style w:type="character" w:customStyle="1" w:styleId="CommentSubjectChar">
    <w:name w:val="Comment Subject Char"/>
    <w:basedOn w:val="CommentTextChar"/>
    <w:link w:val="CommentSubject"/>
    <w:uiPriority w:val="99"/>
    <w:semiHidden/>
    <w:rsid w:val="00D67DD6"/>
    <w:rPr>
      <w:b/>
      <w:bCs/>
      <w:sz w:val="20"/>
      <w:szCs w:val="20"/>
    </w:rPr>
  </w:style>
  <w:style w:type="paragraph" w:styleId="BalloonText">
    <w:name w:val="Balloon Text"/>
    <w:basedOn w:val="Normal"/>
    <w:link w:val="BalloonTextChar"/>
    <w:uiPriority w:val="99"/>
    <w:semiHidden/>
    <w:unhideWhenUsed/>
    <w:rsid w:val="0057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23"/>
    <w:rPr>
      <w:rFonts w:ascii="Segoe UI" w:hAnsi="Segoe UI" w:cs="Segoe UI"/>
      <w:sz w:val="18"/>
      <w:szCs w:val="18"/>
    </w:rPr>
  </w:style>
  <w:style w:type="paragraph" w:styleId="Revision">
    <w:name w:val="Revision"/>
    <w:hidden/>
    <w:uiPriority w:val="99"/>
    <w:semiHidden/>
    <w:rsid w:val="009804CA"/>
    <w:pPr>
      <w:spacing w:after="0" w:line="240" w:lineRule="auto"/>
    </w:p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E42226"/>
    <w:pPr>
      <w:spacing w:after="0" w:line="240" w:lineRule="auto"/>
      <w:jc w:val="both"/>
    </w:pPr>
    <w:rPr>
      <w:rFonts w:ascii="Times New Roman" w:eastAsia="Times New Roman" w:hAnsi="Times New Roman" w:cs="Times New Roman"/>
      <w:noProof/>
      <w:sz w:val="20"/>
      <w:szCs w:val="20"/>
      <w:lang w:val="en-GB"/>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E42226"/>
    <w:rPr>
      <w:rFonts w:ascii="Times New Roman" w:eastAsia="Times New Roman" w:hAnsi="Times New Roman" w:cs="Times New Roman"/>
      <w:noProof/>
      <w:sz w:val="20"/>
      <w:szCs w:val="20"/>
      <w:lang w:val="en-GB"/>
    </w:rPr>
  </w:style>
  <w:style w:type="character" w:styleId="FootnoteReference">
    <w:name w:val="footnote reference"/>
    <w:uiPriority w:val="99"/>
    <w:rsid w:val="00E42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1564</Words>
  <Characters>8916</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NinoJ</dc:creator>
  <cp:keywords/>
  <dc:description/>
  <cp:lastModifiedBy>SWMCG</cp:lastModifiedBy>
  <cp:revision>3</cp:revision>
  <dcterms:created xsi:type="dcterms:W3CDTF">2022-02-23T13:20:00Z</dcterms:created>
  <dcterms:modified xsi:type="dcterms:W3CDTF">2022-02-23T13:41:00Z</dcterms:modified>
</cp:coreProperties>
</file>