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1FEE" w14:textId="1C4ADA13" w:rsidR="00C25EE5" w:rsidRPr="00B83E30" w:rsidRDefault="002F5D59" w:rsidP="00DA7781">
      <w:pPr>
        <w:jc w:val="center"/>
        <w:rPr>
          <w:rFonts w:cstheme="minorHAnsi"/>
          <w:b/>
          <w:bCs/>
          <w:sz w:val="32"/>
          <w:szCs w:val="32"/>
        </w:rPr>
      </w:pPr>
      <w:r w:rsidRPr="00B83E30">
        <w:rPr>
          <w:rFonts w:cstheme="minorHAnsi"/>
          <w:b/>
          <w:bCs/>
          <w:sz w:val="32"/>
          <w:szCs w:val="32"/>
        </w:rPr>
        <w:t>ADDENDUM</w:t>
      </w:r>
      <w:r w:rsidR="0048133E" w:rsidRPr="00B83E30">
        <w:rPr>
          <w:rFonts w:cstheme="minorHAnsi"/>
          <w:b/>
          <w:bCs/>
          <w:sz w:val="32"/>
          <w:szCs w:val="32"/>
        </w:rPr>
        <w:t xml:space="preserve"> No. </w:t>
      </w:r>
      <w:r w:rsidR="00DA7781">
        <w:rPr>
          <w:rFonts w:cstheme="minorHAnsi"/>
          <w:b/>
          <w:bCs/>
          <w:sz w:val="32"/>
          <w:szCs w:val="32"/>
        </w:rPr>
        <w:t>1</w:t>
      </w:r>
    </w:p>
    <w:p w14:paraId="6912D3A9" w14:textId="0BEE6446" w:rsidR="001806AB" w:rsidRPr="00B83E30" w:rsidRDefault="001806AB" w:rsidP="0048133E">
      <w:pPr>
        <w:jc w:val="center"/>
        <w:rPr>
          <w:rFonts w:cstheme="minorHAnsi"/>
          <w:b/>
          <w:bCs/>
          <w:sz w:val="28"/>
          <w:szCs w:val="28"/>
        </w:rPr>
      </w:pPr>
      <w:r w:rsidRPr="00B83E30">
        <w:rPr>
          <w:rFonts w:cstheme="minorHAnsi"/>
          <w:b/>
          <w:bCs/>
          <w:sz w:val="28"/>
          <w:szCs w:val="28"/>
        </w:rPr>
        <w:t>To</w:t>
      </w:r>
    </w:p>
    <w:p w14:paraId="124EF14F" w14:textId="77777777" w:rsidR="0048133E" w:rsidRPr="00B83E30" w:rsidRDefault="0082386E" w:rsidP="0048133E">
      <w:pPr>
        <w:jc w:val="center"/>
        <w:rPr>
          <w:rFonts w:cstheme="minorHAnsi"/>
          <w:b/>
          <w:bCs/>
          <w:sz w:val="28"/>
          <w:szCs w:val="28"/>
        </w:rPr>
      </w:pPr>
      <w:r w:rsidRPr="00B83E30">
        <w:rPr>
          <w:rFonts w:cstheme="minorHAnsi"/>
          <w:b/>
          <w:bCs/>
          <w:sz w:val="28"/>
          <w:szCs w:val="28"/>
        </w:rPr>
        <w:t>Bidding</w:t>
      </w:r>
      <w:r w:rsidR="001806AB" w:rsidRPr="00B83E30">
        <w:rPr>
          <w:rFonts w:cstheme="minorHAnsi"/>
          <w:b/>
          <w:bCs/>
          <w:sz w:val="28"/>
          <w:szCs w:val="28"/>
        </w:rPr>
        <w:t xml:space="preserve"> Documents</w:t>
      </w:r>
    </w:p>
    <w:p w14:paraId="798C2149" w14:textId="77777777" w:rsidR="0086043D" w:rsidRPr="00B83E30" w:rsidRDefault="0086043D" w:rsidP="0048133E">
      <w:pPr>
        <w:jc w:val="center"/>
        <w:rPr>
          <w:rFonts w:cstheme="minorHAnsi"/>
          <w:b/>
          <w:bCs/>
          <w:sz w:val="28"/>
          <w:szCs w:val="28"/>
        </w:rPr>
      </w:pPr>
      <w:r w:rsidRPr="00B83E30">
        <w:rPr>
          <w:rFonts w:cstheme="minorHAnsi"/>
          <w:b/>
          <w:bCs/>
          <w:sz w:val="28"/>
          <w:szCs w:val="28"/>
        </w:rPr>
        <w:t>for</w:t>
      </w:r>
    </w:p>
    <w:p w14:paraId="0FE5F990" w14:textId="3FE2DE95" w:rsidR="00F94D6C" w:rsidRPr="00B83E30" w:rsidRDefault="00B83E30" w:rsidP="008E698F">
      <w:pPr>
        <w:jc w:val="center"/>
        <w:rPr>
          <w:rFonts w:cstheme="minorHAnsi"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>“</w:t>
      </w:r>
      <w:r w:rsidR="008E698F" w:rsidRPr="008E698F">
        <w:rPr>
          <w:rFonts w:cstheme="minorHAnsi"/>
          <w:b/>
          <w:bCs/>
          <w:sz w:val="28"/>
          <w:szCs w:val="28"/>
        </w:rPr>
        <w:t>Supply of Equipment for Landfill in SZS and Long- Distance Equipment for Transfer Stations</w:t>
      </w:r>
      <w:r>
        <w:rPr>
          <w:rFonts w:cstheme="minorHAnsi"/>
          <w:b/>
          <w:bCs/>
          <w:sz w:val="28"/>
          <w:szCs w:val="28"/>
          <w:lang w:val="en-GB"/>
        </w:rPr>
        <w:t>”</w:t>
      </w:r>
    </w:p>
    <w:p w14:paraId="78B5FF77" w14:textId="77777777" w:rsidR="00B83E30" w:rsidRPr="00B83E30" w:rsidRDefault="00B83E30" w:rsidP="007E6546">
      <w:pPr>
        <w:widowControl w:val="0"/>
        <w:autoSpaceDE w:val="0"/>
        <w:autoSpaceDN w:val="0"/>
        <w:spacing w:after="0"/>
        <w:ind w:left="1418" w:hanging="1418"/>
        <w:rPr>
          <w:rFonts w:cstheme="minorHAnsi"/>
          <w:b/>
          <w:sz w:val="28"/>
          <w:szCs w:val="28"/>
          <w:lang w:val="en-GB"/>
        </w:rPr>
      </w:pPr>
    </w:p>
    <w:p w14:paraId="04A3CF86" w14:textId="54BD2EB7" w:rsidR="0086043D" w:rsidRPr="00B83E30" w:rsidRDefault="0082386E" w:rsidP="007E6546">
      <w:pPr>
        <w:widowControl w:val="0"/>
        <w:autoSpaceDE w:val="0"/>
        <w:autoSpaceDN w:val="0"/>
        <w:spacing w:after="0"/>
        <w:ind w:left="1418" w:hanging="1418"/>
        <w:rPr>
          <w:rFonts w:cstheme="minorHAnsi"/>
          <w:b/>
          <w:i/>
          <w:sz w:val="28"/>
          <w:szCs w:val="28"/>
          <w:lang w:val="en-GB"/>
        </w:rPr>
      </w:pPr>
      <w:r w:rsidRPr="00B83E30">
        <w:rPr>
          <w:rFonts w:cstheme="minorHAnsi"/>
          <w:b/>
          <w:sz w:val="28"/>
          <w:szCs w:val="28"/>
          <w:u w:val="single"/>
        </w:rPr>
        <w:t>Employer</w:t>
      </w:r>
      <w:r w:rsidR="0086043D" w:rsidRPr="00B83E30">
        <w:rPr>
          <w:rFonts w:cstheme="minorHAnsi"/>
          <w:b/>
          <w:sz w:val="28"/>
          <w:szCs w:val="28"/>
        </w:rPr>
        <w:t xml:space="preserve">: </w:t>
      </w:r>
      <w:r w:rsidR="007E6546" w:rsidRPr="00B83E30">
        <w:rPr>
          <w:rFonts w:cstheme="minorHAnsi"/>
          <w:b/>
          <w:bCs/>
          <w:iCs/>
          <w:sz w:val="28"/>
          <w:szCs w:val="28"/>
          <w:lang w:val="en-GB"/>
        </w:rPr>
        <w:t>Solid Waste Management Company of Georgia LTD (SWMCG)</w:t>
      </w:r>
    </w:p>
    <w:p w14:paraId="1B5D02BA" w14:textId="77777777" w:rsidR="0086043D" w:rsidRPr="00B83E30" w:rsidRDefault="0086043D" w:rsidP="0086043D">
      <w:pPr>
        <w:widowControl w:val="0"/>
        <w:autoSpaceDE w:val="0"/>
        <w:autoSpaceDN w:val="0"/>
        <w:spacing w:after="0"/>
        <w:rPr>
          <w:rFonts w:cstheme="minorHAnsi"/>
          <w:b/>
          <w:bCs/>
          <w:iCs/>
          <w:sz w:val="28"/>
          <w:szCs w:val="28"/>
        </w:rPr>
      </w:pPr>
    </w:p>
    <w:p w14:paraId="5A3E5224" w14:textId="7C879B9C" w:rsidR="0086043D" w:rsidRPr="00B83E30" w:rsidRDefault="00081AD2" w:rsidP="008E698F">
      <w:pPr>
        <w:widowControl w:val="0"/>
        <w:autoSpaceDE w:val="0"/>
        <w:autoSpaceDN w:val="0"/>
        <w:spacing w:after="0"/>
        <w:ind w:left="2160" w:hanging="2160"/>
        <w:rPr>
          <w:rFonts w:cstheme="minorHAnsi"/>
          <w:iCs/>
          <w:sz w:val="28"/>
          <w:szCs w:val="28"/>
          <w:lang w:val="en-GB"/>
        </w:rPr>
      </w:pPr>
      <w:r w:rsidRPr="00B83E30">
        <w:rPr>
          <w:rFonts w:cstheme="minorHAnsi"/>
          <w:b/>
          <w:bCs/>
          <w:iCs/>
          <w:sz w:val="28"/>
          <w:szCs w:val="28"/>
          <w:lang w:val="en-GB"/>
        </w:rPr>
        <w:t xml:space="preserve">KfW No.: </w:t>
      </w:r>
      <w:r w:rsidR="008E698F" w:rsidRPr="008E698F">
        <w:rPr>
          <w:rFonts w:cstheme="minorHAnsi"/>
          <w:b/>
          <w:bCs/>
          <w:iCs/>
          <w:sz w:val="28"/>
          <w:szCs w:val="28"/>
        </w:rPr>
        <w:t>500774</w:t>
      </w:r>
    </w:p>
    <w:p w14:paraId="23E20E3D" w14:textId="61CAE322" w:rsidR="00081AD2" w:rsidRPr="008E698F" w:rsidRDefault="00081AD2" w:rsidP="008E698F">
      <w:pPr>
        <w:widowControl w:val="0"/>
        <w:autoSpaceDE w:val="0"/>
        <w:autoSpaceDN w:val="0"/>
        <w:spacing w:after="0"/>
        <w:ind w:left="2160" w:hanging="2160"/>
        <w:rPr>
          <w:rFonts w:cstheme="minorHAnsi"/>
          <w:iCs/>
          <w:sz w:val="28"/>
          <w:szCs w:val="28"/>
        </w:rPr>
      </w:pPr>
      <w:r w:rsidRPr="00B83E30">
        <w:rPr>
          <w:rFonts w:cstheme="minorHAnsi"/>
          <w:b/>
          <w:bCs/>
          <w:iCs/>
          <w:sz w:val="28"/>
          <w:szCs w:val="28"/>
          <w:lang w:val="en-GB"/>
        </w:rPr>
        <w:t xml:space="preserve">ICB No.: </w:t>
      </w:r>
      <w:r w:rsidR="008E698F" w:rsidRPr="008E698F">
        <w:rPr>
          <w:rFonts w:cstheme="minorHAnsi"/>
          <w:b/>
          <w:bCs/>
          <w:iCs/>
          <w:sz w:val="28"/>
          <w:szCs w:val="28"/>
        </w:rPr>
        <w:t>ICB/G/ZSZ/02.1</w:t>
      </w:r>
    </w:p>
    <w:p w14:paraId="2F55FDB7" w14:textId="77777777" w:rsidR="00B83E30" w:rsidRDefault="00B83E30">
      <w:pPr>
        <w:rPr>
          <w:rFonts w:cstheme="minorHAnsi"/>
        </w:rPr>
      </w:pPr>
    </w:p>
    <w:p w14:paraId="59B66DA1" w14:textId="77777777" w:rsidR="00B83E30" w:rsidRDefault="00B83E30">
      <w:pPr>
        <w:rPr>
          <w:rFonts w:cstheme="minorHAnsi"/>
        </w:rPr>
      </w:pPr>
    </w:p>
    <w:p w14:paraId="65A3B755" w14:textId="77777777" w:rsidR="00B83E30" w:rsidRDefault="00B83E30">
      <w:pPr>
        <w:rPr>
          <w:rFonts w:cstheme="minorHAnsi"/>
        </w:rPr>
      </w:pPr>
    </w:p>
    <w:p w14:paraId="324907DD" w14:textId="46988E9B" w:rsidR="002F5D59" w:rsidRPr="00B83E30" w:rsidRDefault="00F94D6C">
      <w:pPr>
        <w:rPr>
          <w:rFonts w:cstheme="minorHAnsi"/>
        </w:rPr>
        <w:sectPr w:rsidR="002F5D59" w:rsidRPr="00B83E30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B83E30">
        <w:rPr>
          <w:rFonts w:cstheme="minorHAnsi"/>
        </w:rPr>
        <w:br w:type="page"/>
      </w:r>
    </w:p>
    <w:p w14:paraId="36BF6AA0" w14:textId="77777777" w:rsidR="00F94D6C" w:rsidRPr="00B83E30" w:rsidRDefault="00F94D6C">
      <w:pPr>
        <w:rPr>
          <w:rFonts w:cstheme="minorHAnsi"/>
        </w:rPr>
      </w:pPr>
    </w:p>
    <w:p w14:paraId="686A3E96" w14:textId="77777777" w:rsidR="0086043D" w:rsidRPr="00B83E30" w:rsidRDefault="0086043D" w:rsidP="0082386E">
      <w:pPr>
        <w:pStyle w:val="DefenceNormal"/>
        <w:ind w:left="-851"/>
        <w:rPr>
          <w:rFonts w:asciiTheme="minorHAnsi" w:hAnsiTheme="minorHAnsi" w:cstheme="minorHAnsi"/>
          <w:b/>
          <w:bCs/>
          <w:sz w:val="24"/>
          <w:szCs w:val="24"/>
        </w:rPr>
      </w:pPr>
      <w:r w:rsidRPr="00B83E30">
        <w:rPr>
          <w:rFonts w:asciiTheme="minorHAnsi" w:hAnsiTheme="minorHAnsi" w:cstheme="minorHAnsi"/>
          <w:b/>
          <w:bCs/>
          <w:sz w:val="24"/>
          <w:szCs w:val="24"/>
        </w:rPr>
        <w:t xml:space="preserve">To: All </w:t>
      </w:r>
      <w:r w:rsidR="0082386E" w:rsidRPr="00B83E30">
        <w:rPr>
          <w:rFonts w:asciiTheme="minorHAnsi" w:hAnsiTheme="minorHAnsi" w:cstheme="minorHAnsi"/>
          <w:b/>
          <w:bCs/>
          <w:sz w:val="24"/>
          <w:szCs w:val="24"/>
        </w:rPr>
        <w:t>Bidders</w:t>
      </w:r>
    </w:p>
    <w:p w14:paraId="4EEFDEC0" w14:textId="77777777" w:rsidR="002F5D59" w:rsidRPr="00B83E30" w:rsidRDefault="002F5D59" w:rsidP="0082386E">
      <w:pPr>
        <w:pStyle w:val="DefenceNormal"/>
        <w:ind w:left="-851"/>
        <w:rPr>
          <w:rFonts w:asciiTheme="minorHAnsi" w:hAnsiTheme="minorHAnsi" w:cstheme="minorHAnsi"/>
          <w:sz w:val="24"/>
          <w:szCs w:val="24"/>
          <w:lang w:val="en-GB"/>
        </w:rPr>
      </w:pPr>
      <w:r w:rsidRPr="00B83E30">
        <w:rPr>
          <w:rFonts w:asciiTheme="minorHAnsi" w:hAnsiTheme="minorHAnsi" w:cstheme="minorHAnsi"/>
          <w:sz w:val="24"/>
          <w:szCs w:val="24"/>
          <w:lang w:val="en-GB"/>
        </w:rPr>
        <w:t xml:space="preserve">This addendum is issued in accordance with </w:t>
      </w:r>
      <w:r w:rsidRPr="00B83E30">
        <w:rPr>
          <w:rFonts w:asciiTheme="minorHAnsi" w:hAnsiTheme="minorHAnsi" w:cstheme="minorHAnsi"/>
          <w:sz w:val="24"/>
          <w:szCs w:val="24"/>
        </w:rPr>
        <w:t xml:space="preserve">Clause </w:t>
      </w:r>
      <w:r w:rsidR="0082386E" w:rsidRPr="00B83E30">
        <w:rPr>
          <w:rFonts w:asciiTheme="minorHAnsi" w:hAnsiTheme="minorHAnsi" w:cstheme="minorHAnsi"/>
          <w:sz w:val="24"/>
          <w:szCs w:val="24"/>
        </w:rPr>
        <w:t>8</w:t>
      </w:r>
      <w:r w:rsidRPr="00B83E30">
        <w:rPr>
          <w:rFonts w:asciiTheme="minorHAnsi" w:hAnsiTheme="minorHAnsi" w:cstheme="minorHAnsi"/>
          <w:sz w:val="24"/>
          <w:szCs w:val="24"/>
        </w:rPr>
        <w:t xml:space="preserve"> of the Instructions to </w:t>
      </w:r>
      <w:r w:rsidR="0082386E" w:rsidRPr="00B83E30">
        <w:rPr>
          <w:rFonts w:asciiTheme="minorHAnsi" w:hAnsiTheme="minorHAnsi" w:cstheme="minorHAnsi"/>
          <w:sz w:val="24"/>
          <w:szCs w:val="24"/>
        </w:rPr>
        <w:t>Bidders</w:t>
      </w:r>
      <w:r w:rsidRPr="00B83E30">
        <w:rPr>
          <w:rFonts w:asciiTheme="minorHAnsi" w:hAnsiTheme="minorHAnsi" w:cstheme="minorHAnsi"/>
          <w:sz w:val="24"/>
          <w:szCs w:val="24"/>
          <w:lang w:val="en-GB"/>
        </w:rPr>
        <w:t xml:space="preserve">. The addendum amends and/or supplements the provisions in the </w:t>
      </w:r>
      <w:r w:rsidR="0082386E" w:rsidRPr="00B83E30">
        <w:rPr>
          <w:rFonts w:asciiTheme="minorHAnsi" w:hAnsiTheme="minorHAnsi" w:cstheme="minorHAnsi"/>
          <w:sz w:val="24"/>
          <w:szCs w:val="24"/>
          <w:lang w:val="en-GB"/>
        </w:rPr>
        <w:t>Bidding</w:t>
      </w:r>
      <w:r w:rsidRPr="00B83E3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2386E" w:rsidRPr="00B83E30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B83E30">
        <w:rPr>
          <w:rFonts w:asciiTheme="minorHAnsi" w:hAnsiTheme="minorHAnsi" w:cstheme="minorHAnsi"/>
          <w:sz w:val="24"/>
          <w:szCs w:val="24"/>
          <w:lang w:val="en-GB"/>
        </w:rPr>
        <w:t xml:space="preserve">ocuments.  Whenever there is a conflict, the provisions herein shall prevail over those in the </w:t>
      </w:r>
      <w:r w:rsidR="0082386E" w:rsidRPr="00B83E30">
        <w:rPr>
          <w:rFonts w:asciiTheme="minorHAnsi" w:hAnsiTheme="minorHAnsi" w:cstheme="minorHAnsi"/>
          <w:sz w:val="24"/>
          <w:szCs w:val="24"/>
          <w:lang w:val="en-GB"/>
        </w:rPr>
        <w:t>Bidding</w:t>
      </w:r>
      <w:r w:rsidRPr="00B83E3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2386E" w:rsidRPr="00B83E30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B83E30">
        <w:rPr>
          <w:rFonts w:asciiTheme="minorHAnsi" w:hAnsiTheme="minorHAnsi" w:cstheme="minorHAnsi"/>
          <w:sz w:val="24"/>
          <w:szCs w:val="24"/>
          <w:lang w:val="en-GB"/>
        </w:rPr>
        <w:t>ocuments.</w:t>
      </w:r>
    </w:p>
    <w:tbl>
      <w:tblPr>
        <w:tblStyle w:val="TableGrid"/>
        <w:tblW w:w="14176" w:type="dxa"/>
        <w:tblInd w:w="-743" w:type="dxa"/>
        <w:tblLook w:val="04A0" w:firstRow="1" w:lastRow="0" w:firstColumn="1" w:lastColumn="0" w:noHBand="0" w:noVBand="1"/>
      </w:tblPr>
      <w:tblGrid>
        <w:gridCol w:w="2408"/>
        <w:gridCol w:w="1987"/>
        <w:gridCol w:w="3827"/>
        <w:gridCol w:w="5954"/>
      </w:tblGrid>
      <w:tr w:rsidR="002D5F2B" w:rsidRPr="00B83E30" w14:paraId="48A6FF9F" w14:textId="77777777" w:rsidTr="00C862C3">
        <w:tc>
          <w:tcPr>
            <w:tcW w:w="2408" w:type="dxa"/>
          </w:tcPr>
          <w:p w14:paraId="634158EB" w14:textId="77777777" w:rsidR="002D5F2B" w:rsidRPr="00B83E30" w:rsidRDefault="002D5F2B" w:rsidP="002F5D5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B83E30">
              <w:rPr>
                <w:rFonts w:cstheme="minorHAnsi"/>
                <w:b/>
                <w:bCs/>
                <w:lang w:val="en-GB"/>
              </w:rPr>
              <w:t>Ref. in</w:t>
            </w:r>
          </w:p>
          <w:p w14:paraId="5CFD2229" w14:textId="77777777" w:rsidR="002D5F2B" w:rsidRPr="00B83E30" w:rsidRDefault="007E6546" w:rsidP="002F5D5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B83E30">
              <w:rPr>
                <w:rFonts w:cstheme="minorHAnsi"/>
                <w:b/>
                <w:bCs/>
                <w:lang w:val="en-GB"/>
              </w:rPr>
              <w:t>Bidding</w:t>
            </w:r>
            <w:r w:rsidR="002D5F2B" w:rsidRPr="00B83E30">
              <w:rPr>
                <w:rFonts w:cstheme="minorHAnsi"/>
                <w:b/>
                <w:bCs/>
                <w:lang w:val="en-GB"/>
              </w:rPr>
              <w:t xml:space="preserve"> Documents</w:t>
            </w:r>
          </w:p>
          <w:p w14:paraId="76146338" w14:textId="77777777" w:rsidR="002D5F2B" w:rsidRPr="00B83E30" w:rsidRDefault="002D5F2B" w:rsidP="0048133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7" w:type="dxa"/>
          </w:tcPr>
          <w:p w14:paraId="072F63DE" w14:textId="77777777" w:rsidR="002D5F2B" w:rsidRPr="00B83E30" w:rsidRDefault="002D5F2B" w:rsidP="0048133E">
            <w:pPr>
              <w:jc w:val="center"/>
              <w:rPr>
                <w:rFonts w:cstheme="minorHAnsi"/>
                <w:b/>
                <w:bCs/>
              </w:rPr>
            </w:pPr>
            <w:r w:rsidRPr="00B83E30">
              <w:rPr>
                <w:rFonts w:cstheme="minorHAnsi"/>
                <w:b/>
                <w:bCs/>
              </w:rPr>
              <w:t xml:space="preserve">Clause No. </w:t>
            </w:r>
          </w:p>
        </w:tc>
        <w:tc>
          <w:tcPr>
            <w:tcW w:w="3827" w:type="dxa"/>
          </w:tcPr>
          <w:p w14:paraId="4016ED54" w14:textId="77777777" w:rsidR="002D5F2B" w:rsidRPr="00B83E30" w:rsidRDefault="002D5F2B" w:rsidP="0048133E">
            <w:pPr>
              <w:jc w:val="center"/>
              <w:rPr>
                <w:rFonts w:cstheme="minorHAnsi"/>
                <w:b/>
                <w:bCs/>
              </w:rPr>
            </w:pPr>
            <w:r w:rsidRPr="00B83E30">
              <w:rPr>
                <w:rFonts w:cstheme="minorHAnsi"/>
                <w:b/>
                <w:bCs/>
              </w:rPr>
              <w:t>Original Text</w:t>
            </w:r>
          </w:p>
        </w:tc>
        <w:tc>
          <w:tcPr>
            <w:tcW w:w="5954" w:type="dxa"/>
          </w:tcPr>
          <w:p w14:paraId="4A9B7366" w14:textId="77777777" w:rsidR="002D5F2B" w:rsidRPr="00B83E30" w:rsidRDefault="002D5F2B" w:rsidP="0048133E">
            <w:pPr>
              <w:jc w:val="center"/>
              <w:rPr>
                <w:rFonts w:cstheme="minorHAnsi"/>
                <w:b/>
                <w:bCs/>
              </w:rPr>
            </w:pPr>
            <w:r w:rsidRPr="00B83E30">
              <w:rPr>
                <w:rFonts w:cstheme="minorHAnsi"/>
                <w:b/>
                <w:bCs/>
              </w:rPr>
              <w:t>Amended Text</w:t>
            </w:r>
          </w:p>
        </w:tc>
      </w:tr>
      <w:tr w:rsidR="008E698F" w:rsidRPr="00B83E30" w14:paraId="20735DE0" w14:textId="77777777" w:rsidTr="00C862C3">
        <w:tc>
          <w:tcPr>
            <w:tcW w:w="2408" w:type="dxa"/>
          </w:tcPr>
          <w:p w14:paraId="3F6E5C68" w14:textId="77777777" w:rsidR="008E698F" w:rsidRPr="00DA7781" w:rsidRDefault="008E698F" w:rsidP="007E5B05">
            <w:pPr>
              <w:rPr>
                <w:rFonts w:cstheme="minorHAnsi"/>
                <w:lang w:val="en-GB"/>
              </w:rPr>
            </w:pPr>
            <w:bookmarkStart w:id="0" w:name="_Toc120837035"/>
            <w:r w:rsidRPr="00DA7781">
              <w:rPr>
                <w:rFonts w:cstheme="minorHAnsi"/>
                <w:lang w:val="en-GB"/>
              </w:rPr>
              <w:t>Section III. Qualification and Evaluation Criteria</w:t>
            </w:r>
            <w:bookmarkStart w:id="1" w:name="_Toc438366665"/>
            <w:bookmarkStart w:id="2" w:name="_Toc101929320"/>
            <w:bookmarkStart w:id="3" w:name="_Toc120837034"/>
          </w:p>
          <w:p w14:paraId="261D2A53" w14:textId="77777777" w:rsidR="008E698F" w:rsidRPr="00DA7781" w:rsidRDefault="008E698F" w:rsidP="008E698F">
            <w:pPr>
              <w:rPr>
                <w:rFonts w:cstheme="minorHAnsi"/>
              </w:rPr>
            </w:pPr>
            <w:r w:rsidRPr="00DA7781">
              <w:rPr>
                <w:rFonts w:cstheme="minorHAnsi"/>
                <w:lang w:val="en-GB"/>
              </w:rPr>
              <w:t xml:space="preserve"> </w:t>
            </w:r>
            <w:bookmarkStart w:id="4" w:name="_Toc508877129"/>
            <w:bookmarkEnd w:id="0"/>
            <w:bookmarkEnd w:id="1"/>
            <w:bookmarkEnd w:id="2"/>
            <w:bookmarkEnd w:id="3"/>
            <w:r w:rsidRPr="00DA7781">
              <w:rPr>
                <w:rFonts w:cstheme="minorHAnsi"/>
              </w:rPr>
              <w:t>1.2.</w:t>
            </w:r>
            <w:r w:rsidRPr="00DA7781">
              <w:rPr>
                <w:rFonts w:cstheme="minorHAnsi"/>
              </w:rPr>
              <w:tab/>
              <w:t>Requirements and Criteria</w:t>
            </w:r>
            <w:bookmarkEnd w:id="4"/>
          </w:p>
          <w:p w14:paraId="11A1DF9B" w14:textId="1A6D8A18" w:rsidR="00CD61F1" w:rsidRPr="00DA7781" w:rsidRDefault="00CD61F1" w:rsidP="008E698F">
            <w:pPr>
              <w:rPr>
                <w:rFonts w:cstheme="minorHAnsi"/>
              </w:rPr>
            </w:pPr>
            <w:r w:rsidRPr="00DA7781">
              <w:rPr>
                <w:rFonts w:cstheme="minorHAnsi"/>
              </w:rPr>
              <w:t>4. Experience</w:t>
            </w:r>
          </w:p>
          <w:p w14:paraId="022F36F9" w14:textId="07DBD16F" w:rsidR="008E698F" w:rsidRPr="00DA7781" w:rsidRDefault="008E698F" w:rsidP="007E5B05">
            <w:pPr>
              <w:rPr>
                <w:rFonts w:cstheme="minorHAnsi"/>
              </w:rPr>
            </w:pPr>
          </w:p>
          <w:p w14:paraId="685C8FDF" w14:textId="77777777" w:rsidR="008E698F" w:rsidRPr="00DA7781" w:rsidRDefault="008E698F" w:rsidP="007E5B05">
            <w:pPr>
              <w:rPr>
                <w:rFonts w:cstheme="minorHAnsi"/>
              </w:rPr>
            </w:pPr>
          </w:p>
          <w:p w14:paraId="42085EAB" w14:textId="77777777" w:rsidR="008E698F" w:rsidRPr="00DA7781" w:rsidRDefault="008E698F" w:rsidP="007E5B05">
            <w:pPr>
              <w:rPr>
                <w:rFonts w:cstheme="minorHAnsi"/>
                <w:lang w:val="en-GB"/>
              </w:rPr>
            </w:pPr>
          </w:p>
        </w:tc>
        <w:tc>
          <w:tcPr>
            <w:tcW w:w="1987" w:type="dxa"/>
          </w:tcPr>
          <w:p w14:paraId="3781E853" w14:textId="7DBEF972" w:rsidR="008E698F" w:rsidRPr="00DA7781" w:rsidRDefault="008E698F" w:rsidP="008E698F">
            <w:pPr>
              <w:jc w:val="both"/>
              <w:rPr>
                <w:rFonts w:cstheme="minorHAnsi"/>
              </w:rPr>
            </w:pPr>
            <w:r w:rsidRPr="00DA7781">
              <w:rPr>
                <w:rFonts w:cstheme="minorHAnsi"/>
                <w:lang w:val="en-GB"/>
              </w:rPr>
              <w:t xml:space="preserve">4.1 </w:t>
            </w:r>
            <w:r w:rsidRPr="00DA7781">
              <w:rPr>
                <w:rFonts w:cstheme="minorHAnsi"/>
              </w:rPr>
              <w:t>Similar Experience</w:t>
            </w:r>
          </w:p>
        </w:tc>
        <w:tc>
          <w:tcPr>
            <w:tcW w:w="3827" w:type="dxa"/>
          </w:tcPr>
          <w:p w14:paraId="2A8083AC" w14:textId="6CEAEB23" w:rsidR="008E698F" w:rsidRPr="008E698F" w:rsidRDefault="008E698F" w:rsidP="008E698F">
            <w:pPr>
              <w:jc w:val="both"/>
              <w:rPr>
                <w:rFonts w:eastAsia="Times New Roman" w:cstheme="minorHAnsi"/>
                <w:bCs/>
                <w:lang w:val="en-GB" w:eastAsia="en-GB" w:bidi="ar-SA"/>
              </w:rPr>
            </w:pPr>
            <w:r w:rsidRPr="008E698F">
              <w:rPr>
                <w:rFonts w:eastAsia="Times New Roman" w:cstheme="minorHAnsi"/>
                <w:bCs/>
                <w:lang w:eastAsia="en-GB" w:bidi="ar-SA"/>
              </w:rPr>
              <w:t>A minimum number of two (2) similar</w:t>
            </w:r>
            <w:r>
              <w:rPr>
                <w:rFonts w:eastAsia="Times New Roman" w:cstheme="minorHAnsi"/>
                <w:bCs/>
                <w:lang w:eastAsia="en-GB" w:bidi="ar-SA"/>
              </w:rPr>
              <w:t xml:space="preserve"> </w:t>
            </w:r>
            <w:r w:rsidRPr="008E698F">
              <w:rPr>
                <w:rFonts w:eastAsia="Times New Roman" w:cstheme="minorHAnsi"/>
                <w:bCs/>
                <w:lang w:eastAsia="en-GB" w:bidi="ar-SA"/>
              </w:rPr>
              <w:t xml:space="preserve">contracts under each Lot with a value specified below that have been satisfactorily and substantially completed as Supplier, or joint venture member, during the past 5 years (2018, 2019, 2020, 2021, 2022) </w:t>
            </w:r>
          </w:p>
          <w:p w14:paraId="1F4830BB" w14:textId="77777777" w:rsidR="008E698F" w:rsidRPr="008E698F" w:rsidRDefault="008E698F" w:rsidP="008E698F">
            <w:pPr>
              <w:jc w:val="both"/>
              <w:rPr>
                <w:rFonts w:eastAsia="Times New Roman" w:cstheme="minorHAnsi"/>
                <w:bCs/>
                <w:lang w:val="en-GB" w:eastAsia="en-GB" w:bidi="ar-SA"/>
              </w:rPr>
            </w:pPr>
            <w:r w:rsidRPr="008E698F">
              <w:rPr>
                <w:rFonts w:eastAsia="Times New Roman" w:cstheme="minorHAnsi"/>
                <w:bCs/>
                <w:lang w:val="en-GB" w:eastAsia="en-GB" w:bidi="ar-SA"/>
              </w:rPr>
              <w:t>For Lot 1: two similar contracts of EUR 1,300,000 for each.</w:t>
            </w:r>
          </w:p>
          <w:p w14:paraId="2F824835" w14:textId="77777777" w:rsidR="008E698F" w:rsidRPr="008E698F" w:rsidRDefault="008E698F" w:rsidP="008E698F">
            <w:pPr>
              <w:jc w:val="both"/>
              <w:rPr>
                <w:rFonts w:eastAsia="Times New Roman" w:cstheme="minorHAnsi"/>
                <w:bCs/>
                <w:lang w:val="en-GB" w:eastAsia="en-GB" w:bidi="ar-SA"/>
              </w:rPr>
            </w:pPr>
            <w:r w:rsidRPr="008E698F">
              <w:rPr>
                <w:rFonts w:eastAsia="Times New Roman" w:cstheme="minorHAnsi"/>
                <w:bCs/>
                <w:lang w:val="en-GB" w:eastAsia="en-GB" w:bidi="ar-SA"/>
              </w:rPr>
              <w:t xml:space="preserve">For Lot 2:  two similar contracts of EUR 650,000 for each.  </w:t>
            </w:r>
          </w:p>
          <w:p w14:paraId="0DBA9511" w14:textId="3418DDAA" w:rsidR="008E698F" w:rsidRPr="008E698F" w:rsidRDefault="008E698F" w:rsidP="008E698F">
            <w:pPr>
              <w:jc w:val="both"/>
              <w:rPr>
                <w:rFonts w:eastAsia="Times New Roman" w:cstheme="minorHAnsi"/>
                <w:lang w:val="en-GB" w:eastAsia="en-GB" w:bidi="ar-SA"/>
              </w:rPr>
            </w:pPr>
            <w:r w:rsidRPr="008E698F">
              <w:rPr>
                <w:rFonts w:eastAsia="Times New Roman" w:cstheme="minorHAnsi"/>
                <w:bCs/>
                <w:lang w:val="en-GB" w:eastAsia="en-GB" w:bidi="ar-SA"/>
              </w:rPr>
              <w:t>The required similar contracts must include at least one contract delivered in OECD member countries where the Manufacturer of the Goods must demonstrate experience delivering the Goods in these countries.</w:t>
            </w:r>
          </w:p>
        </w:tc>
        <w:tc>
          <w:tcPr>
            <w:tcW w:w="5954" w:type="dxa"/>
          </w:tcPr>
          <w:p w14:paraId="4AF6F4F1" w14:textId="77777777" w:rsidR="008E698F" w:rsidRPr="008E698F" w:rsidRDefault="008E698F" w:rsidP="00CE12E8">
            <w:pPr>
              <w:jc w:val="both"/>
              <w:rPr>
                <w:rFonts w:eastAsia="Times New Roman" w:cstheme="minorHAnsi"/>
                <w:bCs/>
                <w:lang w:val="en-GB" w:eastAsia="en-GB" w:bidi="ar-SA"/>
              </w:rPr>
            </w:pPr>
            <w:r w:rsidRPr="008E698F">
              <w:rPr>
                <w:rFonts w:eastAsia="Times New Roman" w:cstheme="minorHAnsi"/>
                <w:bCs/>
                <w:lang w:eastAsia="en-GB" w:bidi="ar-SA"/>
              </w:rPr>
              <w:t>A minimum number of two (2) similar</w:t>
            </w:r>
            <w:r>
              <w:rPr>
                <w:rFonts w:eastAsia="Times New Roman" w:cstheme="minorHAnsi"/>
                <w:bCs/>
                <w:lang w:eastAsia="en-GB" w:bidi="ar-SA"/>
              </w:rPr>
              <w:t xml:space="preserve"> </w:t>
            </w:r>
            <w:r w:rsidRPr="008E698F">
              <w:rPr>
                <w:rFonts w:eastAsia="Times New Roman" w:cstheme="minorHAnsi"/>
                <w:bCs/>
                <w:lang w:eastAsia="en-GB" w:bidi="ar-SA"/>
              </w:rPr>
              <w:t xml:space="preserve">contracts under each Lot with a value specified below that have been satisfactorily and substantially completed as Supplier, or joint venture member, during the past 5 years (2018, 2019, 2020, 2021, 2022) </w:t>
            </w:r>
          </w:p>
          <w:p w14:paraId="7F1F976A" w14:textId="77777777" w:rsidR="008E698F" w:rsidRPr="008E698F" w:rsidRDefault="008E698F" w:rsidP="00CE12E8">
            <w:pPr>
              <w:jc w:val="both"/>
              <w:rPr>
                <w:rFonts w:eastAsia="Times New Roman" w:cstheme="minorHAnsi"/>
                <w:bCs/>
                <w:lang w:val="en-GB" w:eastAsia="en-GB" w:bidi="ar-SA"/>
              </w:rPr>
            </w:pPr>
            <w:r w:rsidRPr="008E698F">
              <w:rPr>
                <w:rFonts w:eastAsia="Times New Roman" w:cstheme="minorHAnsi"/>
                <w:bCs/>
                <w:lang w:val="en-GB" w:eastAsia="en-GB" w:bidi="ar-SA"/>
              </w:rPr>
              <w:t>For Lot 1: two similar contracts of EUR 1,300,000 for each.</w:t>
            </w:r>
          </w:p>
          <w:p w14:paraId="7A00C3DA" w14:textId="77777777" w:rsidR="008E698F" w:rsidRPr="008E698F" w:rsidRDefault="008E698F" w:rsidP="00CE12E8">
            <w:pPr>
              <w:jc w:val="both"/>
              <w:rPr>
                <w:rFonts w:eastAsia="Times New Roman" w:cstheme="minorHAnsi"/>
                <w:bCs/>
                <w:lang w:val="en-GB" w:eastAsia="en-GB" w:bidi="ar-SA"/>
              </w:rPr>
            </w:pPr>
            <w:r w:rsidRPr="008E698F">
              <w:rPr>
                <w:rFonts w:eastAsia="Times New Roman" w:cstheme="minorHAnsi"/>
                <w:bCs/>
                <w:lang w:val="en-GB" w:eastAsia="en-GB" w:bidi="ar-SA"/>
              </w:rPr>
              <w:t xml:space="preserve">For Lot 2:  two similar contracts of EUR 650,000 for each.  </w:t>
            </w:r>
          </w:p>
          <w:p w14:paraId="768E1D2D" w14:textId="77777777" w:rsidR="00D70A83" w:rsidRDefault="008E698F" w:rsidP="008E698F">
            <w:pPr>
              <w:jc w:val="both"/>
              <w:rPr>
                <w:rFonts w:eastAsia="Times New Roman" w:cstheme="minorHAnsi"/>
                <w:lang w:eastAsia="en-GB" w:bidi="ar-SA"/>
              </w:rPr>
            </w:pPr>
            <w:r w:rsidRPr="008E698F">
              <w:rPr>
                <w:rFonts w:eastAsia="Times New Roman" w:cstheme="minorHAnsi"/>
                <w:bCs/>
                <w:lang w:val="en-GB" w:eastAsia="en-GB" w:bidi="ar-SA"/>
              </w:rPr>
              <w:t xml:space="preserve">The required similar contracts must include at least one contract </w:t>
            </w:r>
            <w:r w:rsidRPr="008E698F">
              <w:rPr>
                <w:rFonts w:eastAsia="Times New Roman" w:cstheme="minorHAnsi"/>
                <w:bCs/>
                <w:lang w:eastAsia="en-GB" w:bidi="ar-SA"/>
              </w:rPr>
              <w:t>in which the manufacturer of the contract-related Goods has executed it within the OECD member countries</w:t>
            </w:r>
            <w:r w:rsidRPr="008E698F">
              <w:rPr>
                <w:rFonts w:eastAsia="Times New Roman" w:cstheme="minorHAnsi"/>
                <w:bCs/>
                <w:lang w:val="en-GB" w:eastAsia="en-GB" w:bidi="ar-SA"/>
              </w:rPr>
              <w:t>.</w:t>
            </w:r>
            <w:r w:rsidR="00D70A83">
              <w:rPr>
                <w:rFonts w:eastAsia="Times New Roman" w:cstheme="minorHAnsi"/>
                <w:lang w:eastAsia="en-GB" w:bidi="ar-SA"/>
              </w:rPr>
              <w:t xml:space="preserve"> </w:t>
            </w:r>
          </w:p>
          <w:p w14:paraId="799B6716" w14:textId="0D68CEC7" w:rsidR="00DA7781" w:rsidRPr="00F31A13" w:rsidRDefault="00DA7781" w:rsidP="00DA7781">
            <w:pPr>
              <w:rPr>
                <w:rFonts w:eastAsia="Times New Roman" w:cstheme="minorHAnsi"/>
                <w:lang w:eastAsia="en-GB" w:bidi="ar-SA"/>
              </w:rPr>
            </w:pPr>
            <w:r w:rsidRPr="00DA7781">
              <w:rPr>
                <w:rFonts w:eastAsia="Times New Roman" w:cstheme="minorHAnsi"/>
                <w:b/>
                <w:bCs/>
                <w:lang w:eastAsia="en-GB" w:bidi="ar-SA"/>
              </w:rPr>
              <w:t>The Single Entity</w:t>
            </w:r>
            <w:r w:rsidRPr="00F31A13">
              <w:rPr>
                <w:rFonts w:eastAsia="Times New Roman" w:cstheme="minorHAnsi"/>
                <w:lang w:eastAsia="en-GB" w:bidi="ar-SA"/>
              </w:rPr>
              <w:t xml:space="preserve">, if being the manufacturer, must meet the criterion. The Single Entity, If it is not the manufacturer, should have access to a manufacturer who has </w:t>
            </w:r>
            <w:r>
              <w:rPr>
                <w:rFonts w:eastAsia="Times New Roman" w:cstheme="minorHAnsi"/>
                <w:lang w:eastAsia="en-GB" w:bidi="ar-SA"/>
              </w:rPr>
              <w:t>delivered one contract out of the two required, wit</w:t>
            </w:r>
            <w:bookmarkStart w:id="5" w:name="_GoBack"/>
            <w:bookmarkEnd w:id="5"/>
            <w:r>
              <w:rPr>
                <w:rFonts w:eastAsia="Times New Roman" w:cstheme="minorHAnsi"/>
                <w:lang w:eastAsia="en-GB" w:bidi="ar-SA"/>
              </w:rPr>
              <w:t xml:space="preserve">hin </w:t>
            </w:r>
            <w:r w:rsidRPr="00DA7781">
              <w:rPr>
                <w:rFonts w:eastAsia="Times New Roman" w:cstheme="minorHAnsi"/>
                <w:bCs/>
                <w:lang w:eastAsia="en-GB" w:bidi="ar-SA"/>
              </w:rPr>
              <w:t>the OECD member countries</w:t>
            </w:r>
            <w:r w:rsidRPr="00F31A13">
              <w:rPr>
                <w:rFonts w:eastAsia="Times New Roman" w:cstheme="minorHAnsi"/>
                <w:lang w:eastAsia="en-GB" w:bidi="ar-SA"/>
              </w:rPr>
              <w:t xml:space="preserve">. </w:t>
            </w:r>
          </w:p>
          <w:p w14:paraId="66E2A8D2" w14:textId="4441EBDE" w:rsidR="008E698F" w:rsidRPr="00B83E30" w:rsidRDefault="00DA7781" w:rsidP="00DA7781">
            <w:pPr>
              <w:jc w:val="both"/>
              <w:rPr>
                <w:rFonts w:eastAsia="Times New Roman" w:cstheme="minorHAnsi"/>
                <w:lang w:eastAsia="en-GB" w:bidi="ar-SA"/>
              </w:rPr>
            </w:pPr>
            <w:r w:rsidRPr="00DA7781">
              <w:rPr>
                <w:rFonts w:eastAsia="Times New Roman" w:cstheme="minorHAnsi"/>
                <w:b/>
                <w:bCs/>
                <w:lang w:eastAsia="en-GB" w:bidi="ar-SA"/>
              </w:rPr>
              <w:t>The JV partners</w:t>
            </w:r>
            <w:r w:rsidRPr="00F31A13">
              <w:rPr>
                <w:rFonts w:eastAsia="Times New Roman" w:cstheme="minorHAnsi"/>
                <w:lang w:eastAsia="en-GB" w:bidi="ar-SA"/>
              </w:rPr>
              <w:t xml:space="preserve">, if </w:t>
            </w:r>
            <w:r>
              <w:rPr>
                <w:rFonts w:eastAsia="Times New Roman" w:cstheme="minorHAnsi"/>
                <w:lang w:eastAsia="en-GB" w:bidi="ar-SA"/>
              </w:rPr>
              <w:t xml:space="preserve">they are </w:t>
            </w:r>
            <w:r w:rsidRPr="00F31A13">
              <w:rPr>
                <w:rFonts w:eastAsia="Times New Roman" w:cstheme="minorHAnsi"/>
                <w:lang w:eastAsia="en-GB" w:bidi="ar-SA"/>
              </w:rPr>
              <w:t xml:space="preserve">the manufacturers, must meet the criterion. The JV partners, if none of them is the manufacturer, should have access to a manufacturer who has </w:t>
            </w:r>
            <w:r w:rsidRPr="00DA7781">
              <w:rPr>
                <w:rFonts w:eastAsia="Times New Roman" w:cstheme="minorHAnsi"/>
                <w:lang w:eastAsia="en-GB" w:bidi="ar-SA"/>
              </w:rPr>
              <w:t xml:space="preserve">delivered one contract out of the two required, within </w:t>
            </w:r>
            <w:r w:rsidRPr="00DA7781">
              <w:rPr>
                <w:rFonts w:eastAsia="Times New Roman" w:cstheme="minorHAnsi"/>
                <w:bCs/>
                <w:lang w:eastAsia="en-GB" w:bidi="ar-SA"/>
              </w:rPr>
              <w:t>the OECD member countries</w:t>
            </w:r>
            <w:r w:rsidRPr="00F31A13">
              <w:rPr>
                <w:rFonts w:eastAsia="Times New Roman" w:cstheme="minorHAnsi"/>
                <w:lang w:eastAsia="en-GB" w:bidi="ar-SA"/>
              </w:rPr>
              <w:t>.</w:t>
            </w:r>
            <w:r w:rsidR="002D5EE7">
              <w:rPr>
                <w:rFonts w:eastAsia="Times New Roman" w:cstheme="minorHAnsi"/>
                <w:lang w:eastAsia="en-GB" w:bidi="ar-SA"/>
              </w:rPr>
              <w:t xml:space="preserve"> </w:t>
            </w:r>
          </w:p>
        </w:tc>
      </w:tr>
      <w:tr w:rsidR="00D70A83" w:rsidRPr="00B83E30" w14:paraId="7E6D9EFB" w14:textId="77777777" w:rsidTr="00C862C3">
        <w:tc>
          <w:tcPr>
            <w:tcW w:w="2408" w:type="dxa"/>
          </w:tcPr>
          <w:p w14:paraId="2E86E17C" w14:textId="77777777" w:rsidR="00D70A83" w:rsidRPr="00CD61F1" w:rsidRDefault="00D70A83" w:rsidP="00CD61F1">
            <w:pPr>
              <w:rPr>
                <w:rFonts w:cstheme="minorHAnsi"/>
                <w:lang w:val="en-GB"/>
              </w:rPr>
            </w:pPr>
            <w:r w:rsidRPr="00CD61F1">
              <w:rPr>
                <w:rFonts w:cstheme="minorHAnsi"/>
                <w:lang w:val="en-GB"/>
              </w:rPr>
              <w:t>Section III. Qualification and Evaluation Criteria</w:t>
            </w:r>
          </w:p>
          <w:p w14:paraId="5C61B71E" w14:textId="77777777" w:rsidR="00D70A83" w:rsidRDefault="00D70A83" w:rsidP="00CD61F1">
            <w:pPr>
              <w:rPr>
                <w:rFonts w:cstheme="minorHAnsi"/>
              </w:rPr>
            </w:pPr>
            <w:r w:rsidRPr="00CD61F1">
              <w:rPr>
                <w:rFonts w:cstheme="minorHAnsi"/>
                <w:lang w:val="en-GB"/>
              </w:rPr>
              <w:t xml:space="preserve"> 1.2.</w:t>
            </w:r>
            <w:r w:rsidRPr="00CD61F1">
              <w:rPr>
                <w:rFonts w:cstheme="minorHAnsi"/>
                <w:lang w:val="en-GB"/>
              </w:rPr>
              <w:tab/>
              <w:t xml:space="preserve">Requirements and Criteria </w:t>
            </w:r>
          </w:p>
          <w:p w14:paraId="07852AD7" w14:textId="2BBAE3B3" w:rsidR="00D70A83" w:rsidRPr="00CD61F1" w:rsidRDefault="00D70A83" w:rsidP="00CD61F1">
            <w:pPr>
              <w:rPr>
                <w:rFonts w:cstheme="minorHAnsi"/>
              </w:rPr>
            </w:pPr>
            <w:r w:rsidRPr="00CD61F1">
              <w:rPr>
                <w:rFonts w:cstheme="minorHAnsi"/>
              </w:rPr>
              <w:lastRenderedPageBreak/>
              <w:t>5. Technical Capacity, Spare Parts, Certificates and Local Agent (if applicable)</w:t>
            </w:r>
          </w:p>
          <w:p w14:paraId="10F27063" w14:textId="77777777" w:rsidR="00D70A83" w:rsidRPr="00B83E30" w:rsidRDefault="00D70A83" w:rsidP="00E34E6E">
            <w:pPr>
              <w:rPr>
                <w:rFonts w:cstheme="minorHAnsi"/>
                <w:b/>
                <w:bCs/>
              </w:rPr>
            </w:pPr>
          </w:p>
          <w:p w14:paraId="3FCE3B17" w14:textId="77777777" w:rsidR="00D70A83" w:rsidRPr="00B83E30" w:rsidRDefault="00D70A83" w:rsidP="00E34E6E">
            <w:pPr>
              <w:rPr>
                <w:rFonts w:cstheme="minorHAnsi"/>
              </w:rPr>
            </w:pPr>
          </w:p>
        </w:tc>
        <w:tc>
          <w:tcPr>
            <w:tcW w:w="1987" w:type="dxa"/>
          </w:tcPr>
          <w:p w14:paraId="65BDB2E0" w14:textId="68443B01" w:rsidR="00D70A83" w:rsidRPr="00B83E30" w:rsidRDefault="00D70A83" w:rsidP="00CD61F1">
            <w:pPr>
              <w:jc w:val="both"/>
              <w:rPr>
                <w:rFonts w:cstheme="minorHAnsi"/>
                <w:lang w:val="en-GB"/>
              </w:rPr>
            </w:pPr>
            <w:r w:rsidRPr="00B83E30">
              <w:rPr>
                <w:rFonts w:cstheme="minorHAnsi"/>
                <w:lang w:val="en-GB"/>
              </w:rPr>
              <w:lastRenderedPageBreak/>
              <w:t>5.</w:t>
            </w:r>
            <w:r>
              <w:rPr>
                <w:rFonts w:cstheme="minorHAnsi"/>
                <w:lang w:val="en-GB"/>
              </w:rPr>
              <w:t>4</w:t>
            </w:r>
            <w:r w:rsidRPr="00B83E30">
              <w:rPr>
                <w:rFonts w:cstheme="minorHAnsi"/>
                <w:lang w:val="en-GB"/>
              </w:rPr>
              <w:t xml:space="preserve"> </w:t>
            </w:r>
          </w:p>
          <w:p w14:paraId="1EC68745" w14:textId="3D7D322F" w:rsidR="00D70A83" w:rsidRPr="00B83E30" w:rsidRDefault="00D70A83" w:rsidP="00E34E6E">
            <w:pPr>
              <w:jc w:val="both"/>
              <w:rPr>
                <w:rFonts w:cstheme="minorHAnsi"/>
                <w:lang w:val="en-GB"/>
              </w:rPr>
            </w:pPr>
            <w:r w:rsidRPr="00CD61F1">
              <w:rPr>
                <w:rFonts w:cstheme="minorHAnsi"/>
                <w:lang w:val="en-GB"/>
              </w:rPr>
              <w:t>Certificates</w:t>
            </w:r>
          </w:p>
        </w:tc>
        <w:tc>
          <w:tcPr>
            <w:tcW w:w="3827" w:type="dxa"/>
          </w:tcPr>
          <w:p w14:paraId="19D2D824" w14:textId="77777777" w:rsidR="00D70A83" w:rsidRPr="00CD61F1" w:rsidRDefault="00D70A83" w:rsidP="00CD61F1">
            <w:pPr>
              <w:jc w:val="both"/>
              <w:rPr>
                <w:rFonts w:eastAsia="Times New Roman" w:cstheme="minorHAnsi"/>
                <w:bCs/>
                <w:lang w:eastAsia="en-GB" w:bidi="ar-SA"/>
              </w:rPr>
            </w:pPr>
            <w:r w:rsidRPr="00CD61F1">
              <w:rPr>
                <w:rFonts w:eastAsia="Times New Roman" w:cstheme="minorHAnsi"/>
                <w:bCs/>
                <w:lang w:eastAsia="en-GB" w:bidi="ar-SA"/>
              </w:rPr>
              <w:t>Availability of a valid ISO certification as below or internationally recognized equivalent (equivalence to be demonstrated by the Applicant)</w:t>
            </w:r>
          </w:p>
          <w:p w14:paraId="48BAAB74" w14:textId="77777777" w:rsidR="00D70A83" w:rsidRPr="00CD61F1" w:rsidRDefault="00D70A83" w:rsidP="00CD61F1">
            <w:pPr>
              <w:jc w:val="both"/>
              <w:rPr>
                <w:rFonts w:eastAsia="Times New Roman" w:cstheme="minorHAnsi"/>
                <w:bCs/>
                <w:lang w:eastAsia="en-GB" w:bidi="ar-SA"/>
              </w:rPr>
            </w:pPr>
          </w:p>
          <w:p w14:paraId="3C505AD5" w14:textId="77777777" w:rsidR="00D70A83" w:rsidRPr="00CD61F1" w:rsidRDefault="00D70A83" w:rsidP="00CD61F1">
            <w:pPr>
              <w:jc w:val="both"/>
              <w:rPr>
                <w:rFonts w:eastAsia="Times New Roman" w:cstheme="minorHAnsi"/>
                <w:bCs/>
                <w:lang w:eastAsia="en-GB" w:bidi="ar-SA"/>
              </w:rPr>
            </w:pPr>
            <w:r w:rsidRPr="00CD61F1">
              <w:rPr>
                <w:rFonts w:eastAsia="Times New Roman" w:cstheme="minorHAnsi"/>
                <w:bCs/>
                <w:lang w:eastAsia="en-GB" w:bidi="ar-SA"/>
              </w:rPr>
              <w:t>Quality management system (to ISO 9001; 2015)</w:t>
            </w:r>
          </w:p>
          <w:p w14:paraId="41402D12" w14:textId="71B9611D" w:rsidR="00D70A83" w:rsidRPr="00B83E30" w:rsidRDefault="00D70A83" w:rsidP="00CD61F1">
            <w:pPr>
              <w:jc w:val="both"/>
              <w:rPr>
                <w:rFonts w:eastAsia="Times New Roman" w:cstheme="minorHAnsi"/>
                <w:bCs/>
                <w:lang w:eastAsia="en-GB" w:bidi="ar-SA"/>
              </w:rPr>
            </w:pPr>
            <w:r w:rsidRPr="00CD61F1">
              <w:rPr>
                <w:rFonts w:eastAsia="Times New Roman" w:cstheme="minorHAnsi"/>
                <w:bCs/>
                <w:lang w:eastAsia="en-GB" w:bidi="ar-SA"/>
              </w:rPr>
              <w:t>Environmental management system (ISO 14001: 2015)</w:t>
            </w:r>
          </w:p>
        </w:tc>
        <w:tc>
          <w:tcPr>
            <w:tcW w:w="5954" w:type="dxa"/>
          </w:tcPr>
          <w:p w14:paraId="04F1AC89" w14:textId="77777777" w:rsidR="00D70A83" w:rsidRPr="00CD61F1" w:rsidRDefault="00D70A83" w:rsidP="00C3509F">
            <w:pPr>
              <w:jc w:val="both"/>
              <w:rPr>
                <w:rFonts w:eastAsia="Times New Roman" w:cstheme="minorHAnsi"/>
                <w:bCs/>
                <w:lang w:eastAsia="en-GB" w:bidi="ar-SA"/>
              </w:rPr>
            </w:pPr>
            <w:r w:rsidRPr="00CD61F1">
              <w:rPr>
                <w:rFonts w:eastAsia="Times New Roman" w:cstheme="minorHAnsi"/>
                <w:bCs/>
                <w:lang w:eastAsia="en-GB" w:bidi="ar-SA"/>
              </w:rPr>
              <w:lastRenderedPageBreak/>
              <w:t>Availability of a valid ISO certification as below or internationally recognized equivalent (equivalence to be demonstrated by the Applicant)</w:t>
            </w:r>
          </w:p>
          <w:p w14:paraId="04F4B117" w14:textId="77777777" w:rsidR="00D70A83" w:rsidRPr="00CD61F1" w:rsidRDefault="00D70A83" w:rsidP="00C3509F">
            <w:pPr>
              <w:jc w:val="both"/>
              <w:rPr>
                <w:rFonts w:eastAsia="Times New Roman" w:cstheme="minorHAnsi"/>
                <w:bCs/>
                <w:lang w:eastAsia="en-GB" w:bidi="ar-SA"/>
              </w:rPr>
            </w:pPr>
            <w:r w:rsidRPr="00CD61F1">
              <w:rPr>
                <w:rFonts w:eastAsia="Times New Roman" w:cstheme="minorHAnsi"/>
                <w:bCs/>
                <w:lang w:eastAsia="en-GB" w:bidi="ar-SA"/>
              </w:rPr>
              <w:t>Quality management system (to ISO 9001; 2015)</w:t>
            </w:r>
          </w:p>
          <w:p w14:paraId="7F878CDC" w14:textId="77777777" w:rsidR="00D70A83" w:rsidRDefault="00D70A83" w:rsidP="00B75EB5">
            <w:pPr>
              <w:jc w:val="both"/>
              <w:rPr>
                <w:rFonts w:eastAsia="Times New Roman" w:cstheme="minorHAnsi"/>
                <w:lang w:eastAsia="en-GB" w:bidi="ar-SA"/>
              </w:rPr>
            </w:pPr>
            <w:r w:rsidRPr="00CD61F1">
              <w:rPr>
                <w:rFonts w:eastAsia="Times New Roman" w:cstheme="minorHAnsi"/>
                <w:bCs/>
                <w:lang w:eastAsia="en-GB" w:bidi="ar-SA"/>
              </w:rPr>
              <w:lastRenderedPageBreak/>
              <w:t>Environmental management system (ISO 14001: 2015)</w:t>
            </w:r>
            <w:r w:rsidR="005F0B85">
              <w:rPr>
                <w:rFonts w:eastAsia="Times New Roman" w:cstheme="minorHAnsi"/>
                <w:lang w:eastAsia="en-GB" w:bidi="ar-SA"/>
              </w:rPr>
              <w:t>.</w:t>
            </w:r>
          </w:p>
          <w:p w14:paraId="7D4837A7" w14:textId="77777777" w:rsidR="00F31A13" w:rsidRPr="00F31A13" w:rsidRDefault="00F31A13" w:rsidP="00F31A13">
            <w:pPr>
              <w:rPr>
                <w:rFonts w:eastAsia="Times New Roman" w:cstheme="minorHAnsi"/>
                <w:lang w:eastAsia="en-GB" w:bidi="ar-SA"/>
              </w:rPr>
            </w:pPr>
            <w:r w:rsidRPr="00DA7781">
              <w:rPr>
                <w:rFonts w:eastAsia="Times New Roman" w:cstheme="minorHAnsi"/>
                <w:b/>
                <w:bCs/>
                <w:lang w:eastAsia="en-GB" w:bidi="ar-SA"/>
              </w:rPr>
              <w:t>The Single Entity</w:t>
            </w:r>
            <w:r w:rsidRPr="00F31A13">
              <w:rPr>
                <w:rFonts w:eastAsia="Times New Roman" w:cstheme="minorHAnsi"/>
                <w:lang w:eastAsia="en-GB" w:bidi="ar-SA"/>
              </w:rPr>
              <w:t xml:space="preserve">, if being the manufacturer, must meet the criterion. The Single Entity, If it is not the manufacturer, should have access to a manufacturer who has such certificates and must be able to show such certificates. </w:t>
            </w:r>
          </w:p>
          <w:p w14:paraId="6D1FF7AD" w14:textId="5208B297" w:rsidR="005F0B85" w:rsidRPr="00B83E30" w:rsidRDefault="00F31A13" w:rsidP="00F31A13">
            <w:pPr>
              <w:jc w:val="both"/>
              <w:rPr>
                <w:rFonts w:eastAsia="Times New Roman" w:cstheme="minorHAnsi"/>
                <w:lang w:eastAsia="en-GB" w:bidi="ar-SA"/>
              </w:rPr>
            </w:pPr>
            <w:r w:rsidRPr="00DA7781">
              <w:rPr>
                <w:rFonts w:eastAsia="Times New Roman" w:cstheme="minorHAnsi"/>
                <w:b/>
                <w:bCs/>
                <w:lang w:eastAsia="en-GB" w:bidi="ar-SA"/>
              </w:rPr>
              <w:t>The JV partners</w:t>
            </w:r>
            <w:r w:rsidRPr="00F31A13">
              <w:rPr>
                <w:rFonts w:eastAsia="Times New Roman" w:cstheme="minorHAnsi"/>
                <w:lang w:eastAsia="en-GB" w:bidi="ar-SA"/>
              </w:rPr>
              <w:t xml:space="preserve">, if </w:t>
            </w:r>
            <w:r>
              <w:rPr>
                <w:rFonts w:eastAsia="Times New Roman" w:cstheme="minorHAnsi"/>
                <w:lang w:eastAsia="en-GB" w:bidi="ar-SA"/>
              </w:rPr>
              <w:t xml:space="preserve">they are </w:t>
            </w:r>
            <w:r w:rsidRPr="00F31A13">
              <w:rPr>
                <w:rFonts w:eastAsia="Times New Roman" w:cstheme="minorHAnsi"/>
                <w:lang w:eastAsia="en-GB" w:bidi="ar-SA"/>
              </w:rPr>
              <w:t>the manufacturers, must meet the criterion. The JV partners, if none of them is the manufacturer, should have access to a manufacturer who has such certificates and must be able to show such certificates.</w:t>
            </w:r>
          </w:p>
        </w:tc>
      </w:tr>
      <w:tr w:rsidR="006664CD" w:rsidRPr="00B83E30" w14:paraId="363646C0" w14:textId="77777777" w:rsidTr="00C862C3">
        <w:tc>
          <w:tcPr>
            <w:tcW w:w="2408" w:type="dxa"/>
          </w:tcPr>
          <w:p w14:paraId="46B03E0E" w14:textId="77777777" w:rsidR="006664CD" w:rsidRDefault="006664CD" w:rsidP="006664CD">
            <w:pPr>
              <w:rPr>
                <w:rFonts w:cstheme="minorHAnsi"/>
                <w:lang w:val="en-GB"/>
              </w:rPr>
            </w:pPr>
            <w:r w:rsidRPr="006664CD">
              <w:rPr>
                <w:rFonts w:cstheme="minorHAnsi"/>
                <w:lang w:val="en-GB"/>
              </w:rPr>
              <w:lastRenderedPageBreak/>
              <w:t>Section VII. Schedule of Requirements</w:t>
            </w:r>
          </w:p>
          <w:p w14:paraId="2914D44D" w14:textId="77777777" w:rsidR="006664CD" w:rsidRDefault="006664CD" w:rsidP="006664C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3. Technical Specifications</w:t>
            </w:r>
          </w:p>
          <w:p w14:paraId="764F917D" w14:textId="37376D5D" w:rsidR="006664CD" w:rsidRPr="00CD61F1" w:rsidRDefault="006664CD" w:rsidP="006664C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12. Table of Specifications </w:t>
            </w:r>
          </w:p>
        </w:tc>
        <w:tc>
          <w:tcPr>
            <w:tcW w:w="1987" w:type="dxa"/>
          </w:tcPr>
          <w:p w14:paraId="6567D03A" w14:textId="77777777" w:rsidR="006664CD" w:rsidRDefault="006664CD" w:rsidP="00CD61F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Lot 1 </w:t>
            </w:r>
          </w:p>
          <w:p w14:paraId="2EA9AFEE" w14:textId="2A8CAD56" w:rsidR="006664CD" w:rsidRPr="006664CD" w:rsidRDefault="006664CD" w:rsidP="006664CD">
            <w:pPr>
              <w:pStyle w:val="ListParagraph"/>
              <w:numPr>
                <w:ilvl w:val="1"/>
                <w:numId w:val="9"/>
              </w:numPr>
              <w:jc w:val="both"/>
              <w:rPr>
                <w:rFonts w:cstheme="minorHAnsi"/>
                <w:lang w:val="en-GB"/>
              </w:rPr>
            </w:pPr>
            <w:r w:rsidRPr="006664CD">
              <w:rPr>
                <w:rFonts w:cstheme="minorHAnsi"/>
                <w:lang w:val="en-GB"/>
              </w:rPr>
              <w:t>Hook Lift Trucks</w:t>
            </w:r>
          </w:p>
          <w:p w14:paraId="20FCB0F3" w14:textId="77777777" w:rsidR="006664CD" w:rsidRPr="006664CD" w:rsidRDefault="006664CD" w:rsidP="006664CD">
            <w:pPr>
              <w:jc w:val="both"/>
              <w:rPr>
                <w:rFonts w:cstheme="minorHAnsi"/>
                <w:lang w:val="en-GB"/>
              </w:rPr>
            </w:pPr>
            <w:r w:rsidRPr="006664CD">
              <w:rPr>
                <w:rFonts w:cstheme="minorHAnsi"/>
                <w:lang w:val="en-GB"/>
              </w:rPr>
              <w:t xml:space="preserve"> 1. TRUCK CHASSIS AND CABIN</w:t>
            </w:r>
          </w:p>
          <w:p w14:paraId="658D6DDB" w14:textId="191D1553" w:rsidR="006664CD" w:rsidRPr="006664CD" w:rsidRDefault="006664CD" w:rsidP="006664CD">
            <w:pPr>
              <w:jc w:val="both"/>
              <w:rPr>
                <w:rFonts w:cstheme="minorHAnsi"/>
                <w:lang w:val="en-GB"/>
              </w:rPr>
            </w:pPr>
            <w:r w:rsidRPr="006664CD">
              <w:rPr>
                <w:rFonts w:cstheme="minorHAnsi"/>
                <w:lang w:val="en-GB"/>
              </w:rPr>
              <w:t>1.1 Main Dimensions:</w:t>
            </w:r>
          </w:p>
        </w:tc>
        <w:tc>
          <w:tcPr>
            <w:tcW w:w="3827" w:type="dxa"/>
          </w:tcPr>
          <w:p w14:paraId="7DBC57BA" w14:textId="0A929D5F" w:rsidR="006664CD" w:rsidRPr="006664CD" w:rsidRDefault="006664CD" w:rsidP="006664CD">
            <w:pPr>
              <w:jc w:val="both"/>
              <w:rPr>
                <w:rFonts w:eastAsia="Times New Roman" w:cstheme="minorHAnsi"/>
                <w:bCs/>
                <w:lang w:val="en-GB" w:eastAsia="en-GB" w:bidi="ar-SA"/>
              </w:rPr>
            </w:pPr>
            <w:r w:rsidRPr="006664CD">
              <w:rPr>
                <w:rFonts w:eastAsia="Times New Roman" w:cstheme="minorHAnsi"/>
                <w:bCs/>
                <w:lang w:val="en-GB" w:eastAsia="en-GB" w:bidi="ar-SA"/>
              </w:rPr>
              <w:t>Overall height:</w:t>
            </w:r>
            <w:r w:rsidRPr="006664CD">
              <w:rPr>
                <w:rFonts w:eastAsia="Times New Roman" w:cstheme="minorHAnsi"/>
                <w:bCs/>
                <w:lang w:val="en-GB" w:eastAsia="en-GB" w:bidi="ar-SA"/>
              </w:rPr>
              <w:tab/>
              <w:t>3.0 m or less</w:t>
            </w:r>
          </w:p>
        </w:tc>
        <w:tc>
          <w:tcPr>
            <w:tcW w:w="5954" w:type="dxa"/>
          </w:tcPr>
          <w:p w14:paraId="3D7E6D5C" w14:textId="305B5605" w:rsidR="006664CD" w:rsidRPr="006664CD" w:rsidRDefault="006664CD" w:rsidP="00C862C3">
            <w:pPr>
              <w:rPr>
                <w:rFonts w:eastAsia="Times New Roman" w:cstheme="minorHAnsi"/>
                <w:bCs/>
                <w:lang w:val="en-GB" w:eastAsia="en-GB" w:bidi="ar-SA"/>
              </w:rPr>
            </w:pPr>
            <w:r w:rsidRPr="006664CD">
              <w:rPr>
                <w:rFonts w:eastAsia="Times New Roman" w:cstheme="minorHAnsi"/>
                <w:bCs/>
                <w:lang w:val="en-GB" w:eastAsia="en-GB" w:bidi="ar-SA"/>
              </w:rPr>
              <w:t>Overall height</w:t>
            </w:r>
            <w:r w:rsidR="00C862C3">
              <w:t xml:space="preserve"> </w:t>
            </w:r>
            <w:r w:rsidR="00C862C3" w:rsidRPr="00C862C3">
              <w:rPr>
                <w:rFonts w:eastAsia="Times New Roman" w:cstheme="minorHAnsi"/>
                <w:bCs/>
                <w:lang w:val="en-GB" w:eastAsia="en-GB" w:bidi="ar-SA"/>
              </w:rPr>
              <w:t>Including Superstructure</w:t>
            </w:r>
            <w:r w:rsidR="00C862C3">
              <w:rPr>
                <w:rFonts w:eastAsia="Times New Roman" w:cstheme="minorHAnsi"/>
                <w:bCs/>
                <w:lang w:val="en-GB" w:eastAsia="en-GB" w:bidi="ar-SA"/>
              </w:rPr>
              <w:t xml:space="preserve"> </w:t>
            </w:r>
            <w:r w:rsidRPr="006664CD">
              <w:rPr>
                <w:rFonts w:eastAsia="Times New Roman" w:cstheme="minorHAnsi"/>
                <w:bCs/>
                <w:lang w:val="en-GB" w:eastAsia="en-GB" w:bidi="ar-SA"/>
              </w:rPr>
              <w:t>:</w:t>
            </w:r>
            <w:r w:rsidR="00C862C3">
              <w:rPr>
                <w:rFonts w:eastAsia="Times New Roman" w:cstheme="minorHAnsi"/>
                <w:bCs/>
                <w:lang w:val="en-GB" w:eastAsia="en-GB" w:bidi="ar-SA"/>
              </w:rPr>
              <w:t xml:space="preserve"> </w:t>
            </w:r>
            <w:r>
              <w:rPr>
                <w:rFonts w:eastAsia="Times New Roman" w:cstheme="minorHAnsi"/>
                <w:bCs/>
                <w:lang w:val="en-GB" w:eastAsia="en-GB" w:bidi="ar-SA"/>
              </w:rPr>
              <w:t>from 4</w:t>
            </w:r>
            <w:r w:rsidRPr="006664CD">
              <w:rPr>
                <w:rFonts w:eastAsia="Times New Roman" w:cstheme="minorHAnsi"/>
                <w:bCs/>
                <w:lang w:val="en-GB" w:eastAsia="en-GB" w:bidi="ar-SA"/>
              </w:rPr>
              <w:t xml:space="preserve">.0 m </w:t>
            </w:r>
            <w:r>
              <w:rPr>
                <w:rFonts w:eastAsia="Times New Roman" w:cstheme="minorHAnsi"/>
                <w:bCs/>
                <w:lang w:val="en-GB" w:eastAsia="en-GB" w:bidi="ar-SA"/>
              </w:rPr>
              <w:t>to 4.3 m</w:t>
            </w:r>
          </w:p>
        </w:tc>
      </w:tr>
    </w:tbl>
    <w:p w14:paraId="32728C02" w14:textId="5AAC2C97" w:rsidR="00F94D6C" w:rsidRPr="00B83E30" w:rsidRDefault="00F94D6C" w:rsidP="00783521">
      <w:pPr>
        <w:jc w:val="both"/>
        <w:rPr>
          <w:rFonts w:cstheme="minorHAnsi"/>
        </w:rPr>
      </w:pPr>
    </w:p>
    <w:sectPr w:rsidR="00F94D6C" w:rsidRPr="00B83E30" w:rsidSect="002F5D5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189CE" w14:textId="77777777" w:rsidR="008E698F" w:rsidRDefault="008E698F" w:rsidP="008E698F">
      <w:pPr>
        <w:spacing w:after="0" w:line="240" w:lineRule="auto"/>
      </w:pPr>
      <w:r>
        <w:separator/>
      </w:r>
    </w:p>
  </w:endnote>
  <w:endnote w:type="continuationSeparator" w:id="0">
    <w:p w14:paraId="1391BC5E" w14:textId="77777777" w:rsidR="008E698F" w:rsidRDefault="008E698F" w:rsidP="008E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4DDF0" w14:textId="77777777" w:rsidR="008E698F" w:rsidRDefault="008E698F" w:rsidP="008E698F">
      <w:pPr>
        <w:spacing w:after="0" w:line="240" w:lineRule="auto"/>
      </w:pPr>
      <w:r>
        <w:separator/>
      </w:r>
    </w:p>
  </w:footnote>
  <w:footnote w:type="continuationSeparator" w:id="0">
    <w:p w14:paraId="2865A662" w14:textId="77777777" w:rsidR="008E698F" w:rsidRDefault="008E698F" w:rsidP="008E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5DE"/>
    <w:multiLevelType w:val="hybridMultilevel"/>
    <w:tmpl w:val="5FB64FF4"/>
    <w:lvl w:ilvl="0" w:tplc="1444B9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E12D068" w:tentative="1">
      <w:start w:val="1"/>
      <w:numFmt w:val="lowerLetter"/>
      <w:lvlText w:val="%2."/>
      <w:lvlJc w:val="left"/>
      <w:pPr>
        <w:ind w:left="1506" w:hanging="360"/>
      </w:pPr>
    </w:lvl>
    <w:lvl w:ilvl="2" w:tplc="E216F456" w:tentative="1">
      <w:start w:val="1"/>
      <w:numFmt w:val="lowerRoman"/>
      <w:lvlText w:val="%3."/>
      <w:lvlJc w:val="right"/>
      <w:pPr>
        <w:ind w:left="2226" w:hanging="180"/>
      </w:pPr>
    </w:lvl>
    <w:lvl w:ilvl="3" w:tplc="2EE68F24" w:tentative="1">
      <w:start w:val="1"/>
      <w:numFmt w:val="decimal"/>
      <w:lvlText w:val="%4."/>
      <w:lvlJc w:val="left"/>
      <w:pPr>
        <w:ind w:left="2946" w:hanging="360"/>
      </w:pPr>
    </w:lvl>
    <w:lvl w:ilvl="4" w:tplc="CB02A9BC" w:tentative="1">
      <w:start w:val="1"/>
      <w:numFmt w:val="lowerLetter"/>
      <w:lvlText w:val="%5."/>
      <w:lvlJc w:val="left"/>
      <w:pPr>
        <w:ind w:left="3666" w:hanging="360"/>
      </w:pPr>
    </w:lvl>
    <w:lvl w:ilvl="5" w:tplc="2B32706E" w:tentative="1">
      <w:start w:val="1"/>
      <w:numFmt w:val="lowerRoman"/>
      <w:lvlText w:val="%6."/>
      <w:lvlJc w:val="right"/>
      <w:pPr>
        <w:ind w:left="4386" w:hanging="180"/>
      </w:pPr>
    </w:lvl>
    <w:lvl w:ilvl="6" w:tplc="85EE8AF8" w:tentative="1">
      <w:start w:val="1"/>
      <w:numFmt w:val="decimal"/>
      <w:lvlText w:val="%7."/>
      <w:lvlJc w:val="left"/>
      <w:pPr>
        <w:ind w:left="5106" w:hanging="360"/>
      </w:pPr>
    </w:lvl>
    <w:lvl w:ilvl="7" w:tplc="B684871A" w:tentative="1">
      <w:start w:val="1"/>
      <w:numFmt w:val="lowerLetter"/>
      <w:lvlText w:val="%8."/>
      <w:lvlJc w:val="left"/>
      <w:pPr>
        <w:ind w:left="5826" w:hanging="360"/>
      </w:pPr>
    </w:lvl>
    <w:lvl w:ilvl="8" w:tplc="7A1878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FB0839"/>
    <w:multiLevelType w:val="hybridMultilevel"/>
    <w:tmpl w:val="42EA740C"/>
    <w:lvl w:ilvl="0" w:tplc="47641E52">
      <w:start w:val="1"/>
      <w:numFmt w:val="decimal"/>
      <w:lvlText w:val="%1."/>
      <w:lvlJc w:val="left"/>
      <w:pPr>
        <w:ind w:left="720" w:hanging="360"/>
      </w:pPr>
    </w:lvl>
    <w:lvl w:ilvl="1" w:tplc="A0BA6D36" w:tentative="1">
      <w:start w:val="1"/>
      <w:numFmt w:val="lowerLetter"/>
      <w:lvlText w:val="%2."/>
      <w:lvlJc w:val="left"/>
      <w:pPr>
        <w:ind w:left="1440" w:hanging="360"/>
      </w:pPr>
    </w:lvl>
    <w:lvl w:ilvl="2" w:tplc="2B34CDC0" w:tentative="1">
      <w:start w:val="1"/>
      <w:numFmt w:val="lowerRoman"/>
      <w:lvlText w:val="%3."/>
      <w:lvlJc w:val="right"/>
      <w:pPr>
        <w:ind w:left="2160" w:hanging="180"/>
      </w:pPr>
    </w:lvl>
    <w:lvl w:ilvl="3" w:tplc="D56412E6" w:tentative="1">
      <w:start w:val="1"/>
      <w:numFmt w:val="decimal"/>
      <w:lvlText w:val="%4."/>
      <w:lvlJc w:val="left"/>
      <w:pPr>
        <w:ind w:left="2880" w:hanging="360"/>
      </w:pPr>
    </w:lvl>
    <w:lvl w:ilvl="4" w:tplc="40F461F6" w:tentative="1">
      <w:start w:val="1"/>
      <w:numFmt w:val="lowerLetter"/>
      <w:lvlText w:val="%5."/>
      <w:lvlJc w:val="left"/>
      <w:pPr>
        <w:ind w:left="3600" w:hanging="360"/>
      </w:pPr>
    </w:lvl>
    <w:lvl w:ilvl="5" w:tplc="93B2A9FA" w:tentative="1">
      <w:start w:val="1"/>
      <w:numFmt w:val="lowerRoman"/>
      <w:lvlText w:val="%6."/>
      <w:lvlJc w:val="right"/>
      <w:pPr>
        <w:ind w:left="4320" w:hanging="180"/>
      </w:pPr>
    </w:lvl>
    <w:lvl w:ilvl="6" w:tplc="727CA318" w:tentative="1">
      <w:start w:val="1"/>
      <w:numFmt w:val="decimal"/>
      <w:lvlText w:val="%7."/>
      <w:lvlJc w:val="left"/>
      <w:pPr>
        <w:ind w:left="5040" w:hanging="360"/>
      </w:pPr>
    </w:lvl>
    <w:lvl w:ilvl="7" w:tplc="7F98854E" w:tentative="1">
      <w:start w:val="1"/>
      <w:numFmt w:val="lowerLetter"/>
      <w:lvlText w:val="%8."/>
      <w:lvlJc w:val="left"/>
      <w:pPr>
        <w:ind w:left="5760" w:hanging="360"/>
      </w:pPr>
    </w:lvl>
    <w:lvl w:ilvl="8" w:tplc="7122B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69B"/>
    <w:multiLevelType w:val="hybridMultilevel"/>
    <w:tmpl w:val="6DB050A0"/>
    <w:lvl w:ilvl="0" w:tplc="63E241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F90"/>
    <w:multiLevelType w:val="hybridMultilevel"/>
    <w:tmpl w:val="AA74D4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D93"/>
    <w:multiLevelType w:val="hybridMultilevel"/>
    <w:tmpl w:val="6DB050A0"/>
    <w:lvl w:ilvl="0" w:tplc="63E241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5A77"/>
    <w:multiLevelType w:val="multilevel"/>
    <w:tmpl w:val="0CE29A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B33E92"/>
    <w:multiLevelType w:val="hybridMultilevel"/>
    <w:tmpl w:val="5FB64FF4"/>
    <w:lvl w:ilvl="0" w:tplc="1444B9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E12D068" w:tentative="1">
      <w:start w:val="1"/>
      <w:numFmt w:val="lowerLetter"/>
      <w:lvlText w:val="%2."/>
      <w:lvlJc w:val="left"/>
      <w:pPr>
        <w:ind w:left="1506" w:hanging="360"/>
      </w:pPr>
    </w:lvl>
    <w:lvl w:ilvl="2" w:tplc="E216F456" w:tentative="1">
      <w:start w:val="1"/>
      <w:numFmt w:val="lowerRoman"/>
      <w:lvlText w:val="%3."/>
      <w:lvlJc w:val="right"/>
      <w:pPr>
        <w:ind w:left="2226" w:hanging="180"/>
      </w:pPr>
    </w:lvl>
    <w:lvl w:ilvl="3" w:tplc="2EE68F24" w:tentative="1">
      <w:start w:val="1"/>
      <w:numFmt w:val="decimal"/>
      <w:lvlText w:val="%4."/>
      <w:lvlJc w:val="left"/>
      <w:pPr>
        <w:ind w:left="2946" w:hanging="360"/>
      </w:pPr>
    </w:lvl>
    <w:lvl w:ilvl="4" w:tplc="CB02A9BC" w:tentative="1">
      <w:start w:val="1"/>
      <w:numFmt w:val="lowerLetter"/>
      <w:lvlText w:val="%5."/>
      <w:lvlJc w:val="left"/>
      <w:pPr>
        <w:ind w:left="3666" w:hanging="360"/>
      </w:pPr>
    </w:lvl>
    <w:lvl w:ilvl="5" w:tplc="2B32706E" w:tentative="1">
      <w:start w:val="1"/>
      <w:numFmt w:val="lowerRoman"/>
      <w:lvlText w:val="%6."/>
      <w:lvlJc w:val="right"/>
      <w:pPr>
        <w:ind w:left="4386" w:hanging="180"/>
      </w:pPr>
    </w:lvl>
    <w:lvl w:ilvl="6" w:tplc="85EE8AF8" w:tentative="1">
      <w:start w:val="1"/>
      <w:numFmt w:val="decimal"/>
      <w:lvlText w:val="%7."/>
      <w:lvlJc w:val="left"/>
      <w:pPr>
        <w:ind w:left="5106" w:hanging="360"/>
      </w:pPr>
    </w:lvl>
    <w:lvl w:ilvl="7" w:tplc="B684871A" w:tentative="1">
      <w:start w:val="1"/>
      <w:numFmt w:val="lowerLetter"/>
      <w:lvlText w:val="%8."/>
      <w:lvlJc w:val="left"/>
      <w:pPr>
        <w:ind w:left="5826" w:hanging="360"/>
      </w:pPr>
    </w:lvl>
    <w:lvl w:ilvl="8" w:tplc="7A1878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962E88"/>
    <w:multiLevelType w:val="hybridMultilevel"/>
    <w:tmpl w:val="990CE5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1185A"/>
    <w:multiLevelType w:val="multilevel"/>
    <w:tmpl w:val="BE44B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E3"/>
    <w:rsid w:val="00015276"/>
    <w:rsid w:val="00081AD2"/>
    <w:rsid w:val="00142782"/>
    <w:rsid w:val="001806AB"/>
    <w:rsid w:val="00181F60"/>
    <w:rsid w:val="00190DD8"/>
    <w:rsid w:val="0019162D"/>
    <w:rsid w:val="001C2B64"/>
    <w:rsid w:val="001C2E4F"/>
    <w:rsid w:val="001F11E3"/>
    <w:rsid w:val="002551D0"/>
    <w:rsid w:val="002C5E9B"/>
    <w:rsid w:val="002D5EE7"/>
    <w:rsid w:val="002D5F2B"/>
    <w:rsid w:val="002D6E3A"/>
    <w:rsid w:val="002E4A95"/>
    <w:rsid w:val="002F5D59"/>
    <w:rsid w:val="00387A34"/>
    <w:rsid w:val="003C455A"/>
    <w:rsid w:val="003C7F51"/>
    <w:rsid w:val="00420CD4"/>
    <w:rsid w:val="00451023"/>
    <w:rsid w:val="00454F40"/>
    <w:rsid w:val="0048133E"/>
    <w:rsid w:val="00482CE5"/>
    <w:rsid w:val="004A42F2"/>
    <w:rsid w:val="004B0F45"/>
    <w:rsid w:val="004B223B"/>
    <w:rsid w:val="004C0CDE"/>
    <w:rsid w:val="00507962"/>
    <w:rsid w:val="00542E2A"/>
    <w:rsid w:val="005618A7"/>
    <w:rsid w:val="005E3521"/>
    <w:rsid w:val="005F0B85"/>
    <w:rsid w:val="005F1D8B"/>
    <w:rsid w:val="00613574"/>
    <w:rsid w:val="00647BB5"/>
    <w:rsid w:val="00655D71"/>
    <w:rsid w:val="00660E92"/>
    <w:rsid w:val="006664CD"/>
    <w:rsid w:val="00670FB3"/>
    <w:rsid w:val="006A329C"/>
    <w:rsid w:val="006F1763"/>
    <w:rsid w:val="00706B90"/>
    <w:rsid w:val="00712F9A"/>
    <w:rsid w:val="00783521"/>
    <w:rsid w:val="0079451E"/>
    <w:rsid w:val="007E5B05"/>
    <w:rsid w:val="007E6546"/>
    <w:rsid w:val="00807C6B"/>
    <w:rsid w:val="0082386E"/>
    <w:rsid w:val="00837905"/>
    <w:rsid w:val="00856DC2"/>
    <w:rsid w:val="0086043D"/>
    <w:rsid w:val="00863EA9"/>
    <w:rsid w:val="00871146"/>
    <w:rsid w:val="008E698F"/>
    <w:rsid w:val="0090108C"/>
    <w:rsid w:val="00946EDD"/>
    <w:rsid w:val="00960CBD"/>
    <w:rsid w:val="00966B50"/>
    <w:rsid w:val="009A3481"/>
    <w:rsid w:val="009A6C71"/>
    <w:rsid w:val="009D1FBE"/>
    <w:rsid w:val="00A10C48"/>
    <w:rsid w:val="00A53C34"/>
    <w:rsid w:val="00A67706"/>
    <w:rsid w:val="00AC1CA7"/>
    <w:rsid w:val="00AC4241"/>
    <w:rsid w:val="00AE31CE"/>
    <w:rsid w:val="00AF6975"/>
    <w:rsid w:val="00B06ABB"/>
    <w:rsid w:val="00B154CC"/>
    <w:rsid w:val="00B30E3A"/>
    <w:rsid w:val="00B3432D"/>
    <w:rsid w:val="00B37503"/>
    <w:rsid w:val="00B50F09"/>
    <w:rsid w:val="00B75EB5"/>
    <w:rsid w:val="00B83E30"/>
    <w:rsid w:val="00BB5137"/>
    <w:rsid w:val="00C05C8C"/>
    <w:rsid w:val="00C16C6F"/>
    <w:rsid w:val="00C25EE5"/>
    <w:rsid w:val="00C36613"/>
    <w:rsid w:val="00C440E8"/>
    <w:rsid w:val="00C501B0"/>
    <w:rsid w:val="00C51066"/>
    <w:rsid w:val="00C862C3"/>
    <w:rsid w:val="00CB231B"/>
    <w:rsid w:val="00CB3245"/>
    <w:rsid w:val="00CD61F1"/>
    <w:rsid w:val="00CE4088"/>
    <w:rsid w:val="00D13761"/>
    <w:rsid w:val="00D14740"/>
    <w:rsid w:val="00D401E9"/>
    <w:rsid w:val="00D62D54"/>
    <w:rsid w:val="00D70A83"/>
    <w:rsid w:val="00D85F4F"/>
    <w:rsid w:val="00DA7781"/>
    <w:rsid w:val="00DF51D9"/>
    <w:rsid w:val="00E03F02"/>
    <w:rsid w:val="00E04C91"/>
    <w:rsid w:val="00E453F7"/>
    <w:rsid w:val="00E801B7"/>
    <w:rsid w:val="00EA472A"/>
    <w:rsid w:val="00EC364D"/>
    <w:rsid w:val="00EE752D"/>
    <w:rsid w:val="00F31A13"/>
    <w:rsid w:val="00F460B8"/>
    <w:rsid w:val="00F57972"/>
    <w:rsid w:val="00F94D6C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D2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enceNormal">
    <w:name w:val="DefenceNormal"/>
    <w:link w:val="DefenceNormalChar"/>
    <w:rsid w:val="008604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efenceNormalChar">
    <w:name w:val="DefenceNormal Char"/>
    <w:link w:val="DefenceNormal"/>
    <w:rsid w:val="008604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4F40"/>
    <w:pPr>
      <w:ind w:left="720"/>
      <w:contextualSpacing/>
    </w:pPr>
  </w:style>
  <w:style w:type="character" w:customStyle="1" w:styleId="preparersnote">
    <w:name w:val="preparer's note"/>
    <w:basedOn w:val="DefaultParagraphFont"/>
    <w:rsid w:val="005F1D8B"/>
    <w:rPr>
      <w:b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E3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521"/>
    <w:rPr>
      <w:sz w:val="20"/>
      <w:szCs w:val="20"/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521"/>
    <w:rPr>
      <w:b/>
      <w:bCs/>
      <w:sz w:val="20"/>
      <w:szCs w:val="20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21"/>
    <w:rPr>
      <w:rFonts w:ascii="Tahoma" w:hAnsi="Tahoma" w:cs="Tahoma"/>
      <w:sz w:val="16"/>
      <w:szCs w:val="16"/>
      <w:lang w:bidi="ar-EG"/>
    </w:rPr>
  </w:style>
  <w:style w:type="paragraph" w:styleId="Revision">
    <w:name w:val="Revision"/>
    <w:hidden/>
    <w:uiPriority w:val="99"/>
    <w:semiHidden/>
    <w:rsid w:val="00C36613"/>
    <w:pPr>
      <w:spacing w:after="0" w:line="240" w:lineRule="auto"/>
    </w:pPr>
    <w:rPr>
      <w:lang w:bidi="ar-E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98F"/>
    <w:rPr>
      <w:sz w:val="20"/>
      <w:szCs w:val="20"/>
      <w:lang w:bidi="ar-EG"/>
    </w:rPr>
  </w:style>
  <w:style w:type="character" w:styleId="FootnoteReference">
    <w:name w:val="footnote reference"/>
    <w:uiPriority w:val="99"/>
    <w:rsid w:val="008E69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enceNormal">
    <w:name w:val="DefenceNormal"/>
    <w:link w:val="DefenceNormalChar"/>
    <w:rsid w:val="008604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efenceNormalChar">
    <w:name w:val="DefenceNormal Char"/>
    <w:link w:val="DefenceNormal"/>
    <w:rsid w:val="008604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4F40"/>
    <w:pPr>
      <w:ind w:left="720"/>
      <w:contextualSpacing/>
    </w:pPr>
  </w:style>
  <w:style w:type="character" w:customStyle="1" w:styleId="preparersnote">
    <w:name w:val="preparer's note"/>
    <w:basedOn w:val="DefaultParagraphFont"/>
    <w:rsid w:val="005F1D8B"/>
    <w:rPr>
      <w:b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E3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521"/>
    <w:rPr>
      <w:sz w:val="20"/>
      <w:szCs w:val="20"/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521"/>
    <w:rPr>
      <w:b/>
      <w:bCs/>
      <w:sz w:val="20"/>
      <w:szCs w:val="20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21"/>
    <w:rPr>
      <w:rFonts w:ascii="Tahoma" w:hAnsi="Tahoma" w:cs="Tahoma"/>
      <w:sz w:val="16"/>
      <w:szCs w:val="16"/>
      <w:lang w:bidi="ar-EG"/>
    </w:rPr>
  </w:style>
  <w:style w:type="paragraph" w:styleId="Revision">
    <w:name w:val="Revision"/>
    <w:hidden/>
    <w:uiPriority w:val="99"/>
    <w:semiHidden/>
    <w:rsid w:val="00C36613"/>
    <w:pPr>
      <w:spacing w:after="0" w:line="240" w:lineRule="auto"/>
    </w:pPr>
    <w:rPr>
      <w:lang w:bidi="ar-E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98F"/>
    <w:rPr>
      <w:sz w:val="20"/>
      <w:szCs w:val="20"/>
      <w:lang w:bidi="ar-EG"/>
    </w:rPr>
  </w:style>
  <w:style w:type="character" w:styleId="FootnoteReference">
    <w:name w:val="footnote reference"/>
    <w:uiPriority w:val="99"/>
    <w:rsid w:val="008E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IF</cp:lastModifiedBy>
  <cp:revision>7</cp:revision>
  <dcterms:created xsi:type="dcterms:W3CDTF">2023-08-30T21:35:00Z</dcterms:created>
  <dcterms:modified xsi:type="dcterms:W3CDTF">2023-10-17T19:28:00Z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2f3563-3bd8-4393-b1e8-731a3be905f9_Enabled">
    <vt:lpwstr>true</vt:lpwstr>
  </property>
  <property fmtid="{D5CDD505-2E9C-101B-9397-08002B2CF9AE}" pid="3" name="MSIP_Label_ac2f3563-3bd8-4393-b1e8-731a3be905f9_SetDate">
    <vt:lpwstr>2023-08-29T13:04:47Z</vt:lpwstr>
  </property>
  <property fmtid="{D5CDD505-2E9C-101B-9397-08002B2CF9AE}" pid="4" name="MSIP_Label_ac2f3563-3bd8-4393-b1e8-731a3be905f9_Method">
    <vt:lpwstr>Privileged</vt:lpwstr>
  </property>
  <property fmtid="{D5CDD505-2E9C-101B-9397-08002B2CF9AE}" pid="5" name="MSIP_Label_ac2f3563-3bd8-4393-b1e8-731a3be905f9_Name">
    <vt:lpwstr>public</vt:lpwstr>
  </property>
  <property fmtid="{D5CDD505-2E9C-101B-9397-08002B2CF9AE}" pid="6" name="MSIP_Label_ac2f3563-3bd8-4393-b1e8-731a3be905f9_SiteId">
    <vt:lpwstr>05ca8f81-10c4-490e-9c8b-77dad30ce21b</vt:lpwstr>
  </property>
  <property fmtid="{D5CDD505-2E9C-101B-9397-08002B2CF9AE}" pid="7" name="MSIP_Label_ac2f3563-3bd8-4393-b1e8-731a3be905f9_ActionId">
    <vt:lpwstr>a84e4f15-65dc-4ddc-8638-35e7765dbf41</vt:lpwstr>
  </property>
  <property fmtid="{D5CDD505-2E9C-101B-9397-08002B2CF9AE}" pid="8" name="MSIP_Label_ac2f3563-3bd8-4393-b1e8-731a3be905f9_ContentBits">
    <vt:lpwstr>0</vt:lpwstr>
  </property>
</Properties>
</file>